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  <w:lang w:eastAsia="zh-CN"/>
        </w:rPr>
        <w:t>附件</w:t>
      </w:r>
    </w:p>
    <w:p>
      <w:pPr>
        <w:spacing w:line="520" w:lineRule="exact"/>
        <w:ind w:left="640"/>
        <w:rPr>
          <w:rFonts w:ascii="楷体_GB2312" w:eastAsia="楷体_GB2312"/>
          <w:b/>
          <w:sz w:val="32"/>
          <w:szCs w:val="32"/>
          <w:lang w:eastAsia="zh-CN"/>
        </w:rPr>
      </w:pPr>
    </w:p>
    <w:p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  <w:r>
        <w:rPr>
          <w:rFonts w:hint="eastAsia" w:ascii="方正小标宋简体" w:eastAsia="方正小标宋简体"/>
          <w:sz w:val="44"/>
          <w:szCs w:val="32"/>
          <w:lang w:eastAsia="zh-CN"/>
        </w:rPr>
        <w:t>国家药监局已批准的创新医疗器械</w:t>
      </w:r>
    </w:p>
    <w:p>
      <w:pPr>
        <w:spacing w:line="520" w:lineRule="exact"/>
        <w:ind w:left="640"/>
        <w:jc w:val="center"/>
        <w:rPr>
          <w:rFonts w:ascii="方正小标宋简体" w:eastAsia="方正小标宋简体"/>
          <w:sz w:val="44"/>
          <w:szCs w:val="32"/>
          <w:lang w:eastAsia="zh-CN"/>
        </w:rPr>
      </w:pPr>
    </w:p>
    <w:tbl>
      <w:tblPr>
        <w:tblStyle w:val="10"/>
        <w:tblW w:w="1309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4575"/>
        <w:gridCol w:w="2728"/>
        <w:gridCol w:w="1776"/>
        <w:gridCol w:w="1336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tblHeader/>
          <w:jc w:val="center"/>
        </w:trPr>
        <w:tc>
          <w:tcPr>
            <w:tcW w:w="724" w:type="dxa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序号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产品名称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</w:rPr>
              <w:t>生产企业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批准日期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所在地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b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b/>
                <w:sz w:val="28"/>
                <w:szCs w:val="28"/>
                <w:lang w:eastAsia="zh-CN"/>
              </w:rPr>
              <w:t>注册证号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基因测序仪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cs="宋体" w:asciiTheme="minorEastAsia" w:hAnsi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深圳华因康基因科技有限公司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2014-12-10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国械注准20143402171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恒温扩增微流控芯片核酸分析仪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2015-4-20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国械注准20153400580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双通道植入式脑深部电刺激脉冲发生器套件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国械注准20153210970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4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植入式脑深部电刺激电极导线套件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国械注准20153210971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植入式脑深部电刺激延伸导线套件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苏州景昱医疗器械有限公司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2015-6-9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国械注准20153210972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MTHFR C677T 基因检测试剂盒(PCR-金磁微粒层析法)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西安金磁纳米生物技术有限公司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2015-7-3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国械注准20153401148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</w:rPr>
              <w:t>脱细胞角膜基质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深圳艾尼尔角膜工程有限公司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2015-4-22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国械注准20153460581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Septin9基因甲基化检测试剂盒(PCR荧光探针法)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2015-8-24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国械注准20153401481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乳腺X射线数字化体层摄影设备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科宁（天津）医疗设备有限公司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2015-11-20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国械注准20153302052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运动神经元存活基因1（SMN1)外显子缺失检测试剂盒（荧光定量PCR法）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上海五色石医学研究有限公司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2015-12-22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国械注准20153402293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三维心脏电生理标测系统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2016-2-26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呼吸道病原菌核酸检测试剂盒（恒温扩增芯片法）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博奥生物集团有限公司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2016-2-17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国械注准20163400327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脱细胞角膜植片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广州优得清生物科技有限公司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2016-3-28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国械注准20163460573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植入式迷走神经刺激脉冲发生器套件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国械注准20163210989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15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植入式迷走神经刺激电极导线套件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2016-5-16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国械注准20163210990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cs="Arial" w:asciiTheme="minorEastAsia" w:hAnsiTheme="minorEastAsia"/>
                <w:color w:val="000000"/>
                <w:sz w:val="28"/>
                <w:szCs w:val="28"/>
                <w:lang w:eastAsia="zh-CN"/>
              </w:rPr>
              <w:t>药物洗脱外周球囊扩张导管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cs="Arial" w:asciiTheme="minorEastAsia" w:hAnsiTheme="minorEastAsia"/>
                <w:color w:val="000000"/>
                <w:sz w:val="28"/>
                <w:szCs w:val="28"/>
                <w:lang w:eastAsia="zh-CN"/>
              </w:rPr>
              <w:t>北京先瑞达医疗科技有限公司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2016-5-25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国械注准20163771020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17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冷盐水灌注射频消融导管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2016-5-31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国械注准20163771040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18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胸骨板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常州华森医疗器械有限公司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2016-10-8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国械注准20163461582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19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正电子发射及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X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射线计算机断层成像装置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明峰医疗系统股份有限公司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2016-10-17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国械注准20163332156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人工晶状体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爱博诺德（北京）医疗科技有限公司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2016-11-21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国械注准20163221747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21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骨科手术导航定位系统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北京天智航医疗科技股份有限公司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2016.11.14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国械注准20163542280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22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低温冷冻消融手术系统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3583088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23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一次性使用无菌冷冻消融针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海杰亚(北京)医疗器械有限公司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2017-2-14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3583089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24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可变角双探头单光子发射计算机断层成像设备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北京永新医疗设备有限公司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2017-4-26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国械注准20173330681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全降解鼻窦药物支架系统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浦易（上海）生物科技有限公司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2017-4-25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26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经皮介入人工心脏瓣膜系统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杭州启明医疗器械有限公司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4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27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介入人工生物心脏瓣膜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苏州杰成医疗科技有限公司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2017-4-28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国械注准20173460698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28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一次性可吸收钉皮内吻合器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北京颐合恒瑞医疗科技有限公司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2017-5-31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国械注准20173650874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29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2017-6-2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国械注准20173770881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30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分支型主动脉覆膜支架及输送系统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上海微创医疗器械(集团)有限公司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6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26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国械注准20173463241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31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折叠式人工玻璃体球囊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广州卫视博生物科技有限公司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7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25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国械注准20173223296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32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腹主动脉覆膜支架系统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北京华脉泰科医疗器械有限公司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2017-10-17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国械注准20173461434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33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植入式心脏起搏器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2017-12-11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国械注准20173211570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34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人类EGFR基因突变检测试剂盒（多重荧光PCR法）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2018-1-18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国械注准20183400014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35</w:t>
            </w:r>
          </w:p>
        </w:tc>
        <w:tc>
          <w:tcPr>
            <w:tcW w:w="4575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可吸收硬脑膜封合医用胶</w:t>
            </w:r>
          </w:p>
        </w:tc>
        <w:tc>
          <w:tcPr>
            <w:tcW w:w="2728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山东赛克赛斯药业科技有限公司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2018-1-25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国械注准20183650031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36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血管重建装置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2018-3-15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国械注准20183770102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37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miR-92a检测试剂盒（荧光RT-PCR法）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深圳市晋百慧生物有限公司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2018-3-27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38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丙型肝炎病毒核酸测定试剂盒（PCR-荧光探针法）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北京纳捷诊断试剂有限公司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2018-4-20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2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39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脑血栓取出装置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江苏尼科医疗器械有限公司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2018-5-08</w:t>
            </w:r>
          </w:p>
        </w:tc>
        <w:tc>
          <w:tcPr>
            <w:tcW w:w="1336" w:type="dxa"/>
            <w:vAlign w:val="center"/>
          </w:tcPr>
          <w:p>
            <w:pPr>
              <w:spacing w:after="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国械注准20183770186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40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定量血流分数测量系统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博动医学影像科技（上海）有限公司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2018-7-12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国械注准20183210282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41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人EGFR/ALK/BRAF/KRAS基因突变联合检测试剂盒（可逆末端终止测序法）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广州燃石医学检验所有限公司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2018-7-18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国械注准20183400286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42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全自动化学发光免疫分析仪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北京联众泰克科技有限公司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20183220293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8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43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人EGFR、KRAS、BRAF、PIK3CA、ALK、ROS1基因突变检测试剂盒（半导体测序法）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天津诺禾致源生物信息科技有限公司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2018-8-11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20183400294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44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复合疝修补补片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上海松力生物技术有限公司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2018-8-12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20183130292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45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正电子发射断层扫描及磁共振成像系统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2018-8-29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20183060337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46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EGFR/ALK/ROS1/BRAF/KRAS/HER2基因突变检测试剂盒（可逆末端终止测序法）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南京世和医疗器械有限公司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国械注准20183400408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47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植入式骶神经刺激电极导线套件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国械注准20183120409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48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植入式骶神经刺激器套件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2018-9-28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国械注准20183120410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49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人类SDC2基因甲基化检测试剂盒（荧光PCR法）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广州市康立明生物科技有限责任公司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国械注准20183400506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50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人类10基因突变联合检测试剂盒（可逆末端终止测序法）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厦门艾德生物医药科技股份有限公司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2018-11-16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福建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国械注准20183400507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51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医用电子直线加速器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广东中能加速器科技有限公司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2018-11-28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国械注准20183050520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52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瓣膜成形环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金仕生物科技（常熟）有限公司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2018-12-07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国械注准20183130534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53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神经外科手术导航定位系统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2018-12-21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20183010598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54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医用直线加速器系统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2018-12-24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国械注准20183050599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55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多孔钽骨填充材料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重庆润泽医药有限公司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2019-1-7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56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生物可吸收冠状动脉雷帕霉素洗脱支架系统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乐普（北京）医疗器械股份有限公司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2019-2-22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国械注准20193130093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57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病人监护仪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深圳迈瑞生物医疗电子股份有限公司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2019-3-12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58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腹主动脉覆膜支架及输送系统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微创心脉医疗科技（上海）有限公司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2019-3-19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59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左心耳闭合系统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北京迈迪顶峰医疗科技有限公司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2019-4-30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国械注准20193130278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60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左心耳封堵器系统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上海普实医疗器械科技有限公司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2019-5-5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国械注准20193130279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61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调强放射治疗计划系统软件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中科超精(安徽)科技有限公司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安徽</w:t>
            </w:r>
          </w:p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合肥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国械注准20193210281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62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数字乳腺X射线摄影系统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2019-5-6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63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正电子发射及X射线计算机断层成像扫描系统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湖北锐世数字医学影像科技有限公司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2019-5-31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20193060364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64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经导管植入式无导线起搏系统Micra Transcatheter Leadless Pacemaker system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美敦力公司</w:t>
            </w:r>
          </w:p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2019-6-11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国械注进20193120297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65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经导管主动脉瓣膜系统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2019-7-10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国械注准20193130494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66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一次性使用血管内成像导管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南京沃福曼医疗科技有限公司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2019-8-19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江苏</w:t>
            </w:r>
          </w:p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67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无创血糖仪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博邦芳舟医疗科技（北京）有限公司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国械注准20193070602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68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植入式左心室辅助系统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重庆永仁心医疗器械有限公司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2019-8-26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重庆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国械注准20193120603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69</w:t>
            </w:r>
          </w:p>
        </w:tc>
        <w:tc>
          <w:tcPr>
            <w:tcW w:w="4575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脱细胞角膜植片</w:t>
            </w:r>
          </w:p>
        </w:tc>
        <w:tc>
          <w:tcPr>
            <w:tcW w:w="2728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青岛中皓生物工程有限公司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2019-9-12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国械注准20193160679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70</w:t>
            </w:r>
          </w:p>
        </w:tc>
        <w:tc>
          <w:tcPr>
            <w:tcW w:w="4575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冠状动脉造影血流储备分数测量系统</w:t>
            </w:r>
          </w:p>
        </w:tc>
        <w:tc>
          <w:tcPr>
            <w:tcW w:w="2728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2019-12-09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国械注准20193070969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71</w:t>
            </w:r>
          </w:p>
        </w:tc>
        <w:tc>
          <w:tcPr>
            <w:tcW w:w="4575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一次性使用有创压力传感器</w:t>
            </w:r>
          </w:p>
        </w:tc>
        <w:tc>
          <w:tcPr>
            <w:tcW w:w="2728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苏州润迈德医疗科技有限公司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国械注准20193070970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72</w:t>
            </w:r>
          </w:p>
        </w:tc>
        <w:tc>
          <w:tcPr>
            <w:tcW w:w="4575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正电子发射及X射线计算机断层成像扫描系统</w:t>
            </w:r>
          </w:p>
        </w:tc>
        <w:tc>
          <w:tcPr>
            <w:tcW w:w="2728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2019-12-17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国械注准20193060998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4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73</w:t>
            </w:r>
          </w:p>
        </w:tc>
        <w:tc>
          <w:tcPr>
            <w:tcW w:w="4575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核酸扩增检测分析仪</w:t>
            </w:r>
          </w:p>
        </w:tc>
        <w:tc>
          <w:tcPr>
            <w:tcW w:w="2728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杭州优思达生物技术有限公司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2019-12-23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国械注准20193061026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74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穿刺手术导航设备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医达极星医疗科技（苏州）有限公司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国械注准20203010034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75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冠脉血流储备分数计算软件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北京昆仑医云科技有限公司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2020-01-14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国械注准20203210035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76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人EGFR/KRAS/BRAF/HER2/ALK/ROS1基因突变检测试剂盒（半导体测序法）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厦门飞朔生物技术有限公司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2020-01-22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厦门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国械注准20203400094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77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胚胎植入前染色体非整倍体检测试剂盒（半导体测序法）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苏州贝康医疗器械有限公司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2020-02-21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78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生物可吸收冠脉雷帕霉素洗脱支架系统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山东华安生物科技有限公司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2020-3-4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济南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国械注准20203130197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79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药物球囊扩张导管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上海微创心脉医疗科技股份有限公司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2020-4-26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国械注准20203130445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80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心血管光学相干断层成像设备及附件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深圳市中科微光医疗器械技术有限公司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国械注准20203060446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81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RNF180/Septin9基因甲基化检测试剂盒（PCR荧光探针法）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博尔诚（北京）科技有限公司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2020-04-28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国械注准20203400447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82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等离子手术设备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湖南菁益医疗科技有限公司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2020-05-08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国械注准20203010474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83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肿瘤电场治疗仪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NovoCure Ltd.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2020-05-11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以色列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国械注进20203090269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84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Edwards Lifesciences LLC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2020-06-05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国械注进20203130291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85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经导管二尖瓣夹及可操控导引导管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Abbott Vascular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2020-06-15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国械注进20203130325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86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糖尿病视网膜病变分析软件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上海鹰瞳医疗科技有限公司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上海市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国械注准20203210686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87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糖尿病视网膜病变眼底图像辅助诊断软件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深圳硅基智能科技有限公司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2020-08-07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深圳市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国械注准20203210687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88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髋关节镀膜球头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中奥汇成科技股份有限公司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2020-08-20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89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取栓支架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珠海通桥医疗科技有限公司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2020-09-07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广东省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国械注准20203030728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血流储备分数测量设备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国械注准20203070774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压力微导管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深圳北芯生命科技有限公司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2020-09-29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国械注准20203070775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氢氧气雾化机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上海潓美医疗科技有限公司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2020-02-02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国械注准20203080066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93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记忆合金钉脚固定器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兰州西脉记忆合金股份有限公司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2020.10.26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甘肃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94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冠脉CT造影图像血管狭窄辅助分诊软件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语坤（北京）网络科技有限公司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2020-11-03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95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KRAS基因突变及BMP3/NDRG4基因甲基化和便隐血联合检测试剂盒（PCR荧光探针法-胶体金法)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杭州诺辉健康科技有限公司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2020-11-09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国械注准20203400845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96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药物洗脱PTA球囊扩张导管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浙江归创医疗器械有限公司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2020.11.9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浙江省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国械注准20203030857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97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周围神经修复移植物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江苏益通生物科技有限公司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2020.11.17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江苏省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国械注准20203130898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98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肺结节CT影像辅助检测软件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杭州深睿博联科技有限公司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2020-11-30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杭州市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国械注准20203210920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99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椎动脉雷帕霉素靶向洗脱支架系统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微创神通医疗科技（上海）有限公司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2020-12-17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上海市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国械注准20203130971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100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髂动脉分叉支架系统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先健科技（深圳）有限公司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12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101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锚定球囊扩张导管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湖南埃普特医疗器械有限公司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13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湖南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国械注准20213030023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102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苏州阿格斯医疗技术有限公司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国械注准20213060169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8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103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一次性使用电子输尿管肾盂内窥镜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北京北方腾达科技发展有限公司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3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16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国械注准20213060175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104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幽门螺杆菌23S rRNA基因突变检测试剂盒（PCR-荧光探针法）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上海芯超生物科技有限公司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2021-4-1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国械注准20213400227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105</w:t>
            </w:r>
          </w:p>
        </w:tc>
        <w:tc>
          <w:tcPr>
            <w:tcW w:w="4575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深圳睿心智能医疗科技有限公司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2021-4-14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深圳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国械注准20213210270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 w:eastAsia="宋体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2021-4-19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江苏省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</w:rPr>
              <w:t>临时起搏器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color w:val="000000"/>
                <w:sz w:val="28"/>
                <w:szCs w:val="28"/>
                <w:lang w:eastAsia="zh-CN"/>
              </w:rPr>
              <w:t>深圳市先健心康医疗电子有限公司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2021-4-26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国械注准20213120299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紫杉醇洗脱PTCA球囊扩张导管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浙江巴泰医疗科技有限公司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2021-4-30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浙江省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国械注准20213030297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109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周围神经套接管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北京汇福康医疗技术股份有限公司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2021-4-30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国械注准20213130298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三维电子腹腔内窥镜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微创（上海）医疗机器人有限公司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2021-6-4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上海市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经导管主动脉瓣系统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沛嘉医疗科技（苏州）有限公司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2021-6-24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江苏省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国械注准20213130464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2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自膨式动脉瘤瘤内栓塞系统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Sequent Medical Inc.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2021-6-30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国械注进20213130233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8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陡脉冲治疗仪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天津市鹰泰利安康医疗科技有限责任公司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2021-7-5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天津市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国械注准20213090497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北京心世纪医疗科技有限公司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国械注准20213210574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00" w:lineRule="exact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颅内药物洗脱支架系统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00" w:lineRule="exact"/>
              <w:jc w:val="center"/>
              <w:rPr>
                <w:rFonts w:ascii="Times New Roman" w:hAnsi="Times New Roman" w:eastAsia="Times New Roman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赛诺医疗科学技术股份有限公司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2021-7-29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520" w:lineRule="exact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天津市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国械注准20213130575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after="200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腔静脉滤器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adjustRightInd w:val="0"/>
              <w:snapToGrid w:val="0"/>
              <w:spacing w:after="200" w:line="240" w:lineRule="auto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科塞尔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医疗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科技（苏州）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有限公司</w:t>
            </w:r>
          </w:p>
        </w:tc>
        <w:tc>
          <w:tcPr>
            <w:tcW w:w="1776" w:type="dxa"/>
          </w:tcPr>
          <w:p>
            <w:pPr>
              <w:adjustRightInd w:val="0"/>
              <w:snapToGrid w:val="0"/>
              <w:spacing w:after="200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adjustRightInd w:val="0"/>
              <w:snapToGrid w:val="0"/>
              <w:spacing w:after="200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2021-8-5</w:t>
            </w:r>
          </w:p>
        </w:tc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after="20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江苏省</w:t>
            </w:r>
          </w:p>
        </w:tc>
        <w:tc>
          <w:tcPr>
            <w:tcW w:w="1951" w:type="dxa"/>
          </w:tcPr>
          <w:p>
            <w:pPr>
              <w:adjustRightInd w:val="0"/>
              <w:snapToGrid w:val="0"/>
              <w:spacing w:after="200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</w:p>
          <w:p>
            <w:pPr>
              <w:adjustRightInd w:val="0"/>
              <w:snapToGrid w:val="0"/>
              <w:spacing w:after="200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100" w:afterAutospacing="1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单髁膝关节假体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100" w:afterAutospacing="1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北京市春立正达医疗器械股份有限公司</w:t>
            </w:r>
          </w:p>
        </w:tc>
        <w:tc>
          <w:tcPr>
            <w:tcW w:w="1776" w:type="dxa"/>
          </w:tcPr>
          <w:p>
            <w:pPr>
              <w:spacing w:after="100" w:afterAutospacing="1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8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6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4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</w:tcPr>
          <w:p>
            <w:pPr>
              <w:spacing w:after="100" w:afterAutospacing="1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深圳英美达医疗技术有限公司</w:t>
            </w:r>
          </w:p>
        </w:tc>
        <w:tc>
          <w:tcPr>
            <w:tcW w:w="1776" w:type="dxa"/>
          </w:tcPr>
          <w:p>
            <w:pPr>
              <w:spacing w:after="100" w:afterAutospacing="1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2021-8-16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广东省</w:t>
            </w:r>
          </w:p>
        </w:tc>
        <w:tc>
          <w:tcPr>
            <w:tcW w:w="1951" w:type="dxa"/>
          </w:tcPr>
          <w:p>
            <w:pPr>
              <w:spacing w:after="100" w:afterAutospacing="1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国械注准20213060608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119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机械解脱弹簧圈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上海沃比医疗科技有限公司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8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-18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上海市</w:t>
            </w:r>
          </w:p>
        </w:tc>
        <w:tc>
          <w:tcPr>
            <w:tcW w:w="1951" w:type="dxa"/>
          </w:tcPr>
          <w:p>
            <w:pPr>
              <w:spacing w:after="100" w:afterAutospacing="1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经导管主动脉瓣膜及可回收输送系统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上海微创心通医疗科技有限公司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2021-8-30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上海市</w:t>
            </w:r>
          </w:p>
        </w:tc>
        <w:tc>
          <w:tcPr>
            <w:tcW w:w="1951" w:type="dxa"/>
          </w:tcPr>
          <w:p>
            <w:pPr>
              <w:spacing w:after="100" w:afterAutospacing="1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口腔种植手术导航定位设备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雅客智慧（北京）科技有限公司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2021-9-13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</w:tcPr>
          <w:p>
            <w:pPr>
              <w:spacing w:after="100" w:afterAutospacing="1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一次性使用清创水动力刀头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广东省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水动力治疗设备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惠州海卓科赛医疗有限公司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2021-9-27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广东省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国械注准20213010780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4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医用电子直线加速器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苏州雷泰医疗科技有限公司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2021-10-9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江苏省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国械注准20213050789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球囊扩张血管内覆膜支架系统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W.L. Gore &amp; Associates, Inc.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2021-10-19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国械注进20213130411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724" w:type="dxa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腹腔内窥镜手术设备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山东威高手术机器人有限公司</w:t>
            </w:r>
          </w:p>
        </w:tc>
        <w:tc>
          <w:tcPr>
            <w:tcW w:w="1776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2021-10-26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山东省</w:t>
            </w:r>
          </w:p>
        </w:tc>
        <w:tc>
          <w:tcPr>
            <w:tcW w:w="1951" w:type="dxa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国械注准20213010848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胚胎植入前染色体非整倍体检测试剂盒（可逆末端终止测序法）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北京中仪康卫医疗器械有限公司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2021-11-2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国械注准20213400868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深圳硅基传感科技有限公司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国械注准20213070871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129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持续葡萄糖监测系统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微泰医疗器械（杭州）股份有限公司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国械注准20213070872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生物疝修补补片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卓阮医疗科技（苏州）有限公司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2021-11-8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国械注准20213130873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苏州同心医疗器械有限公司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2021-11-24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国械注准20213120987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4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520" w:lineRule="exact"/>
              <w:jc w:val="both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132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人工角膜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北京米赫医疗器械有限责任公司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国械注准20213161017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133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分支型术中支架系统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2021-12-14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国械注准20213131059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134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经导管主动脉瓣膜系统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MEDTRONIC INC.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2021-12-24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国械注进20213130538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植入式可充电脊髓神经刺激器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植入式脊髓神经刺激器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植入式脊髓神经刺激延伸导线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139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植入式脊髓神经刺激电极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val="en" w:eastAsia="zh-CN"/>
              </w:rPr>
              <w:t>140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神经外科手术导航定位系统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2022-1-10</w:t>
            </w:r>
          </w:p>
        </w:tc>
        <w:tc>
          <w:tcPr>
            <w:tcW w:w="133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141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直管型胸主动脉覆膜支架系统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上海微创心脉医疗科技（集团）股份有限公司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2022-1-06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国械注准20223130009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植入式脑深部电刺激延伸导线套件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双通道可充电植入式脑深部电刺激脉冲发生器套件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植入式脑深部电刺激电极导线套件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145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双通道植入式脑深部电刺激脉冲发生器套件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eastAsia="zh-CN"/>
              </w:rPr>
              <w:t>2022-1-20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20223120087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146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上海微创医疗机器人（集团）股份有限公司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ascii="宋体" w:hAnsi="宋体" w:eastAsia="宋体"/>
                <w:sz w:val="28"/>
                <w:szCs w:val="28"/>
                <w:lang w:val="en" w:eastAsia="zh-CN"/>
              </w:rPr>
              <w:t>2022-1-25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val="en" w:eastAsia="zh-CN"/>
              </w:rPr>
              <w:t>147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消化道振动胶囊系统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上海安翰医疗技术有限公司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ascii="宋体" w:hAnsi="宋体" w:eastAsia="宋体"/>
                <w:sz w:val="28"/>
                <w:szCs w:val="28"/>
                <w:lang w:val="en" w:eastAsia="zh-CN"/>
              </w:rPr>
              <w:t>2022-2-25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国械注准20223090282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148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移动式头颈磁共振成像系统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佛山瑞加图医疗科技有限公司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2022-3-2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149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颅内出血CT影像辅助分诊软件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上海联影智能医疗科技有限公司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2022-3-9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国械注准20223210309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鑫高益医疗设备股份有限公司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2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520" w:lineRule="exact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髋关节置换手术导航定位系统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杭州键嘉机器人有限公司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2022-4-6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4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国械注准20223010462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膝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520" w:lineRule="exact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苏州微创畅行机器人有限公司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国械注准20223010509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脊髓神经刺激测试电极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val="en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val="en" w:eastAsia="zh-CN"/>
              </w:rPr>
              <w:t>154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骨圣元化机器人（深圳）有限公司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3" w:lineRule="auto"/>
              <w:jc w:val="center"/>
              <w:rPr>
                <w:rFonts w:ascii="宋体" w:hAnsi="宋体" w:eastAsia="宋体"/>
                <w:sz w:val="28"/>
                <w:szCs w:val="28"/>
                <w:lang w:val="en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"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155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髂静脉支架系统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苏州天鸿盛捷医疗器械有限公司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2022-4-20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8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156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经导管植入式无导线起搏系统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sz w:val="28"/>
                <w:szCs w:val="28"/>
                <w:lang w:eastAsia="zh-CN"/>
              </w:rPr>
              <w:t>Medtronic Inc.</w:t>
            </w:r>
          </w:p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美敦力公司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2022-5-11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国械注进20223120231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血管内成像设备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国械注准20223060642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全景恒升（北京）科学技术有限公司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2022-5-18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国械注准20223060641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8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val="en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" w:eastAsia="zh-CN"/>
              </w:rPr>
              <w:t>159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患者程控充电器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北京品驰医疗设备有限公司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2022-5-20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国械注准20223120676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胸主动脉支架系统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杭州唯强医疗科技有限公司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2022-5-23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国械注准20223130685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消化道内窥镜用超声诊断设备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北京华科创智健康科技股份有限公司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一次性使用冷冻消融球囊导管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宁波胜杰康生物科技有限公司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苏州康多机器人有限公司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2022-6-24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国械注准20223010762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经导管人工肺动脉瓣膜系统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杭州启明医疗器械股份有限公司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2022-7-11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国械注准20223130862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航天泰心科技有限公司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天津市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国械注准20223120892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伽玛射束立体定向放射治疗系统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西安大医集团股份有限公司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sz w:val="28"/>
                <w:szCs w:val="28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陕西省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国械注准20223050891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耳鼻喉双源锥形束计算机体层摄影设备</w:t>
            </w:r>
          </w:p>
        </w:tc>
        <w:tc>
          <w:tcPr>
            <w:tcW w:w="2728" w:type="dxa"/>
            <w:shd w:val="clear" w:color="auto" w:fill="auto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北京朗视仪器股份有限公司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2022-7-19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国械注准</w:t>
            </w: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20223060951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8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国械注准20223060974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169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血管内超声诊断仪器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深圳北芯生命科技股份有限公司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2022-7-25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国械注准20223060975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肠息肉电子结肠内窥镜图像辅助检测软件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成都微识医疗设备有限公司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2022-8-2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四川省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国械注准20223210981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可吸收再生氧化纤维素止血颗粒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Ethicon,LLC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Arial Unicode MS" w:hAnsi="Arial Unicode MS" w:eastAsia="Arial Unicode MS" w:cs="Arial Unicode MS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国械注进20223140374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脑炎/脑膜炎多重病原体核酸联合检测试剂盒(封闭巢式多重PCR熔解曲线法)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asciiTheme="minorEastAsia" w:hAnsiTheme="minorEastAsia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BioFire Diagnostics，LLC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2022-8-5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国械注进20223400387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吻合口加固修补片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北京博辉瑞进生物科技有限公司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2022-8-3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国械注准20223130983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医用粘合剂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杭州亚慧生物科技有限公司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360" w:lineRule="auto"/>
              <w:jc w:val="center"/>
              <w:rPr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2022-8-29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国械注准20223021122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慢性青光眼样视神经病变眼底图像辅助诊断软件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腾讯医疗健康（深圳）有限公司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国械注准20223211140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2022-8-31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优美莫司涂层冠状动脉球囊扩张导管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山东吉威医疗制品有限公司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2022-9-19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山东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国械注准20223031247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178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上海艾普强粒子设备有限公司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2022-9-26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国械注准20223051290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179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fldChar w:fldCharType="begin"/>
            </w:r>
            <w:r>
              <w:instrText xml:space="preserve"> HYPERLINK "http://192.168.8.10/default/xzsp/search/queryGrProduct.jsp?_t=803699&amp;_winid=w763" \o "/default/com.primeton.eos.xzsp.toPageControl.flow?_eosFlowAction=action0&amp;mainId=2c90f6bf7df94af2017dfea970683c24&amp;proType=view" </w:instrText>
            </w:r>
            <w:r>
              <w:fldChar w:fldCharType="separate"/>
            </w: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集成膜式氧合器</w:t>
            </w: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东莞科威医疗器械有限公司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2022-9-27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国械注准20223101297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颅内动脉瘤手术计划软件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强联智创（北京）科技有限公司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2022-10-11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国械注准20223211346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血流导向密网支架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艾柯医疗器械（北京）股份有限公司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2022-10-24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国械注准20223131392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非球面衍射型多焦人工晶状体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爱博诺德（北京）医疗科技股份有限公司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2022-10-28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国械注准20223161440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左心耳封堵器系统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杭州德诺电生理医疗科技有限公司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2022-11-09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国械注准20223131498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人工血管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江苏百优达生命科技有限公司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2022-11-17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国械注准20223131515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一次性使用压力监测磁定位射频消融导管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2022-12-01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国械注准20223011571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腹腔内窥镜手术系统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ascii="Times New Roman" w:hAnsi="Times New Roman"/>
                <w:sz w:val="28"/>
                <w:szCs w:val="28"/>
                <w:lang w:eastAsia="zh-CN"/>
              </w:rPr>
              <w:t>深圳市精锋医疗科技有限公司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国械注准20223011623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血管内超声诊断设备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深圳开立生物医疗科技股份有限公司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国械注准20223061658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一次性使用血管内超声诊断导管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上海爱声生物医疗科技有限公司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2022-12-14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189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医用血管造影X射线机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2022-12-30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国械注准20223061821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病人监护仪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深圳市科曼医疗设备有限公司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2023-1-5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国械注准20233070003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混合闭环胰岛素输注系统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Medtronic MiniMed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国械注进20233140061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血液透析尿素清除率计算软件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北京英福美信息科技股份有限公司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2023-2-27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国械注准20233210219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</w:rPr>
              <w:t>胶原蛋白软骨修复支架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Ubiosis Co., Ltd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韩国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国械注进20233130129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</w:rPr>
              <w:t>磁共振监测半导体激光治疗设备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</w:rPr>
              <w:t>冠状动脉CT血流储备分数计算软件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</w:rPr>
              <w:t>上海博动医疗科技股份有限公司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一次性使用激光光纤套件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华科精准（北京）医疗科技有限公司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2023-4-13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国械注准20233010485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Alcon Laboratories, Incorporated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2023-4-17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国械注进20233160146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冠状动脉功能测量系统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苏州润迈德医疗科技有限公司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2023-4-20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苏州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国械注准20233070520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199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金属增材制造胸腰椎融合匹配式假体系统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北京爱康宜诚医疗器材有限公司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2023-4-21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国械注准20233130524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自膨式可载粒子胆道支架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 w:cstheme="minorEastAsia"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南京融晟医疗科技有限公司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2023-5-11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Theme="minorEastAsia" w:hAnsiTheme="minorEastAsia" w:cs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国械注准20233130621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肠息肉电子下消化道内窥镜图像辅助检测软件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武汉楚精灵医疗科技有限公司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2023-5-12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湖北省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国械注准20233210629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血管内成像设备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Conavi Medical Inc.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2023-5-16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加拿大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国械注进20233060200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放射治疗计划软件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上海联影医疗科技股份有限公司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2023-5-23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上海市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结肠息肉电子内窥镜图像辅助检测软件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腾讯医疗健康（深圳）有限公司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国械注准20233210707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一次性使用冠状动脉介入手术控制系统附件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Corindus Inc.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国械注进20233010226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冠状动脉介入手术控制系统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Corindus Inc.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国械注进20233010225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碳离子治疗系统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兰州科近泰基新技术有限责任公司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甘肃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国械注准20233050708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植入式左心室辅助系统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深圳核心医疗科技有限公司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2023-6-5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国械注准20233120716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209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多模态肿瘤治疗系统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上海美杰医疗科技有限公司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2023-6-8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植入式骶神经刺激器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国械注准20233120807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植入式骶神经刺激延伸导线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植入式骶神经刺激电极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杭州承诺医疗科技有限公司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国械注准20233120809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穿刺手术导航定位系统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真健康（北京）医疗科技有限公司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2023-6-15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国械注准20233010810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锆铌合金股骨头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360" w:lineRule="auto"/>
              <w:jc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苏州微创关节医疗科技有限公司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2023-6-15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江苏省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国械注准20233130813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 xml:space="preserve"> 215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冲击波治疗仪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深圳市慧康精密仪器有限公司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国械注准20233090834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腹腔内窥镜单孔手术系统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北京术锐机器人股份有限公司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国械注准20233010833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217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头颈部X射线立体定向放射外科治疗系统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睿谱外科系统股份有限公司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2023-6-20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国械注进20233050263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膝关节置换手术导航定位系统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北京天智航医疗科技股份有限公司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 xml:space="preserve">2023-7-13 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国械注准20233010962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219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人工晶状体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Alcon Laboratories, Incorporated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2023-7-20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美国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国械注进20233160317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 xml:space="preserve"> 静脉支架系统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苏州茵络医疗器械有限公司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2023-7-28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医用电子直线加速器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西安大医集团股份有限公司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国械注准20233051067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一次性使用血管内成像导管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Conavi Medical Inc.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加拿大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国械注进20233060333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硬性巩膜接触镜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上海艾康特医疗科技有限公司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国械注准20233161081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髋关节置换手术导航定位系统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杭州柳叶刀机器人有限公司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2023-8-10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磁共振成像系统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武汉中科极化医疗科技有限公司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2023-8-16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湖北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国械注准20233061160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颅内取栓支架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color w:val="000000"/>
                <w:sz w:val="28"/>
                <w:szCs w:val="28"/>
                <w:shd w:val="clear" w:color="auto" w:fill="FFFFFF"/>
                <w:lang w:eastAsia="zh-CN"/>
              </w:rPr>
              <w:t>Rapid Medical Ltd.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2023-8-17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以色列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国械注进20233030369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2023-8-23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20233011225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冷冻消融设备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上海微创电生理医疗科技股份有限公司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2023-8-23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</w:p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20233011226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229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注射用重组Ⅲ型人源化胶原蛋白溶液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山西锦波生物医药股份有限公司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2023-8-25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山西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上海捍宇医疗科技股份有限公司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2023-9-7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国械注准20233131292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非小细胞肺癌组织TMB检测试剂盒</w:t>
            </w:r>
          </w:p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（可逆末端终止测序法）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南京世和医疗器械有限公司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2023-10-12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国械注准20233401452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X射线计算机体层摄影设备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西门子医疗有限公司</w:t>
            </w:r>
          </w:p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Siemens Healthcare GmbH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2023-10-16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国械注进20233060455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关节置换手术模拟软件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北京长木谷医疗科技有限公司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2023-10-23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国械注准20233211543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质子治疗系统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瓦里安医疗系统粒子治疗有限公司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2023-11-1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国械注进20233050480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单光子发射及X射线计算机断层成像系统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北京永新医疗设备有限公司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2023-11-7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国械注准20233061628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增材制造聚醚醚酮颅骨缺损修复假体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西安康拓医疗技术股份有限公司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2023-11-9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陕西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国械注准20233131652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237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增材制造匹配式人工膝关节假体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纳通生物科技（北京）有限公司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2023-11-17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国械注准20233131698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238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腹腔内窥镜单孔手术系统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深圳市精锋医疗科技股份有限公司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广东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国械注准20233011753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239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一次性使用心腔内超声诊断导管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江苏霆升科技有限公司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2023-11-28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国械注准20233061761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240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明胶-聚己内酯分层牙龈修复膜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诺一迈尔(苏州)医学科技有限公司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2023-11-29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国械注准20233171776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241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经导管二尖瓣夹系统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杭州德晋医疗科技有限公司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2023-11-29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浙江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国械注准20233131775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242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冷冻消融设备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康沣生物科技（上海）股份有限公司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国械注准20233011815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243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球囊型冷冻消融导管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康沣生物科技（上海）股份有限公司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2023-12-4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上海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国械注准20233011816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244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骨盆骨折复位手术导航定位系统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北京罗森博特科技有限公司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2023-12-8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北京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国械注准20233011923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default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245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可降解镁金属闭合夹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苏州奥芮济医疗科技有限公司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2023-12-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="Times New Roman" w:hAnsi="Times New Roman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江苏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default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国械注准</w:t>
            </w:r>
            <w:r>
              <w:rPr>
                <w:rFonts w:hint="eastAsia" w:asciiTheme="minorEastAsia" w:hAnsiTheme="minorEastAsia"/>
                <w:sz w:val="28"/>
                <w:szCs w:val="28"/>
                <w:lang w:val="en-US" w:eastAsia="zh-CN"/>
              </w:rPr>
              <w:t>20233021931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724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246</w:t>
            </w:r>
          </w:p>
        </w:tc>
        <w:tc>
          <w:tcPr>
            <w:tcW w:w="4575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人乳腺癌分子分型检测试剂盒（PCR-荧光探针法）</w:t>
            </w:r>
          </w:p>
        </w:tc>
        <w:tc>
          <w:tcPr>
            <w:tcW w:w="2728" w:type="dxa"/>
            <w:shd w:val="clear" w:color="auto" w:fill="auto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8"/>
                <w:szCs w:val="28"/>
                <w:shd w:val="clear" w:color="auto" w:fill="FFFFFF"/>
                <w:lang w:eastAsia="zh-CN"/>
              </w:rPr>
              <w:t>百欧恩泰诊断有限责任公司</w:t>
            </w:r>
          </w:p>
        </w:tc>
        <w:tc>
          <w:tcPr>
            <w:tcW w:w="1776" w:type="dxa"/>
            <w:vAlign w:val="center"/>
          </w:tcPr>
          <w:p>
            <w:pPr>
              <w:spacing w:after="200" w:line="276" w:lineRule="auto"/>
              <w:jc w:val="center"/>
              <w:textAlignment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2023-12-21</w:t>
            </w:r>
          </w:p>
        </w:tc>
        <w:tc>
          <w:tcPr>
            <w:tcW w:w="1336" w:type="dxa"/>
            <w:vAlign w:val="center"/>
          </w:tcPr>
          <w:p>
            <w:pPr>
              <w:spacing w:after="100" w:afterAutospacing="1" w:line="276" w:lineRule="auto"/>
              <w:jc w:val="center"/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val="en-US" w:eastAsia="zh-CN"/>
              </w:rPr>
              <w:t>德国</w:t>
            </w:r>
          </w:p>
        </w:tc>
        <w:tc>
          <w:tcPr>
            <w:tcW w:w="1951" w:type="dxa"/>
            <w:vAlign w:val="center"/>
          </w:tcPr>
          <w:p>
            <w:pPr>
              <w:spacing w:after="200" w:line="360" w:lineRule="auto"/>
              <w:jc w:val="center"/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/>
                <w:sz w:val="28"/>
                <w:szCs w:val="28"/>
                <w:lang w:eastAsia="zh-CN"/>
              </w:rPr>
              <w:t>国械注进20233400600</w:t>
            </w:r>
          </w:p>
        </w:tc>
      </w:tr>
    </w:tbl>
    <w:p>
      <w:pPr>
        <w:spacing w:line="520" w:lineRule="exact"/>
        <w:rPr>
          <w:rFonts w:ascii="楷体_GB2312" w:eastAsia="楷体_GB2312"/>
          <w:b/>
          <w:sz w:val="32"/>
          <w:szCs w:val="32"/>
          <w:lang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unga">
    <w:panose1 w:val="020B0502040204020203"/>
    <w:charset w:val="00"/>
    <w:family w:val="swiss"/>
    <w:pitch w:val="default"/>
    <w:sig w:usb0="00400003" w:usb1="00000000" w:usb2="00000000" w:usb3="00000000" w:csb0="0000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rush Script MT">
    <w:panose1 w:val="03060802040406070304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8162253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 w:eastAsia="zh-CN"/>
          </w:rPr>
          <w:t>55</w:t>
        </w:r>
        <w:r>
          <w:fldChar w:fldCharType="end"/>
        </w:r>
      </w:p>
    </w:sdtContent>
  </w:sdt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rawingGridHorizontalSpacing w:val="120"/>
  <w:drawingGridVerticalSpacing w:val="163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wZDNjNzJjMmI1YWJjODliYWI0YTNjYjcyYmNmNDkifQ=="/>
  </w:docVars>
  <w:rsids>
    <w:rsidRoot w:val="005332CF"/>
    <w:rsid w:val="00010C9D"/>
    <w:rsid w:val="000203DB"/>
    <w:rsid w:val="00023DFE"/>
    <w:rsid w:val="00040A66"/>
    <w:rsid w:val="000462BE"/>
    <w:rsid w:val="0006758C"/>
    <w:rsid w:val="00070660"/>
    <w:rsid w:val="00074D33"/>
    <w:rsid w:val="000850A0"/>
    <w:rsid w:val="00090A8C"/>
    <w:rsid w:val="000A2F99"/>
    <w:rsid w:val="000A78CB"/>
    <w:rsid w:val="000B73AC"/>
    <w:rsid w:val="000D20F1"/>
    <w:rsid w:val="000D7DF9"/>
    <w:rsid w:val="000D7F64"/>
    <w:rsid w:val="00117820"/>
    <w:rsid w:val="00122A4B"/>
    <w:rsid w:val="00124746"/>
    <w:rsid w:val="00126F7C"/>
    <w:rsid w:val="00172434"/>
    <w:rsid w:val="00176036"/>
    <w:rsid w:val="00193345"/>
    <w:rsid w:val="001A3074"/>
    <w:rsid w:val="001B4395"/>
    <w:rsid w:val="001B5578"/>
    <w:rsid w:val="001C4515"/>
    <w:rsid w:val="001C673F"/>
    <w:rsid w:val="001C76B9"/>
    <w:rsid w:val="001E0319"/>
    <w:rsid w:val="001E114A"/>
    <w:rsid w:val="001F0659"/>
    <w:rsid w:val="0020204D"/>
    <w:rsid w:val="00203F30"/>
    <w:rsid w:val="002056B9"/>
    <w:rsid w:val="002130D2"/>
    <w:rsid w:val="002323FF"/>
    <w:rsid w:val="00234534"/>
    <w:rsid w:val="00253CEC"/>
    <w:rsid w:val="00266EFA"/>
    <w:rsid w:val="002A53DA"/>
    <w:rsid w:val="002B5E61"/>
    <w:rsid w:val="002B72BC"/>
    <w:rsid w:val="002C47E9"/>
    <w:rsid w:val="002E253C"/>
    <w:rsid w:val="002F5A1A"/>
    <w:rsid w:val="00306E03"/>
    <w:rsid w:val="00316439"/>
    <w:rsid w:val="00336673"/>
    <w:rsid w:val="00342027"/>
    <w:rsid w:val="00346AE6"/>
    <w:rsid w:val="0035225A"/>
    <w:rsid w:val="00353F2E"/>
    <w:rsid w:val="00367F89"/>
    <w:rsid w:val="00385598"/>
    <w:rsid w:val="003A2D14"/>
    <w:rsid w:val="003B6A6F"/>
    <w:rsid w:val="003C3F90"/>
    <w:rsid w:val="003C6684"/>
    <w:rsid w:val="003D15FE"/>
    <w:rsid w:val="003D16DF"/>
    <w:rsid w:val="003D17BA"/>
    <w:rsid w:val="003F28DC"/>
    <w:rsid w:val="003F31DC"/>
    <w:rsid w:val="0041651B"/>
    <w:rsid w:val="00417979"/>
    <w:rsid w:val="00417E46"/>
    <w:rsid w:val="00420316"/>
    <w:rsid w:val="00441208"/>
    <w:rsid w:val="004453ED"/>
    <w:rsid w:val="00460D0F"/>
    <w:rsid w:val="00466BEB"/>
    <w:rsid w:val="00477F39"/>
    <w:rsid w:val="00486833"/>
    <w:rsid w:val="004871FE"/>
    <w:rsid w:val="004877A8"/>
    <w:rsid w:val="004A017A"/>
    <w:rsid w:val="004C0553"/>
    <w:rsid w:val="004E2837"/>
    <w:rsid w:val="004E3CAD"/>
    <w:rsid w:val="004F5AFA"/>
    <w:rsid w:val="004F66C4"/>
    <w:rsid w:val="00500E0E"/>
    <w:rsid w:val="00502870"/>
    <w:rsid w:val="00507956"/>
    <w:rsid w:val="005108A9"/>
    <w:rsid w:val="00514AA3"/>
    <w:rsid w:val="00530854"/>
    <w:rsid w:val="005332CF"/>
    <w:rsid w:val="005472E8"/>
    <w:rsid w:val="005857DA"/>
    <w:rsid w:val="005874E0"/>
    <w:rsid w:val="00590D2D"/>
    <w:rsid w:val="005A0FED"/>
    <w:rsid w:val="005B2879"/>
    <w:rsid w:val="005C09B1"/>
    <w:rsid w:val="005D35E5"/>
    <w:rsid w:val="005F50A1"/>
    <w:rsid w:val="00614BBA"/>
    <w:rsid w:val="0062260F"/>
    <w:rsid w:val="00633469"/>
    <w:rsid w:val="00636EAD"/>
    <w:rsid w:val="00647AAB"/>
    <w:rsid w:val="00671EE0"/>
    <w:rsid w:val="00674D61"/>
    <w:rsid w:val="00676F52"/>
    <w:rsid w:val="006929A5"/>
    <w:rsid w:val="006A088F"/>
    <w:rsid w:val="006D43FD"/>
    <w:rsid w:val="0070292D"/>
    <w:rsid w:val="00707AAA"/>
    <w:rsid w:val="0071109B"/>
    <w:rsid w:val="00711667"/>
    <w:rsid w:val="00713F55"/>
    <w:rsid w:val="007156B8"/>
    <w:rsid w:val="00725AE7"/>
    <w:rsid w:val="00736FB2"/>
    <w:rsid w:val="00751974"/>
    <w:rsid w:val="0076007A"/>
    <w:rsid w:val="007623DD"/>
    <w:rsid w:val="00775AB9"/>
    <w:rsid w:val="00777C6A"/>
    <w:rsid w:val="00781E7A"/>
    <w:rsid w:val="00787249"/>
    <w:rsid w:val="007B33B9"/>
    <w:rsid w:val="007B428F"/>
    <w:rsid w:val="007B557D"/>
    <w:rsid w:val="007C3967"/>
    <w:rsid w:val="007E1309"/>
    <w:rsid w:val="007F2320"/>
    <w:rsid w:val="00806ACF"/>
    <w:rsid w:val="00810739"/>
    <w:rsid w:val="00827300"/>
    <w:rsid w:val="00863496"/>
    <w:rsid w:val="0086480B"/>
    <w:rsid w:val="00867BA9"/>
    <w:rsid w:val="0087301F"/>
    <w:rsid w:val="00886552"/>
    <w:rsid w:val="00891BF5"/>
    <w:rsid w:val="008A6454"/>
    <w:rsid w:val="008B1A7B"/>
    <w:rsid w:val="008C4627"/>
    <w:rsid w:val="008D2220"/>
    <w:rsid w:val="008E0A5C"/>
    <w:rsid w:val="008E0F58"/>
    <w:rsid w:val="008F3EF8"/>
    <w:rsid w:val="00906107"/>
    <w:rsid w:val="00906A00"/>
    <w:rsid w:val="0091509E"/>
    <w:rsid w:val="00920FD8"/>
    <w:rsid w:val="00922588"/>
    <w:rsid w:val="00925E85"/>
    <w:rsid w:val="0092781D"/>
    <w:rsid w:val="009312BC"/>
    <w:rsid w:val="00945D76"/>
    <w:rsid w:val="009545E1"/>
    <w:rsid w:val="0097649C"/>
    <w:rsid w:val="00983B0C"/>
    <w:rsid w:val="009961C0"/>
    <w:rsid w:val="009A1752"/>
    <w:rsid w:val="009B2997"/>
    <w:rsid w:val="009B501D"/>
    <w:rsid w:val="009C4BF9"/>
    <w:rsid w:val="00A11547"/>
    <w:rsid w:val="00A176AB"/>
    <w:rsid w:val="00A2089E"/>
    <w:rsid w:val="00A31DAA"/>
    <w:rsid w:val="00A40F9C"/>
    <w:rsid w:val="00A4565A"/>
    <w:rsid w:val="00A719E6"/>
    <w:rsid w:val="00A824AF"/>
    <w:rsid w:val="00A94761"/>
    <w:rsid w:val="00AA36E6"/>
    <w:rsid w:val="00AA5F85"/>
    <w:rsid w:val="00AB3256"/>
    <w:rsid w:val="00AB562A"/>
    <w:rsid w:val="00AC4937"/>
    <w:rsid w:val="00AC4AD2"/>
    <w:rsid w:val="00AC7A84"/>
    <w:rsid w:val="00AD39F0"/>
    <w:rsid w:val="00AD4EF4"/>
    <w:rsid w:val="00AF5EC5"/>
    <w:rsid w:val="00B1007C"/>
    <w:rsid w:val="00B21C44"/>
    <w:rsid w:val="00B278EE"/>
    <w:rsid w:val="00B31572"/>
    <w:rsid w:val="00B42947"/>
    <w:rsid w:val="00B4543B"/>
    <w:rsid w:val="00B459E7"/>
    <w:rsid w:val="00B45B9A"/>
    <w:rsid w:val="00B54890"/>
    <w:rsid w:val="00B57F1E"/>
    <w:rsid w:val="00B760BB"/>
    <w:rsid w:val="00B91E4B"/>
    <w:rsid w:val="00B95DD9"/>
    <w:rsid w:val="00BA0A3B"/>
    <w:rsid w:val="00BA43E4"/>
    <w:rsid w:val="00BB5A50"/>
    <w:rsid w:val="00BC3608"/>
    <w:rsid w:val="00BD4778"/>
    <w:rsid w:val="00C065AA"/>
    <w:rsid w:val="00C143E1"/>
    <w:rsid w:val="00C147BE"/>
    <w:rsid w:val="00C3434E"/>
    <w:rsid w:val="00C37EA9"/>
    <w:rsid w:val="00C4351B"/>
    <w:rsid w:val="00C67423"/>
    <w:rsid w:val="00C744CA"/>
    <w:rsid w:val="00C83033"/>
    <w:rsid w:val="00C910C3"/>
    <w:rsid w:val="00C9656C"/>
    <w:rsid w:val="00CA4FA1"/>
    <w:rsid w:val="00CB4740"/>
    <w:rsid w:val="00CC3BCF"/>
    <w:rsid w:val="00CD6F70"/>
    <w:rsid w:val="00CF3B8C"/>
    <w:rsid w:val="00D12B30"/>
    <w:rsid w:val="00D26432"/>
    <w:rsid w:val="00D33C9C"/>
    <w:rsid w:val="00D34E88"/>
    <w:rsid w:val="00D45959"/>
    <w:rsid w:val="00D5399E"/>
    <w:rsid w:val="00D74FEE"/>
    <w:rsid w:val="00DA3C09"/>
    <w:rsid w:val="00DB4826"/>
    <w:rsid w:val="00DB613F"/>
    <w:rsid w:val="00DC45EE"/>
    <w:rsid w:val="00DD70F9"/>
    <w:rsid w:val="00DD79AE"/>
    <w:rsid w:val="00E00B67"/>
    <w:rsid w:val="00E241D1"/>
    <w:rsid w:val="00E36B52"/>
    <w:rsid w:val="00E40F41"/>
    <w:rsid w:val="00E41CD4"/>
    <w:rsid w:val="00E62C00"/>
    <w:rsid w:val="00E74E22"/>
    <w:rsid w:val="00E873EB"/>
    <w:rsid w:val="00E91B95"/>
    <w:rsid w:val="00EA2A22"/>
    <w:rsid w:val="00EB0279"/>
    <w:rsid w:val="00EB046E"/>
    <w:rsid w:val="00EB5E87"/>
    <w:rsid w:val="00EC12CF"/>
    <w:rsid w:val="00ED3D05"/>
    <w:rsid w:val="00ED6658"/>
    <w:rsid w:val="00EF2737"/>
    <w:rsid w:val="00F00482"/>
    <w:rsid w:val="00F01147"/>
    <w:rsid w:val="00F02209"/>
    <w:rsid w:val="00F171F5"/>
    <w:rsid w:val="00F27625"/>
    <w:rsid w:val="00F3531B"/>
    <w:rsid w:val="00F449E9"/>
    <w:rsid w:val="00F46A7D"/>
    <w:rsid w:val="00F63E80"/>
    <w:rsid w:val="00F7349A"/>
    <w:rsid w:val="00F800F1"/>
    <w:rsid w:val="00F936E3"/>
    <w:rsid w:val="00FA0015"/>
    <w:rsid w:val="00FE227F"/>
    <w:rsid w:val="01C31261"/>
    <w:rsid w:val="01E10332"/>
    <w:rsid w:val="02532976"/>
    <w:rsid w:val="02906703"/>
    <w:rsid w:val="02A813E8"/>
    <w:rsid w:val="030E2EB4"/>
    <w:rsid w:val="038C0FF0"/>
    <w:rsid w:val="03D71EFE"/>
    <w:rsid w:val="05823333"/>
    <w:rsid w:val="06946478"/>
    <w:rsid w:val="0B3B30FD"/>
    <w:rsid w:val="0BD65051"/>
    <w:rsid w:val="0C3331FA"/>
    <w:rsid w:val="0CB03C0A"/>
    <w:rsid w:val="0F0726C4"/>
    <w:rsid w:val="0F1C7F0E"/>
    <w:rsid w:val="11DB5042"/>
    <w:rsid w:val="160A601B"/>
    <w:rsid w:val="16DE4AAD"/>
    <w:rsid w:val="18CD614D"/>
    <w:rsid w:val="1A626F8D"/>
    <w:rsid w:val="1E2C03FF"/>
    <w:rsid w:val="1EAA6C58"/>
    <w:rsid w:val="1EF7075A"/>
    <w:rsid w:val="214C7FC1"/>
    <w:rsid w:val="22E259F4"/>
    <w:rsid w:val="233D5EA9"/>
    <w:rsid w:val="23EF3AD9"/>
    <w:rsid w:val="24BB31DA"/>
    <w:rsid w:val="24DECA42"/>
    <w:rsid w:val="250343F6"/>
    <w:rsid w:val="25E66AF8"/>
    <w:rsid w:val="277C277E"/>
    <w:rsid w:val="291C2B28"/>
    <w:rsid w:val="2A9700DB"/>
    <w:rsid w:val="2BC63A98"/>
    <w:rsid w:val="2CC035DE"/>
    <w:rsid w:val="30297B32"/>
    <w:rsid w:val="315A7D08"/>
    <w:rsid w:val="325A69FF"/>
    <w:rsid w:val="32711A86"/>
    <w:rsid w:val="3450767C"/>
    <w:rsid w:val="34DE3C34"/>
    <w:rsid w:val="35407081"/>
    <w:rsid w:val="35892B6D"/>
    <w:rsid w:val="37857E9F"/>
    <w:rsid w:val="38493E7D"/>
    <w:rsid w:val="388E0C2A"/>
    <w:rsid w:val="3A7EEFFE"/>
    <w:rsid w:val="3C1F5002"/>
    <w:rsid w:val="3C853FA2"/>
    <w:rsid w:val="3C8F1012"/>
    <w:rsid w:val="3DAA7E3D"/>
    <w:rsid w:val="3E1C1EC6"/>
    <w:rsid w:val="3FE7586B"/>
    <w:rsid w:val="403C1C5A"/>
    <w:rsid w:val="40D8706F"/>
    <w:rsid w:val="41A4277D"/>
    <w:rsid w:val="423C4663"/>
    <w:rsid w:val="45086647"/>
    <w:rsid w:val="45424689"/>
    <w:rsid w:val="46C80E2C"/>
    <w:rsid w:val="46D05D65"/>
    <w:rsid w:val="487E00C7"/>
    <w:rsid w:val="49692CC7"/>
    <w:rsid w:val="49B66556"/>
    <w:rsid w:val="4B5F2DA6"/>
    <w:rsid w:val="4C9D024E"/>
    <w:rsid w:val="4CEA6334"/>
    <w:rsid w:val="4D4F46BF"/>
    <w:rsid w:val="53251081"/>
    <w:rsid w:val="53870E41"/>
    <w:rsid w:val="53922A14"/>
    <w:rsid w:val="54CE3A67"/>
    <w:rsid w:val="54EF3398"/>
    <w:rsid w:val="5B9E24EE"/>
    <w:rsid w:val="5DB16667"/>
    <w:rsid w:val="5FAB2564"/>
    <w:rsid w:val="607F46E5"/>
    <w:rsid w:val="60AA36D1"/>
    <w:rsid w:val="614A5518"/>
    <w:rsid w:val="68406E64"/>
    <w:rsid w:val="6A223D19"/>
    <w:rsid w:val="6BA3626C"/>
    <w:rsid w:val="6C64571E"/>
    <w:rsid w:val="6C8835AF"/>
    <w:rsid w:val="6C9B79FA"/>
    <w:rsid w:val="6D003408"/>
    <w:rsid w:val="6D2C4412"/>
    <w:rsid w:val="6E930497"/>
    <w:rsid w:val="6EC30C7A"/>
    <w:rsid w:val="6F671F78"/>
    <w:rsid w:val="702B0642"/>
    <w:rsid w:val="7097434D"/>
    <w:rsid w:val="70BC6BB5"/>
    <w:rsid w:val="72B34236"/>
    <w:rsid w:val="73523522"/>
    <w:rsid w:val="754908F0"/>
    <w:rsid w:val="759C12FE"/>
    <w:rsid w:val="75D07976"/>
    <w:rsid w:val="76FD7AF8"/>
    <w:rsid w:val="77020CE0"/>
    <w:rsid w:val="7998361F"/>
    <w:rsid w:val="7C4F0D9C"/>
    <w:rsid w:val="7CB156B1"/>
    <w:rsid w:val="7CE25D11"/>
    <w:rsid w:val="7E574344"/>
    <w:rsid w:val="7F1508CC"/>
    <w:rsid w:val="7F6D10C4"/>
    <w:rsid w:val="7F9F608C"/>
    <w:rsid w:val="7FADAD07"/>
    <w:rsid w:val="7FCE71BA"/>
    <w:rsid w:val="7FF52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cs="Times New Roman" w:asciiTheme="minorHAnsi" w:hAnsiTheme="minorHAnsi" w:eastAsiaTheme="minorEastAsia"/>
      <w:sz w:val="24"/>
      <w:szCs w:val="24"/>
      <w:lang w:val="en-US" w:eastAsia="en-US" w:bidi="en-US"/>
    </w:rPr>
  </w:style>
  <w:style w:type="character" w:default="1" w:styleId="8">
    <w:name w:val="Default Paragraph Font"/>
    <w:unhideWhenUsed/>
    <w:uiPriority w:val="1"/>
  </w:style>
  <w:style w:type="table" w:default="1" w:styleId="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Date"/>
    <w:basedOn w:val="1"/>
    <w:next w:val="1"/>
    <w:link w:val="14"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7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0">
    <w:name w:val="Table Grid"/>
    <w:basedOn w:val="9"/>
    <w:qFormat/>
    <w:uiPriority w:val="59"/>
    <w:pPr>
      <w:spacing w:after="200" w:line="276" w:lineRule="auto"/>
    </w:pPr>
    <w:rPr>
      <w:sz w:val="22"/>
      <w:lang w:eastAsia="en-US" w:bidi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页眉 Char"/>
    <w:basedOn w:val="8"/>
    <w:link w:val="7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6"/>
    <w:qFormat/>
    <w:uiPriority w:val="99"/>
    <w:rPr>
      <w:sz w:val="18"/>
      <w:szCs w:val="18"/>
    </w:rPr>
  </w:style>
  <w:style w:type="paragraph" w:customStyle="1" w:styleId="13">
    <w:name w:val="列出段落1"/>
    <w:basedOn w:val="1"/>
    <w:qFormat/>
    <w:uiPriority w:val="34"/>
    <w:pPr>
      <w:ind w:left="720"/>
      <w:contextualSpacing/>
    </w:pPr>
  </w:style>
  <w:style w:type="character" w:customStyle="1" w:styleId="14">
    <w:name w:val="日期 Char"/>
    <w:basedOn w:val="8"/>
    <w:link w:val="4"/>
    <w:semiHidden/>
    <w:qFormat/>
    <w:uiPriority w:val="99"/>
    <w:rPr>
      <w:rFonts w:cs="Times New Roman"/>
      <w:kern w:val="0"/>
      <w:sz w:val="24"/>
      <w:szCs w:val="24"/>
      <w:lang w:eastAsia="en-US" w:bidi="en-US"/>
    </w:rPr>
  </w:style>
  <w:style w:type="character" w:customStyle="1" w:styleId="15">
    <w:name w:val="批注框文本 Char"/>
    <w:basedOn w:val="8"/>
    <w:link w:val="5"/>
    <w:semiHidden/>
    <w:qFormat/>
    <w:uiPriority w:val="99"/>
    <w:rPr>
      <w:rFonts w:cs="Times New Roman"/>
      <w:kern w:val="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Hewlett-Packard Company</Company>
  <Pages>1</Pages>
  <Words>2538</Words>
  <Characters>14467</Characters>
  <Lines>120</Lines>
  <Paragraphs>33</Paragraphs>
  <TotalTime>7</TotalTime>
  <ScaleCrop>false</ScaleCrop>
  <LinksUpToDate>false</LinksUpToDate>
  <CharactersWithSpaces>16972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2019-01-12T18:26:00Z</dcterms:created>
  <dc:creator>weijianhua</dc:creator>
  <cp:lastModifiedBy>qhtf</cp:lastModifiedBy>
  <cp:lastPrinted>2023-12-01T06:12:00Z</cp:lastPrinted>
  <dcterms:modified xsi:type="dcterms:W3CDTF">2023-12-25T10:17:18Z</dcterms:modified>
  <cp:revision>52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  <property fmtid="{D5CDD505-2E9C-101B-9397-08002B2CF9AE}" pid="3" name="ICV">
    <vt:lpwstr>65BC3A6B9E4D4FDFAC4116EB7CC0879E_13</vt:lpwstr>
  </property>
</Properties>
</file>