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6A5BDF">
      <w:pPr>
        <w:tabs>
          <w:tab w:val="left" w:pos="6480"/>
          <w:tab w:val="left" w:pos="7920"/>
        </w:tabs>
        <w:spacing w:line="20" w:lineRule="exac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                                     </w:t>
      </w:r>
    </w:p>
    <w:p w:rsidR="00000000" w:rsidRDefault="006A5BDF">
      <w:pPr>
        <w:spacing w:line="560" w:lineRule="exact"/>
        <w:rPr>
          <w:rFonts w:ascii="黑体" w:eastAsia="黑体" w:hAnsi="华文仿宋" w:hint="eastAsia"/>
          <w:sz w:val="32"/>
          <w:szCs w:val="32"/>
        </w:rPr>
      </w:pPr>
      <w:r>
        <w:rPr>
          <w:rFonts w:ascii="黑体" w:eastAsia="黑体" w:hAnsi="华文仿宋" w:hint="eastAsia"/>
          <w:sz w:val="32"/>
          <w:szCs w:val="32"/>
        </w:rPr>
        <w:t>附件</w:t>
      </w:r>
    </w:p>
    <w:p w:rsidR="00000000" w:rsidRDefault="006A5BDF">
      <w:pPr>
        <w:spacing w:line="560" w:lineRule="exact"/>
        <w:jc w:val="center"/>
        <w:rPr>
          <w:rFonts w:ascii="仿宋_GB2312" w:eastAsia="仿宋_GB2312" w:hAnsi="华文仿宋" w:hint="eastAsia"/>
          <w:sz w:val="32"/>
          <w:szCs w:val="32"/>
        </w:rPr>
      </w:pPr>
    </w:p>
    <w:p w:rsidR="00000000" w:rsidRDefault="006A5BDF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202</w:t>
      </w:r>
      <w:r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lang w:val="en" w:bidi="ar"/>
        </w:rPr>
        <w:t>3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年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6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月批准注册医疗器械产品目录</w:t>
      </w:r>
    </w:p>
    <w:p w:rsidR="00000000" w:rsidRDefault="006A5BDF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</w:pPr>
    </w:p>
    <w:tbl>
      <w:tblPr>
        <w:tblW w:w="0" w:type="auto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79"/>
        <w:gridCol w:w="3084"/>
        <w:gridCol w:w="3360"/>
        <w:gridCol w:w="1629"/>
      </w:tblGrid>
      <w:tr w:rsidR="00000000">
        <w:trPr>
          <w:cantSplit/>
          <w:trHeight w:val="590"/>
          <w:tblHeader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szCs w:val="22"/>
                <w:lang w:bidi="ar"/>
              </w:rPr>
              <w:t>产品名称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szCs w:val="22"/>
                <w:lang w:bidi="ar"/>
              </w:rPr>
              <w:t>注册人名称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szCs w:val="22"/>
                <w:lang w:bidi="ar"/>
              </w:rPr>
              <w:t>注册证编号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8"/>
                <w:szCs w:val="28"/>
                <w:lang w:bidi="ar"/>
              </w:rPr>
              <w:t>境内第三类医疗器械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一次性使用等离子手术电极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上海诺英医疗器械有限公司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20233010699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0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乙型肝炎病毒核酸检测试剂盒（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PCR-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荧光探针法</w:t>
            </w: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33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复星诊断科技（上海）有限公司</w:t>
            </w:r>
          </w:p>
        </w:tc>
        <w:tc>
          <w:tcPr>
            <w:tcW w:w="16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20233400700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新型冠状病毒（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2019-nCoV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）抗原检测试剂盒（乳胶法）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中翰盛泰生物技术股份有限公司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20233400701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病人监护仪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深圳市理邦精密仪器股份有限公司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20233070702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人布鲁氏菌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IgM/IgG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抗体检测试剂盒（胶体金法）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北京中检安泰诊断科技有限公司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20233400703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抗栓治疗用药相关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个基因位点多态性检测试剂盒（微阵列芯片法）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成都博奥晶芯生物科技有限公司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20233400704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便携式电动输液泵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上海微创生命科技有限公司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20233140705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全自动核酸提纯及实时荧光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分析系统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杭州博日科技股份有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20233220706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结肠息肉电子内窥镜图像辅助检测软件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腾讯医疗健康（深圳）有限公司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20233210707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碳离子治疗系统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兰州科近泰基新技术有限责任公司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20233050708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幽门螺杆菌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IgM/IgG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抗体联合检测试剂盒（胶体金法）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北京中检安泰诊断科技有限公司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20233400709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移动式锥形束体层摄影设备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江苏一影医疗设备有限公司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20233060710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内窥镜用超声探头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深圳英美达医疗技术有限公司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20233060711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Nd:YAG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激光治疗仪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南京前冠医疗科技有限公司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20233090712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15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标测造影导管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深圳麦普奇医疗科技有限公司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20233030713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颅内支撑导管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苏州铨通医疗科技有限公司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20233030714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精子冻存液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深圳韦拓生物科技有限公司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20233180715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植入式左心室辅助系统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深圳核心医疗科技有限公司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20233120716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个性化基台及螺钉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济南瑞康美生物科技有限公司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33170717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椎间融合器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上海三友医疗器械股份有限公司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20233130718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钛涂层椎间融合器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常州集硕医疗器械有限公司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20233130719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个性化基台及螺钉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天琪（广东）科技发展有限公司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20233170720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可吸收微型骨板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长春圣博玛生物材料有限公司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20233130721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颅颌面接骨板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江苏乾瑞医疗器械有限公司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20233130722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聚醚醚酮界面螺钉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北京优胜然生物技术有限公司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0723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个性化基台及螺钉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百世可</w:t>
            </w: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苏州</w:t>
            </w: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）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20233170724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直型锁定金属接骨板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宁波兆盈医疗器械有限公司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20233130725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带袢钛板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常州市天晟医疗器械有限公司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20233130726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颌面内固定系统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深圳市沃尔德外科医疗器械技术有限公司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20233130727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自稳定型椎间融合器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山东康盛医疗器械有限公司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20233130728</w:t>
            </w:r>
          </w:p>
        </w:tc>
      </w:tr>
      <w:tr w:rsidR="00000000">
        <w:trPr>
          <w:cantSplit/>
          <w:trHeight w:val="664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金属锁定接骨板系统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大博医疗科技股份有限公司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33130729</w:t>
            </w:r>
          </w:p>
        </w:tc>
      </w:tr>
      <w:tr w:rsidR="00000000">
        <w:trPr>
          <w:cantSplit/>
          <w:trHeight w:val="757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髋关节假体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天津康尔诺科技有限公司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20233130730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距下关节稳定器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大博医疗科技股份有限公司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20233130731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34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外周血管抓捕器套件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上海恩盛医疗科技有限公司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20233030732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一次性使用环柄注射器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山东安得医疗用品股份有限公司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20233030733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可切削基台柱及螺钉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济南瑞康美生物科技有限公司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20233170734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中心静脉导管套件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山东柏新医疗制品有限公司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030735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超声引导神经阻滞穿刺针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广东百越医疗器械有限公司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20233080736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常州凯尼特医疗科技有限公司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20233030737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一次性使用防针刺留置针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浙江康德莱医疗器械股份有限公司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20233140738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枕颈胸后路内固定系统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天津正天医疗器械有限公司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20233130739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经皮胃造瘘套件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大连库利艾特医疗制品有限公司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20233140740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冠状动脉高压球囊扩张导管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湖南埃普特医疗器械有限公司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20233030741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人工晶状体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河南赛美视生物科技有限公司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20233160742</w:t>
            </w:r>
          </w:p>
        </w:tc>
      </w:tr>
      <w:tr w:rsidR="00000000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聚醚醚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​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酮带线锚钉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天津立远医疗科技有限责任公司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20233130743</w:t>
            </w:r>
          </w:p>
        </w:tc>
      </w:tr>
      <w:tr w:rsidR="00000000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金属骨小梁股骨头坏死重建棒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北京理贝尔生物工程研究所有限公司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20233130744</w:t>
            </w:r>
          </w:p>
        </w:tc>
      </w:tr>
      <w:tr w:rsidR="00000000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抗生素骨水泥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上海尚融生物科技有限公司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20233130745</w:t>
            </w:r>
          </w:p>
        </w:tc>
      </w:tr>
      <w:tr w:rsidR="00000000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生物型髋臼外杯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天津正天医疗器械有限公司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20233130746</w:t>
            </w:r>
          </w:p>
        </w:tc>
      </w:tr>
      <w:tr w:rsidR="00000000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可吸收颅颌面接骨螺钉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长春圣博玛生物材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料有限公司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20233130747</w:t>
            </w:r>
          </w:p>
        </w:tc>
      </w:tr>
      <w:tr w:rsidR="00000000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无针注射器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北京快舒尔医疗技术有限公司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20233140748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负压辅助静脉引流控制器管路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西安西京医疗用品有限公司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20233100749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颌面锁定接骨板钉系统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天津市康尔医疗器械有限公司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20233130750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53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一次性避光输液延长管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江苏义倍医疗科技股份有限公司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20233140751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一次性使用避光静脉留置针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北京伏尔特技术有限公司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20233140752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牙种植体附件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百齿泰（厦门）医疗科技有限公司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20233170753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外固定架配合用固定钉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山东威高骨科材料股份有限公司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20233130754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椎体融合器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大博医疗科技股份有限公司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20233130755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一次性使用中心静脉导管及套件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浙江海圣医疗器械股份有限公司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20233030756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一次性使用三通旋塞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中科炬鸣（长春）医疗器械有限公司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20233140757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聚醚醚酮颅骨内固定板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广州迈普再生医学科技股份有限公司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30758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一次性使用环柄注射器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深圳市保安医疗用品有限公司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20233030759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一次性使用连通板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双九医疗科技（天津）有限公司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20233140760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一次性使用带夹连发施夹钳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江苏百纳医疗科技有限公司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20233020761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正压无针输液三通阀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西安若朴科技有限公司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20233140762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血液透析干粉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广东宝莱特医用科技股份有限公司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20233100763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单髁膝关节假体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苏州微创关节医疗科技有限公司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20233130764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一次性使用微量动脉血样采集器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山东安得医疗用品股份有限公司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20233220765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一次性使用不可吸收结扎夹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浙江天松医疗器械股份有限公司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20233020766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一次性使用电圈套器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阿尔法迈士医疗科技（上海）有限公司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20233010767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神经血管微导管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艾柯医疗器械（北京）股份有限公司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20233030768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一次性使用高压造影注射器及附件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山东安得医疗用品股份有限公司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20233060769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7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新型冠状病毒（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2019-nCoV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）抗原检测试剂盒（胶体金法）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广州市微米生物科技有限公司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20233400770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新型冠状病毒（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2019-nCoV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）抗原检测试剂盒（胶体金法）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柯顿（天津）电子医疗器械有限公司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20233400771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超声软组织手术设备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深圳臣诺医疗器械有限公司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20233010772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多模态肿瘤治疗系统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上海美杰医疗科技有限公司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20233010773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Septin9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基因甲基化检测试剂质控品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博尔诚（北京）科技有限公司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20233400774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全自动血型分析仪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江苏贝索生物工程有限公司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20233220775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单纯疱疹病毒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1+2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型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IgM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抗体（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HSV1+2 IgM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）检测试剂盒（光激化学发光法）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科美诊断技术股份有限公司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20233400776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甲胎蛋白（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AFP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）测定试剂盒（磁微粒化学发光法）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宁波海尔施智造有限公司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20233400777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聚醚醚酮带线锚钉系统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江苏爱厚朴医疗器械有限公司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20233130778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颈椎前路固定系统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天津市新中医疗器械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20233130779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卵泡冲洗液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爱科（天津）生物技术有限公司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20233180780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带袢钛板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宁波华科润生物科技有限公司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20233130781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血栓抽吸导管系统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北京泰杰伟业科技有限公司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20233030782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带袢钛板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苏州优贝特医疗器械有限公司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20233130783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中空螺钉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重庆富沃思医疗器械有限公司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20233130784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金属颌面锁定接骨螺钉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天津正天医疗器械有限公司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33130785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椎体成形支架系统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大博医疗科技股份有限公司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20233130786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带线锚钉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浙江科惠医疗器械股份有限公司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20233130787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90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椎体扩张球囊导管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博能华医疗器械（北京）有限公司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20233040788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胚胎培养液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深圳韦拓生物科技有限公司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20233180789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金属缆索系统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北京爱康宜诚医疗器材有限公司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20233130790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个性化基台及螺钉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常州瑞钛克医疗器械有限公司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20233170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牙科粘接剂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长春新斯达科技有限公司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20233170792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可切削基台柱及螺钉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天琪（广东）科技发展有限公司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20233170793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心脏封堵器输送系统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武汉唯柯医疗科技有限公司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20233030794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一次性使用输液器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带针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苏州林华医疗器械股份有限公司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20233140795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受精培养液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艾尔斯（浙江）医学科技有限公司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20233180796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一次性使用麻醉导管及套件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河南驼人医疗器械集团有限公司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0233080797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柠檬酸消毒液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盐城仁越生物科技有限公司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20233100798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除颤监护仪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深圳市科曼医疗设备有限公司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20233080799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胸腹腔内窥镜手术控制系统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直观复星医疗器械技术（上海）有限公司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20233010800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移动式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形臂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X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射线机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佗道医疗科技有限公司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20233060801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体外除颤监护仪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深圳迈瑞生物医疗电子股份有限公司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20233080802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体外除颤监护仪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深圳迈瑞生物医疗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电子股份有限公司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20233080803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乙型流感病毒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IgM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抗体检测试剂盒</w:t>
            </w: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磁微粒化学发光法</w:t>
            </w: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郑州安图生物工程股份有限公司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20233400804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口腔颌面锥形束计算机体层摄影设备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康达洲际医疗器械有限公司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20233060805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麻醉深度监护仪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浙江海圣医疗器械股份有限公司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20233070806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109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植入式骶神经刺激器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杭州承诺医疗科技有限公司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20233120807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植入式骶神经刺激延伸导线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杭州承诺医疗科技有限公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20233120808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植入式骶神经刺激电极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杭州承诺医疗科技有限公司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20233120809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穿刺手术导航定位系统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真健康（北京）医疗科技有限公司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20233010810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人乳头瘤病毒基因分型（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个型）检测试剂盒（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PCR-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反向点杂交法）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亚能生物技术（深圳）有限公司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20233400811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超声软组织手术设备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苏州领微医疗科技有限公司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20233010812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锆铌合金股骨头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苏州微创关节医疗科技有限公司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20233130813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脊柱后路固定器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江苏百纳医疗科技有限公司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20233130814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金属交锁髓内钉系统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河北瑞鹤医疗器械有限公司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20233130815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正畸支抗钉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百齿泰（厦门）医疗科技有限公司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20233170816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聚醚醚酮带线锚钉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苏州竞捷医疗科技有限公司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20233130817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120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半月板缝合器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长春圣博玛生物材料有限公司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20233130818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121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可降解封堵器介入输送系统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上海形状记忆合金合金材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料有限公司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20233030819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122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微创龙脉医疗科技（嘉兴）有限公司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20233030820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123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疝修补补片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北京瞬行生物科技有限公司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20233130821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124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经外周中心静脉导管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郑州迪奥医学技术有限公司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20233030822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远端通路导管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杭州亿科医疗科技有限公司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20233030823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126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一次性使用输液器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带针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苏州林华医疗器械股份有限公司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20233140824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127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微血管吻合装置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华融科创生物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科技（天津）有限公司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20233020825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lastRenderedPageBreak/>
              <w:t>128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肿瘤标志物多项质控品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四川沃文特生物技术有限公司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20233400826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129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游离前列腺特异性抗原（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fPSA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）测定试剂盒（磁微粒化学发光免疫分析法）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北京北方生物技术研究所有限公司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20233400827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肺炎支原体抗体检测试剂盒（被动凝集法）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珠海丽珠试剂股份有限公司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20233400828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梅毒螺旋体抗体检测试剂盒（凝集法）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珠海丽珠试剂股份有限公司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20233400829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病人监护仪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深圳迈瑞生物医疗电子股份有限公司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20233070830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人类免疫缺陷病毒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型核酸测定试剂盒（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RNA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捕获探针法）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上海仁度生物科技股份有限公司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20233400831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乳腺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X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射线系统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上海西门子医疗器械有限公司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20233060832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腹腔内窥镜单孔手术系统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北京术锐机器人股份有限公司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20233010833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冲击波治疗仪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深圳市慧康精密仪器有限公司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20233090834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一次性使用微波消融针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安徽硕金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20233010835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BMPR1A/PLAC8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基因甲基化检测试剂盒（数字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广州优泽生物技术有限公司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20233400836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胚胎培养液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东蕴医疗科技（上海）有限公司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20233180837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脐动静脉导管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山东新华安得医疗用品有限公司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20233030838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U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型钉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北京德益达美医疗科技有限公司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20233130839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金属锁定接骨螺钉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浙江科惠医疗器械股份有限公司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840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导丝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苏州茵络医疗器械有限公司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20233030841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卵泡冲洗液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浙江明悦医疗科技有限公司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20233180842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椎体扩张球囊导管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浙江嘉佑医疗器械有限公司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20233040843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lastRenderedPageBreak/>
              <w:t>146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一次性使用血液灌流器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重庆天外天生物技术有限公司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20233100844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颅内取栓支架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禾木（中国）生物工程有限公司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20233030845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锚定球囊扩张导管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上海微创旋律医疗科技有限公司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2023303084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人工膝关节系统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德州金康辰医疗器械有限公司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20233130847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距下关节稳定螺钉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重庆熙科医疗科技有限公司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20233130848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亲水涂层血管造影导管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上海康德莱医疗器械股份有限公司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20233030849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消化道内窥镜用超声探头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上海爱声生物医疗科技有限公司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20233060850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人微卫星不稳定性（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MSI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）基因检测试剂盒（多重荧光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PCR-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毛细管电泳法）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北京鑫诺美迪基因检测技术有限公司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202334008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葡萄糖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-6-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磷酸脱氢酶测定试剂盒（荧光分析法）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苏州新波生物技术有限公司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20233400852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钬（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Ho:YAG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）激光治疗机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广州市普东医疗设备股份有限公司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20233010853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一次性使用超声软组织手术刀头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山东威瑞外科医用制品有限公司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20233010854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幽门螺杆菌抗原检测试剂盒（胶体金法）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四川沃文特生物技术有限公司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20233400855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血管内冲击波治疗设备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苏州中荟医疗科技有限公司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010856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骨修复材料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杭州华迈医疗科技有限公司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20233130857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金属髓内针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山东威高海星医疗器械有限公司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20233130858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颅内血栓抽吸导管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上海心玮医疗科技股份有限公司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20233030859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微创神通医疗科技（上海）有限公司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20233030860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神经血管封堵球囊导管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上海心玮医疗科技股份有限公司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20233030861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lastRenderedPageBreak/>
              <w:t>164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神经介入微导管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巴特勒生物科技</w:t>
            </w: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苏州</w:t>
            </w: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）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20233030862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外周球囊扩张导管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元心科技（深圳）有限公司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20233030863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微导丝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上海加奇生物科技苏州有限公司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20233030864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柠檬酸消毒液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河北紫薇山制药有限责任公司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20233100865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椎体扩张球囊导管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浙江科惠医疗器械股份有限公司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20233040866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一次性使用静脉留置针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山东朱氏药业集团有限公司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20233140867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胚胎发育培养液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艾尔斯（浙江）医学科技有限公司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20233180868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带袢钛板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常州华众生物科技有限公司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20233130869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胸骨板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朔崛（江苏）医疗科技有限公司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20233130870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血液透析干粉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河北紫薇山制药有限责任公司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20233100871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一次性使用避光输液连接管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浙江康康医疗器械股份有限公司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20233140872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导丝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苏州茵络医疗器械有限公司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20233030873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口腔用同种异体脱矿骨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湖北联结生物材料有限公司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20233170874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受精培养液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深圳韦拓生物科技有限公司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20233180875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聚醚醚酮带线锚钉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运医之星（上海）科技有限公司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20233130876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杭州亿科医疗科技有限公司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20233030877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上肢锁定接骨板系统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宁波兆盈医疗器械有限公司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20233130878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非顺应性冠状动脉球囊扩张导管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山东安得医疗用品股份有限公司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20233030879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解剖型金属接骨板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宁波兆盈医疗器械有限公司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20233130880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lastRenderedPageBreak/>
              <w:t>183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球囊导引导管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谱高医疗科技（南京）有限公司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20233030881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半月板缝合系统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江苏爱厚朴医疗器械有限公司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20233130882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双极头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林克骨科（中国）有限公司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20233130883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颅内支撑导管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北京深瑞达医疗科技有限公司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20233030884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全缝线锚钉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纳通生物科技（北京）有限公司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20233130885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个性化基台及螺钉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深圳市智立能科技有限公司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20233170886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肋骨接骨板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奥派梅森（江苏）医疗科技有限公司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20233130887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椎体扩张球囊导管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朔崛（江苏）医疗科技有限公司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20233040888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种植牙系统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安徽若贝医疗器械有限公司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20233170889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覆膜食道支架系统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江苏唯德康医疗科技有限公司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20233130890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一次性防针刺静脉留置针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南通恒泰医疗器材有限公司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20233140891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一次性使用钝末端注射针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泰美瑞（常州）医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20233140892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半月板缝合系统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运医之星（上海）科技有限公司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20233130893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一次性神经阻滞穿刺套件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苏州市立普医疗科技有限公司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20233080894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全缝线锚钉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山东威高骨科材料股份有限公司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20233130895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血液透析器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珠海健航医疗科技有限公司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20233100896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8"/>
                <w:szCs w:val="28"/>
                <w:lang w:bidi="ar"/>
              </w:rPr>
              <w:t>进口</w:t>
            </w:r>
            <w:r>
              <w:rPr>
                <w:rFonts w:ascii="Times New Roman" w:hAnsi="Times New Roman"/>
                <w:b/>
                <w:color w:val="000000"/>
                <w:kern w:val="0"/>
                <w:sz w:val="28"/>
                <w:szCs w:val="28"/>
                <w:lang w:bidi="ar"/>
              </w:rPr>
              <w:t>第三类医疗器械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99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冠状动脉介入手术控制系统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Corindus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20233010225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200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一次性使用冠状动脉介入手术控制系统附件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Corindus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20233010226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lastRenderedPageBreak/>
              <w:t>201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一次性使用射频套管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SPECTRA MEDICAL DEVICES,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20233010228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202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血管内超声诊断仪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Volcano Corporation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20233060229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203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导丝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Stryker Neurovascular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20233030230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204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不可吸收带线软锚及辅助工具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Biomet Sports Medicine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20233130231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205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枕颈胸后路内固定系统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Bricon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20233130232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206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软性亲水接触镜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Alcon Laboratories,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20233160233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207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外周编织型支架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Abbott Vascular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20233130234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208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免打结锚钉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Smith &amp; Nephew Inc., Endoscopy Division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20233130238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209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耐高压植入式给药装置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Bard Access Syst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ems,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20233140239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210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膝关节假体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半月板衬垫和髌骨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b-ONE Ortho, Corp.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20233130240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211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朝日インテック株式会社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20233030241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一次性使用血液加温仪用管路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Baxter Healthcare SA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20233100242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眼科光学相干断层扫描导航手术显微镜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Carl Zeiss Meditec AG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20233160243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Nd:YAG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激光治疗仪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Lutr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onic Corporation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20233090244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传送导管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CenterPoint Systems LLC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20233030247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216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口腔颌面锥形束计算机体层摄影设备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Dentium Co., 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20233060248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217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半导体激光治疗仪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CeramOptec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20233010249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218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凝血校准品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SEKISUI MEDICAL CO.,LTD.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20233400252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219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牙科树脂粘接剂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Kerr C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orporation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20233170253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lastRenderedPageBreak/>
              <w:t>220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硬性巩膜接触镜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Capricornia Contact Lens Pty Ltd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20233160254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221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取栓支架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Stryker Neurovascular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20233030255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222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一次性使用微孔过滤避光输液器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B. Braun Melsungen AG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20233140256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223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植入式心脏再同步治疗起搏器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Medtronic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20233120259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224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口腔颌面锥形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束计算机体层摄影设备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ブレキシオン株式会社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20233060260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225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一次性使用压力传感器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Edwards Lifesciences LLC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20233070261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226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一次性使用水刀刀头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HydroCision,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20233010262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227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头颈部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X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射线立体定向放射外科治疗系统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ZAP Surgical Systems,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20233050263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228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放射治疗患者光学定位系统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C-RAD Positioning AB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233050264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229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单髁膝关节系统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Howmedica Osteonics Corp.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20233130266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230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朝日インテック株式会社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20233030267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231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经皮血管肝内门静脉穿刺套件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Creganna Medical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20233030268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232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人工肩关节系统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DePuy </w:t>
            </w: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Ireland</w:t>
            </w: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20233130269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233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带自膨胀缝线可吸收锚钉固定系统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Medos International SARL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0270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234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梅毒螺旋体抗体检测试剂盒（化学发光法）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DiaSorin S.p.A.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20233400276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235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HLA II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类单抗原特异性抗体检测试剂盒</w:t>
            </w: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流式荧光免疫法</w:t>
            </w: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One Lambda,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20233400277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236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HLA I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类单抗原特异性抗体检测试剂盒</w:t>
            </w: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流式荧光免疫法</w:t>
            </w: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One Lambda,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20233400279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237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血液净化体外循环血路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Fresenius Medical Care AG &amp; Co. KGaA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233100280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238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可调压脑脊液分流管及组件系统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Christoph Miethke GmbH &amp; Co. KG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20233130281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lastRenderedPageBreak/>
              <w:t>239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预装式泪小管塞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OASIS® Medical,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20233160282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240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髋臼杯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Smith &amp; Nephew,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20233130283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241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血栓抽吸导管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ARTHESYS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20233030284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242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可吸收全内半月板缝合系统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Medos International SARL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20233130285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243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一次性使用注射笔用针头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テルモ株式会社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20233140286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244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膜式氧合器及附件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Eurosets s.r.l.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20233100287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8"/>
                <w:szCs w:val="28"/>
                <w:lang w:bidi="ar"/>
              </w:rPr>
              <w:t>进口</w:t>
            </w:r>
            <w:r>
              <w:rPr>
                <w:rFonts w:ascii="Times New Roman" w:hAnsi="Times New Roman"/>
                <w:b/>
                <w:color w:val="000000"/>
                <w:kern w:val="0"/>
                <w:sz w:val="28"/>
                <w:szCs w:val="28"/>
                <w:lang w:bidi="ar"/>
              </w:rPr>
              <w:t>第</w:t>
            </w:r>
            <w:r>
              <w:rPr>
                <w:rFonts w:ascii="Times New Roman" w:hAnsi="Times New Roman"/>
                <w:b/>
                <w:color w:val="000000"/>
                <w:kern w:val="0"/>
                <w:sz w:val="28"/>
                <w:szCs w:val="28"/>
                <w:lang w:bidi="ar"/>
              </w:rPr>
              <w:t>二</w:t>
            </w:r>
            <w:r>
              <w:rPr>
                <w:rFonts w:ascii="Times New Roman" w:hAnsi="Times New Roman"/>
                <w:b/>
                <w:color w:val="000000"/>
                <w:kern w:val="0"/>
                <w:sz w:val="28"/>
                <w:szCs w:val="28"/>
                <w:lang w:bidi="ar"/>
              </w:rPr>
              <w:t>类医疗器械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245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肝素测定试剂盒（发色底物法）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HYPHEN BioMed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20232400223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246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血气生化分析仪用质控品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Instrumentation Laboratory Company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20232400224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247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膝关节手术工具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Zimmer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20232040227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248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氟保护剂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株式会社松風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20232170235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249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体外受精显微操作针管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Vitrolife Sweden AB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20232180236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250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食道测压球囊导管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CooperSurgical,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20232140237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251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肌酐测定试剂盒（酶法）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株式会社　ナスカ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20232400245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252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肌酸激酶同工酶（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CK-MB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）检测试剂盒（化学发光免疫分析法）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东曹株式会社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Tosoh Corporation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20232400246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253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LED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光固化机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DENTSPLY LLC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20232170250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254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血糖仪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i-SENS,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20232220251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255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冲击波治疗仪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DJO FRANCE SAS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20232090257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256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血气生化分析仪用质控品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Instrumentation Laboratory Company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20232400258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lastRenderedPageBreak/>
              <w:t>257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低频治疗仪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株式会社エスケーエレクトロニクス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20232090265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258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天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然胶乳橡胶避孕套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PLEASURE LATEX PRODUCTS SDN. BHD.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20232180271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259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根管润滑剂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SPIDENT Co., 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20232170272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260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D-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二聚体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纤维蛋白（原）降解产物质控品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シスメックス株式会社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20232400273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261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多关节内窥镜手控器械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LivsMed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20232020274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262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一次性使用加强型喉罩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Teleflex Medical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20232080275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tabs>
                <w:tab w:val="left" w:pos="0"/>
              </w:tabs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263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促甲状腺素受体抗体校准品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Abbott Ireland Diagnostics Division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20232400278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8"/>
                <w:szCs w:val="28"/>
                <w:lang w:bidi="ar"/>
              </w:rPr>
              <w:t>港澳台</w:t>
            </w:r>
            <w:r>
              <w:rPr>
                <w:rFonts w:ascii="Times New Roman" w:hAnsi="Times New Roman"/>
                <w:b/>
                <w:color w:val="000000"/>
                <w:kern w:val="0"/>
                <w:sz w:val="28"/>
                <w:szCs w:val="28"/>
                <w:lang w:bidi="ar"/>
              </w:rPr>
              <w:t>医疗器械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tabs>
                <w:tab w:val="left" w:pos="0"/>
              </w:tabs>
              <w:spacing w:line="300" w:lineRule="exact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264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软性亲水接触镜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晶碩光學股份有限公司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5BD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国械注许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20233160009</w:t>
            </w:r>
          </w:p>
        </w:tc>
      </w:tr>
    </w:tbl>
    <w:p w:rsidR="00000000" w:rsidRDefault="006A5BDF">
      <w:pPr>
        <w:rPr>
          <w:rFonts w:ascii="仿宋_GB2312" w:eastAsia="仿宋_GB2312" w:hAnsi="华文仿宋" w:hint="eastAsia"/>
          <w:sz w:val="18"/>
          <w:szCs w:val="18"/>
        </w:rPr>
      </w:pPr>
    </w:p>
    <w:p w:rsidR="00000000" w:rsidRDefault="006A5BDF">
      <w:pPr>
        <w:rPr>
          <w:rFonts w:ascii="仿宋_GB2312" w:eastAsia="仿宋_GB2312" w:hAnsi="华文仿宋" w:hint="eastAsia"/>
          <w:sz w:val="18"/>
          <w:szCs w:val="18"/>
        </w:rPr>
      </w:pPr>
    </w:p>
    <w:p w:rsidR="00000000" w:rsidRDefault="006A5BDF">
      <w:pPr>
        <w:rPr>
          <w:rFonts w:ascii="仿宋_GB2312" w:eastAsia="仿宋_GB2312" w:hAnsi="华文仿宋" w:hint="eastAsia"/>
          <w:sz w:val="18"/>
          <w:szCs w:val="18"/>
        </w:rPr>
      </w:pPr>
    </w:p>
    <w:p w:rsidR="00000000" w:rsidRDefault="006A5BDF">
      <w:pPr>
        <w:rPr>
          <w:rFonts w:ascii="仿宋_GB2312" w:eastAsia="仿宋_GB2312" w:hAnsi="华文仿宋" w:hint="eastAsia"/>
          <w:sz w:val="18"/>
          <w:szCs w:val="18"/>
        </w:rPr>
      </w:pPr>
    </w:p>
    <w:p w:rsidR="00000000" w:rsidRDefault="006A5BDF">
      <w:pPr>
        <w:rPr>
          <w:rFonts w:ascii="仿宋_GB2312" w:eastAsia="仿宋_GB2312" w:hAnsi="华文仿宋" w:hint="eastAsia"/>
          <w:sz w:val="18"/>
          <w:szCs w:val="18"/>
        </w:rPr>
      </w:pPr>
    </w:p>
    <w:p w:rsidR="00000000" w:rsidRDefault="006A5BDF">
      <w:pPr>
        <w:rPr>
          <w:rFonts w:ascii="仿宋_GB2312" w:eastAsia="仿宋_GB2312" w:hAnsi="华文仿宋" w:hint="eastAsia"/>
          <w:sz w:val="18"/>
          <w:szCs w:val="18"/>
        </w:rPr>
      </w:pPr>
    </w:p>
    <w:p w:rsidR="00000000" w:rsidRDefault="006A5BDF">
      <w:pPr>
        <w:rPr>
          <w:rFonts w:ascii="仿宋_GB2312" w:eastAsia="仿宋_GB2312" w:hAnsi="华文仿宋" w:hint="eastAsia"/>
          <w:sz w:val="18"/>
          <w:szCs w:val="18"/>
        </w:rPr>
      </w:pPr>
    </w:p>
    <w:p w:rsidR="00000000" w:rsidRDefault="006A5BDF">
      <w:pPr>
        <w:rPr>
          <w:rFonts w:ascii="仿宋_GB2312" w:eastAsia="仿宋_GB2312" w:hAnsi="华文仿宋" w:hint="eastAsia"/>
          <w:sz w:val="18"/>
          <w:szCs w:val="18"/>
        </w:rPr>
      </w:pPr>
    </w:p>
    <w:p w:rsidR="00000000" w:rsidRDefault="006A5BDF">
      <w:pPr>
        <w:rPr>
          <w:rFonts w:ascii="仿宋_GB2312" w:eastAsia="仿宋_GB2312" w:hAnsi="华文仿宋" w:hint="eastAsia"/>
          <w:sz w:val="18"/>
          <w:szCs w:val="18"/>
        </w:rPr>
      </w:pPr>
    </w:p>
    <w:p w:rsidR="00000000" w:rsidRDefault="006A5BDF">
      <w:pPr>
        <w:rPr>
          <w:rFonts w:ascii="仿宋_GB2312" w:eastAsia="仿宋_GB2312" w:hAnsi="华文仿宋" w:hint="eastAsia"/>
          <w:sz w:val="18"/>
          <w:szCs w:val="18"/>
        </w:rPr>
      </w:pPr>
    </w:p>
    <w:p w:rsidR="006A5BDF" w:rsidRDefault="006A5BDF">
      <w:pPr>
        <w:rPr>
          <w:rFonts w:ascii="仿宋_GB2312" w:eastAsia="仿宋_GB2312" w:hAnsi="华文仿宋" w:hint="eastAsia"/>
          <w:sz w:val="18"/>
          <w:szCs w:val="18"/>
        </w:rPr>
      </w:pPr>
      <w:bookmarkStart w:id="0" w:name="_GoBack"/>
      <w:bookmarkEnd w:id="0"/>
    </w:p>
    <w:sectPr w:rsidR="006A5BDF">
      <w:footerReference w:type="even" r:id="rId6"/>
      <w:footerReference w:type="default" r:id="rId7"/>
      <w:pgSz w:w="11906" w:h="16838"/>
      <w:pgMar w:top="1928" w:right="1531" w:bottom="1814" w:left="1531" w:header="851" w:footer="1361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5BDF" w:rsidRDefault="006A5BDF">
      <w:r>
        <w:separator/>
      </w:r>
    </w:p>
  </w:endnote>
  <w:endnote w:type="continuationSeparator" w:id="0">
    <w:p w:rsidR="006A5BDF" w:rsidRDefault="006A5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6A5BDF">
    <w:pPr>
      <w:pStyle w:val="a4"/>
      <w:framePr w:wrap="around" w:vAnchor="text" w:hAnchor="margin" w:xAlign="outside" w:y="1"/>
      <w:rPr>
        <w:rStyle w:val="a3"/>
        <w:sz w:val="28"/>
        <w:szCs w:val="28"/>
      </w:rPr>
    </w:pPr>
    <w:r>
      <w:rPr>
        <w:rStyle w:val="a3"/>
        <w:rFonts w:hint="eastAsia"/>
        <w:color w:val="FFFFFF"/>
        <w:sz w:val="28"/>
        <w:szCs w:val="28"/>
      </w:rPr>
      <w:t>—</w:t>
    </w:r>
    <w:r>
      <w:rPr>
        <w:rStyle w:val="a3"/>
        <w:rFonts w:hint="eastAsia"/>
        <w:sz w:val="28"/>
        <w:szCs w:val="28"/>
      </w:rPr>
      <w:t>—</w:t>
    </w:r>
    <w:r>
      <w:rPr>
        <w:rStyle w:val="a3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3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3"/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rStyle w:val="a3"/>
        <w:rFonts w:hint="eastAsia"/>
        <w:sz w:val="28"/>
        <w:szCs w:val="28"/>
      </w:rPr>
      <w:t xml:space="preserve"> </w:t>
    </w:r>
    <w:r>
      <w:rPr>
        <w:rStyle w:val="a3"/>
        <w:rFonts w:hint="eastAsia"/>
        <w:sz w:val="28"/>
        <w:szCs w:val="28"/>
      </w:rPr>
      <w:t>—</w:t>
    </w:r>
    <w:r>
      <w:rPr>
        <w:rStyle w:val="a3"/>
        <w:rFonts w:hint="eastAsia"/>
        <w:sz w:val="28"/>
        <w:szCs w:val="28"/>
      </w:rPr>
      <w:t xml:space="preserve"> </w:t>
    </w:r>
  </w:p>
  <w:p w:rsidR="00000000" w:rsidRDefault="006A5BDF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EB73F4">
    <w:pPr>
      <w:pStyle w:val="a4"/>
      <w:wordWrap w:val="0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069340" cy="230505"/>
              <wp:effectExtent l="635" t="254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934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6A5BDF">
                          <w:pPr>
                            <w:pStyle w:val="a4"/>
                            <w:wordWrap w:val="0"/>
                            <w:jc w:val="right"/>
                          </w:pP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EB73F4" w:rsidRPr="00EB73F4">
                            <w:rPr>
                              <w:noProof/>
                              <w:sz w:val="28"/>
                              <w:szCs w:val="28"/>
                              <w:lang w:val="zh-CN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33pt;margin-top:0;width:84.2pt;height:18.15pt;z-index:25165772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" filled="f" stroked="f">
              <v:textbox style="mso-fit-shape-to-text:t" inset="0,0,0,0">
                <w:txbxContent>
                  <w:p w:rsidR="00000000" w:rsidRDefault="006A5BDF">
                    <w:pPr>
                      <w:pStyle w:val="a4"/>
                      <w:wordWrap w:val="0"/>
                      <w:jc w:val="right"/>
                    </w:pP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EB73F4" w:rsidRPr="00EB73F4">
                      <w:rPr>
                        <w:noProof/>
                        <w:sz w:val="28"/>
                        <w:szCs w:val="28"/>
                        <w:lang w:val="zh-CN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5BDF" w:rsidRDefault="006A5BDF">
      <w:r>
        <w:separator/>
      </w:r>
    </w:p>
  </w:footnote>
  <w:footnote w:type="continuationSeparator" w:id="0">
    <w:p w:rsidR="006A5BDF" w:rsidRDefault="006A5B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AE1"/>
    <w:rsid w:val="3EAB0813"/>
    <w:rsid w:val="FFFD871C"/>
    <w:rsid w:val="006A5BDF"/>
    <w:rsid w:val="00BA0AE1"/>
    <w:rsid w:val="00EB7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6D86BC4-8661-4816-A8D7-787AAE0CC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paragraph" w:styleId="a4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1889</Words>
  <Characters>10770</Characters>
  <Application>Microsoft Office Word</Application>
  <DocSecurity>0</DocSecurity>
  <Lines>89</Lines>
  <Paragraphs>25</Paragraphs>
  <ScaleCrop>false</ScaleCrop>
  <Company/>
  <LinksUpToDate>false</LinksUpToDate>
  <CharactersWithSpaces>12634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pc</cp:lastModifiedBy>
  <cp:revision>2</cp:revision>
  <dcterms:created xsi:type="dcterms:W3CDTF">2023-07-18T08:01:00Z</dcterms:created>
  <dcterms:modified xsi:type="dcterms:W3CDTF">2023-07-18T08:01:00Z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2052-10.1.0.7323</vt:lpwstr>
  </property>
</Properties>
</file>