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72A" w:rsidRPr="00BC7ED9" w:rsidRDefault="00C5572A" w:rsidP="00C5572A">
      <w:pPr>
        <w:rPr>
          <w:rFonts w:ascii="黑体" w:eastAsia="黑体" w:hAnsi="黑体"/>
          <w:sz w:val="32"/>
          <w:szCs w:val="32"/>
        </w:rPr>
      </w:pPr>
      <w:r>
        <w:rPr>
          <w:rFonts w:ascii="黑体" w:eastAsia="黑体" w:hAnsi="黑体" w:hint="eastAsia"/>
          <w:sz w:val="32"/>
          <w:szCs w:val="32"/>
        </w:rPr>
        <w:t>附件</w:t>
      </w:r>
      <w:r w:rsidR="009542EC">
        <w:rPr>
          <w:rFonts w:ascii="黑体" w:eastAsia="黑体" w:hAnsi="黑体" w:hint="eastAsia"/>
          <w:sz w:val="32"/>
          <w:szCs w:val="32"/>
        </w:rPr>
        <w:t>3</w:t>
      </w:r>
      <w:r>
        <w:rPr>
          <w:rFonts w:ascii="黑体" w:eastAsia="黑体" w:hAnsi="黑体" w:hint="eastAsia"/>
          <w:sz w:val="32"/>
          <w:szCs w:val="32"/>
        </w:rPr>
        <w:t xml:space="preserve"> </w:t>
      </w:r>
    </w:p>
    <w:p w:rsidR="00C5572A" w:rsidRDefault="00C5572A" w:rsidP="00C5572A">
      <w:pPr>
        <w:jc w:val="center"/>
        <w:rPr>
          <w:rFonts w:ascii="方正小标宋简体" w:eastAsia="方正小标宋简体" w:hAnsi="黑体" w:hint="eastAsia"/>
          <w:sz w:val="44"/>
          <w:szCs w:val="44"/>
        </w:rPr>
      </w:pPr>
      <w:r w:rsidRPr="00C5572A">
        <w:rPr>
          <w:rFonts w:ascii="方正小标宋简体" w:eastAsia="方正小标宋简体" w:hAnsi="黑体" w:hint="eastAsia"/>
          <w:sz w:val="44"/>
          <w:szCs w:val="44"/>
        </w:rPr>
        <w:t>医疗器械临床评价技术指导原则</w:t>
      </w:r>
    </w:p>
    <w:p w:rsidR="009542EC" w:rsidRDefault="009542EC" w:rsidP="00C5572A">
      <w:pPr>
        <w:jc w:val="center"/>
        <w:rPr>
          <w:rFonts w:ascii="楷体_GB2312" w:eastAsia="楷体_GB2312" w:hAnsi="黑体" w:hint="eastAsia"/>
          <w:sz w:val="32"/>
          <w:szCs w:val="32"/>
        </w:rPr>
      </w:pPr>
      <w:r w:rsidRPr="009542EC">
        <w:rPr>
          <w:rFonts w:ascii="楷体_GB2312" w:eastAsia="楷体_GB2312" w:hAnsi="黑体" w:hint="eastAsia"/>
          <w:sz w:val="32"/>
          <w:szCs w:val="32"/>
        </w:rPr>
        <w:t>（征求意见稿）</w:t>
      </w:r>
    </w:p>
    <w:p w:rsidR="009542EC" w:rsidRPr="009542EC" w:rsidRDefault="009542EC" w:rsidP="00C5572A">
      <w:pPr>
        <w:jc w:val="center"/>
        <w:rPr>
          <w:rFonts w:ascii="楷体_GB2312" w:eastAsia="楷体_GB2312" w:hAnsi="黑体" w:hint="eastAsia"/>
          <w:sz w:val="32"/>
          <w:szCs w:val="32"/>
        </w:rPr>
      </w:pPr>
      <w:bookmarkStart w:id="0" w:name="_GoBack"/>
      <w:bookmarkEnd w:id="0"/>
    </w:p>
    <w:p w:rsidR="00C5572A" w:rsidRPr="00C5572A" w:rsidRDefault="00C5572A" w:rsidP="00C5572A">
      <w:pPr>
        <w:jc w:val="center"/>
        <w:rPr>
          <w:rFonts w:ascii="方正小标宋简体" w:eastAsia="方正小标宋简体" w:hAnsi="黑体"/>
          <w:sz w:val="44"/>
          <w:szCs w:val="44"/>
        </w:rPr>
      </w:pPr>
      <w:r w:rsidRPr="00C5572A">
        <w:rPr>
          <w:rFonts w:ascii="方正小标宋简体" w:eastAsia="方正小标宋简体" w:hAnsi="黑体" w:hint="eastAsia"/>
          <w:sz w:val="44"/>
          <w:szCs w:val="44"/>
        </w:rPr>
        <w:t>第一部分：主要定义和概念</w:t>
      </w:r>
    </w:p>
    <w:p w:rsidR="00C5572A" w:rsidRPr="00AD1643" w:rsidRDefault="00C5572A" w:rsidP="00C5572A">
      <w:pPr>
        <w:spacing w:after="0" w:line="360" w:lineRule="auto"/>
        <w:ind w:firstLineChars="200" w:firstLine="640"/>
        <w:rPr>
          <w:rFonts w:ascii="黑体" w:eastAsia="黑体" w:hAnsi="黑体"/>
          <w:sz w:val="32"/>
          <w:szCs w:val="32"/>
        </w:rPr>
      </w:pPr>
      <w:r w:rsidRPr="00AD1643">
        <w:rPr>
          <w:rFonts w:ascii="黑体" w:eastAsia="黑体" w:hAnsi="黑体" w:hint="eastAsia"/>
          <w:sz w:val="32"/>
          <w:szCs w:val="32"/>
        </w:rPr>
        <w:t xml:space="preserve">一、前言 </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医疗器械安全和性能基本原则”提出了与医疗器械安全和性能相关的要求，部分条款特别提出，医疗器械在按照要求使用时，应能够达到其预期性能；与预期受益相比，其已知的、可预见的风险以及副作用已被降至最低且可被接受。</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由于医疗器械及其技术的多样性，使</w:t>
      </w:r>
      <w:r>
        <w:rPr>
          <w:rFonts w:ascii="Times New Roman" w:eastAsia="仿宋_GB2312" w:hAnsi="Times New Roman" w:hint="eastAsia"/>
          <w:sz w:val="32"/>
          <w:szCs w:val="32"/>
        </w:rPr>
        <w:t>注册申请人</w:t>
      </w:r>
      <w:r w:rsidRPr="00AD1643">
        <w:rPr>
          <w:rFonts w:ascii="Times New Roman" w:eastAsia="仿宋_GB2312" w:hAnsi="Times New Roman" w:hint="eastAsia"/>
          <w:sz w:val="32"/>
          <w:szCs w:val="32"/>
        </w:rPr>
        <w:t>和监管机构在判断现有证据是否足以证明产品对安全和性能基本原则的符合性时面临较大挑战。一些技术已使用多年，其安全性、临床性能和</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或有效性已得到充分认知。另一方面，许多产品采用了尚未应用于患者的新技术。此外，产品的适用范围和临床应用可能有较大差异，终端用户范围较广，使用经验多样，均可影响临床结果。</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考虑到医疗器械相关情况的复杂性，当证明产品对安全和性能基本原则的符合性时，需基于个案分析以评估临床证据是</w:t>
      </w:r>
      <w:r w:rsidRPr="00AD1643">
        <w:rPr>
          <w:rFonts w:ascii="Times New Roman" w:eastAsia="仿宋_GB2312" w:hAnsi="Times New Roman" w:hint="eastAsia"/>
          <w:sz w:val="32"/>
          <w:szCs w:val="32"/>
        </w:rPr>
        <w:lastRenderedPageBreak/>
        <w:t>否可接受。因此，了解医疗器械如何完成上市前评价，以及临床数据及临床评价在此过程中所起的作用是非常重要的。</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本指导原则旨在为</w:t>
      </w:r>
      <w:r>
        <w:rPr>
          <w:rFonts w:ascii="Times New Roman" w:eastAsia="仿宋_GB2312" w:hAnsi="Times New Roman" w:hint="eastAsia"/>
          <w:sz w:val="32"/>
          <w:szCs w:val="32"/>
        </w:rPr>
        <w:t>注册申请人</w:t>
      </w:r>
      <w:r w:rsidRPr="00AD1643">
        <w:rPr>
          <w:rFonts w:ascii="Times New Roman" w:eastAsia="仿宋_GB2312" w:hAnsi="Times New Roman" w:hint="eastAsia"/>
          <w:sz w:val="32"/>
          <w:szCs w:val="32"/>
        </w:rPr>
        <w:t>和监管机构开展临床评价以及审核临床评价资料提供技术指导，不涉及注册审批等行政事项，亦不作为法规强制执行，应在遵循相关法规的前提下使用本指导原则。</w:t>
      </w:r>
    </w:p>
    <w:p w:rsidR="00C5572A" w:rsidRPr="00AD1643" w:rsidRDefault="00C5572A" w:rsidP="00C5572A">
      <w:pPr>
        <w:spacing w:after="0" w:line="360" w:lineRule="auto"/>
        <w:ind w:firstLineChars="200" w:firstLine="640"/>
        <w:rPr>
          <w:rFonts w:ascii="黑体" w:eastAsia="黑体" w:hAnsi="黑体"/>
          <w:sz w:val="32"/>
          <w:szCs w:val="32"/>
        </w:rPr>
      </w:pPr>
      <w:r w:rsidRPr="00AD1643">
        <w:rPr>
          <w:rFonts w:ascii="黑体" w:eastAsia="黑体" w:hAnsi="黑体" w:hint="eastAsia"/>
          <w:sz w:val="32"/>
          <w:szCs w:val="32"/>
        </w:rPr>
        <w:t>二、适用范围</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本指导原则主要介绍临床评价和临床证据的概念，阐述临床试验、临床数据、临床评价以及临床证据之间的关系。本指导原则的定义和概念，用于医疗器械对安全和有效基本原则的符合性的建立和保持，不适用于体外诊断试剂（</w:t>
      </w:r>
      <w:r w:rsidRPr="00AD1643">
        <w:rPr>
          <w:rFonts w:ascii="Times New Roman" w:eastAsia="仿宋_GB2312" w:hAnsi="Times New Roman"/>
          <w:sz w:val="32"/>
          <w:szCs w:val="32"/>
        </w:rPr>
        <w:t>In Vitro Diagnostic Reagent</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IVD</w:t>
      </w:r>
      <w:r w:rsidRPr="00AD1643">
        <w:rPr>
          <w:rFonts w:ascii="Times New Roman" w:eastAsia="仿宋_GB2312" w:hAnsi="Times New Roman" w:hint="eastAsia"/>
          <w:sz w:val="32"/>
          <w:szCs w:val="32"/>
        </w:rPr>
        <w:t>）。</w:t>
      </w:r>
    </w:p>
    <w:p w:rsidR="00C5572A" w:rsidRPr="00AD1643" w:rsidRDefault="00C5572A" w:rsidP="00C5572A">
      <w:pPr>
        <w:spacing w:after="0" w:line="360" w:lineRule="auto"/>
        <w:ind w:firstLineChars="200" w:firstLine="640"/>
        <w:rPr>
          <w:rFonts w:ascii="黑体" w:eastAsia="黑体" w:hAnsi="黑体"/>
          <w:sz w:val="32"/>
          <w:szCs w:val="32"/>
        </w:rPr>
      </w:pPr>
      <w:r w:rsidRPr="00AD1643">
        <w:rPr>
          <w:rFonts w:ascii="黑体" w:eastAsia="黑体" w:hAnsi="黑体" w:hint="eastAsia"/>
          <w:sz w:val="32"/>
          <w:szCs w:val="32"/>
        </w:rPr>
        <w:t>三、定义和概念</w:t>
      </w:r>
    </w:p>
    <w:p w:rsidR="00C5572A" w:rsidRPr="00AD1643" w:rsidRDefault="00C5572A" w:rsidP="00C5572A">
      <w:pPr>
        <w:pStyle w:val="10"/>
        <w:overflowPunct w:val="0"/>
        <w:spacing w:after="0" w:line="360" w:lineRule="auto"/>
        <w:ind w:firstLine="640"/>
        <w:rPr>
          <w:rFonts w:ascii="楷体" w:eastAsia="楷体" w:hAnsi="楷体"/>
          <w:sz w:val="32"/>
          <w:szCs w:val="32"/>
        </w:rPr>
      </w:pPr>
      <w:r w:rsidRPr="00AD1643">
        <w:rPr>
          <w:rFonts w:ascii="楷体" w:eastAsia="楷体" w:hAnsi="楷体" w:hint="eastAsia"/>
          <w:sz w:val="32"/>
          <w:szCs w:val="32"/>
        </w:rPr>
        <w:t>（一）临床试验</w:t>
      </w:r>
      <w:r w:rsidRPr="00AD1643">
        <w:rPr>
          <w:rFonts w:ascii="楷体" w:eastAsia="楷体" w:hAnsi="楷体" w:hint="eastAsia"/>
          <w:sz w:val="32"/>
          <w:szCs w:val="32"/>
        </w:rPr>
        <w:tab/>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定义：为评价医疗器械的安全性、临床性能和</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或有效性，在一例或多例受试者中开展的系统性的试验或研究。</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解释：临床试验包括可行性试验、为获得上市批准而进行的试验，以及在上市批准后开展的试验。</w:t>
      </w:r>
    </w:p>
    <w:p w:rsidR="00C5572A" w:rsidRPr="00AD1643" w:rsidRDefault="00C5572A" w:rsidP="00C5572A">
      <w:pPr>
        <w:pStyle w:val="10"/>
        <w:overflowPunct w:val="0"/>
        <w:spacing w:after="0" w:line="360" w:lineRule="auto"/>
        <w:ind w:firstLine="640"/>
        <w:rPr>
          <w:rFonts w:ascii="楷体" w:eastAsia="楷体" w:hAnsi="楷体"/>
          <w:sz w:val="32"/>
          <w:szCs w:val="32"/>
        </w:rPr>
      </w:pPr>
      <w:r w:rsidRPr="00AD1643">
        <w:rPr>
          <w:rFonts w:ascii="楷体" w:eastAsia="楷体" w:hAnsi="楷体" w:hint="eastAsia"/>
          <w:sz w:val="32"/>
          <w:szCs w:val="32"/>
        </w:rPr>
        <w:t>（二）临床数据</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定义：在医疗器械临床使用过程中产生的安全性、临床性</w:t>
      </w:r>
      <w:r w:rsidRPr="00AD1643">
        <w:rPr>
          <w:rFonts w:ascii="Times New Roman" w:eastAsia="仿宋_GB2312" w:hAnsi="Times New Roman" w:hint="eastAsia"/>
          <w:sz w:val="32"/>
          <w:szCs w:val="32"/>
        </w:rPr>
        <w:lastRenderedPageBreak/>
        <w:t>能和</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或有效性信息。</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解释：临床数据的来源包括：</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1</w:t>
      </w:r>
      <w:r w:rsidRPr="00AD1643">
        <w:rPr>
          <w:rFonts w:ascii="Times New Roman" w:eastAsia="仿宋_GB2312" w:hAnsi="Times New Roman" w:hint="eastAsia"/>
          <w:sz w:val="32"/>
          <w:szCs w:val="32"/>
        </w:rPr>
        <w:t>．申报产品上市前和上市后临床试验结果；</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2</w:t>
      </w:r>
      <w:r w:rsidRPr="00AD1643">
        <w:rPr>
          <w:rFonts w:ascii="Times New Roman" w:eastAsia="仿宋_GB2312" w:hAnsi="Times New Roman" w:hint="eastAsia"/>
          <w:sz w:val="32"/>
          <w:szCs w:val="32"/>
        </w:rPr>
        <w:t>．对比器械上市前和上市后的临床试验结果，或者在科学文献上发表的其他研究结果；</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3</w:t>
      </w:r>
      <w:r w:rsidRPr="00AD1643">
        <w:rPr>
          <w:rFonts w:ascii="Times New Roman" w:eastAsia="仿宋_GB2312" w:hAnsi="Times New Roman" w:hint="eastAsia"/>
          <w:sz w:val="32"/>
          <w:szCs w:val="32"/>
        </w:rPr>
        <w:t>．已发表和</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或未发表的申报产品或对比器械的临床经验报告；</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4</w:t>
      </w:r>
      <w:r w:rsidRPr="00AD1643">
        <w:rPr>
          <w:rFonts w:ascii="Times New Roman" w:eastAsia="仿宋_GB2312" w:hAnsi="Times New Roman" w:hint="eastAsia"/>
          <w:sz w:val="32"/>
          <w:szCs w:val="32"/>
        </w:rPr>
        <w:t>．其他来源的临床经验数据，如登记研究、不良事件数据库和病历数据。</w:t>
      </w:r>
    </w:p>
    <w:p w:rsidR="00C5572A" w:rsidRPr="00AD1643" w:rsidRDefault="00C5572A" w:rsidP="00C5572A">
      <w:pPr>
        <w:pStyle w:val="10"/>
        <w:overflowPunct w:val="0"/>
        <w:spacing w:after="0" w:line="360" w:lineRule="auto"/>
        <w:ind w:firstLine="640"/>
        <w:rPr>
          <w:rFonts w:ascii="楷体" w:eastAsia="楷体" w:hAnsi="楷体"/>
          <w:sz w:val="32"/>
          <w:szCs w:val="32"/>
        </w:rPr>
      </w:pPr>
      <w:r w:rsidRPr="00AD1643">
        <w:rPr>
          <w:rFonts w:ascii="楷体" w:eastAsia="楷体" w:hAnsi="楷体" w:hint="eastAsia"/>
          <w:sz w:val="32"/>
          <w:szCs w:val="32"/>
        </w:rPr>
        <w:t>（三）临床评价</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定义：采用科学合理的方法对临床数据进行评价、分析，以确认医疗器械在其适用范围下的安全性、临床性能和／或有效性的持续进行的活动。</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解释：临床评价由</w:t>
      </w:r>
      <w:r>
        <w:rPr>
          <w:rFonts w:ascii="Times New Roman" w:eastAsia="仿宋_GB2312" w:hAnsi="Times New Roman" w:hint="eastAsia"/>
          <w:sz w:val="32"/>
          <w:szCs w:val="32"/>
        </w:rPr>
        <w:t>注册申请人</w:t>
      </w:r>
      <w:r w:rsidRPr="00AD1643">
        <w:rPr>
          <w:rFonts w:ascii="Times New Roman" w:eastAsia="仿宋_GB2312" w:hAnsi="Times New Roman" w:hint="eastAsia"/>
          <w:sz w:val="32"/>
          <w:szCs w:val="32"/>
        </w:rPr>
        <w:t>实施，用于论证产品对安全和性能基本原则的符合性。临床评价的结果是临床评价报告，可提供给监管部门进行审评。临床评价报告对临床数据及其质量进行详细阐述，论证临床数据如何证明产品对安全和有效基本原则的符合性。临床评价需持续开展，产品上市后，</w:t>
      </w:r>
      <w:r>
        <w:rPr>
          <w:rFonts w:ascii="Times New Roman" w:eastAsia="仿宋_GB2312" w:hAnsi="Times New Roman" w:hint="eastAsia"/>
          <w:sz w:val="32"/>
          <w:szCs w:val="32"/>
        </w:rPr>
        <w:t>注册申请人</w:t>
      </w:r>
      <w:r w:rsidRPr="00AD1643">
        <w:rPr>
          <w:rFonts w:ascii="Times New Roman" w:eastAsia="仿宋_GB2312" w:hAnsi="Times New Roman" w:hint="eastAsia"/>
          <w:sz w:val="32"/>
          <w:szCs w:val="32"/>
        </w:rPr>
        <w:t>需对产品安全性、临床性能和／或有效性信息进行常规监视，并根据更新的信息，进行风险受益再评估。</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lastRenderedPageBreak/>
        <w:t>临床评价的输入主要是来源于临床试验报告、临床文献和临床经验的临床数据。根据产品特征、适用范围、</w:t>
      </w:r>
      <w:r>
        <w:rPr>
          <w:rFonts w:ascii="Times New Roman" w:eastAsia="仿宋_GB2312" w:hAnsi="Times New Roman" w:hint="eastAsia"/>
          <w:sz w:val="32"/>
          <w:szCs w:val="32"/>
        </w:rPr>
        <w:t>注册申请人</w:t>
      </w:r>
      <w:r w:rsidRPr="00AD1643">
        <w:rPr>
          <w:rFonts w:ascii="Times New Roman" w:eastAsia="仿宋_GB2312" w:hAnsi="Times New Roman" w:hint="eastAsia"/>
          <w:sz w:val="32"/>
          <w:szCs w:val="32"/>
        </w:rPr>
        <w:t>宣称、警示及注意事项的充分性、临床使用经验的不同，论证产品对安全和有效基本原则符合性需要的临床数据和证据亦不相同。临床评价旨在证明，与患者受益相比，产品使用相关的风险可接受，且</w:t>
      </w:r>
      <w:proofErr w:type="gramStart"/>
      <w:r w:rsidRPr="00AD1643">
        <w:rPr>
          <w:rFonts w:ascii="Times New Roman" w:eastAsia="仿宋_GB2312" w:hAnsi="Times New Roman" w:hint="eastAsia"/>
          <w:sz w:val="32"/>
          <w:szCs w:val="32"/>
        </w:rPr>
        <w:t>能较高</w:t>
      </w:r>
      <w:proofErr w:type="gramEnd"/>
      <w:r w:rsidRPr="00AD1643">
        <w:rPr>
          <w:rFonts w:ascii="Times New Roman" w:eastAsia="仿宋_GB2312" w:hAnsi="Times New Roman" w:hint="eastAsia"/>
          <w:sz w:val="32"/>
          <w:szCs w:val="32"/>
        </w:rPr>
        <w:t>程度地保护患者健康及安全。因此临床评价需与风险管理文件相互参照。</w:t>
      </w:r>
    </w:p>
    <w:p w:rsidR="00C5572A" w:rsidRPr="00AD1643" w:rsidRDefault="00C5572A" w:rsidP="00C5572A">
      <w:pPr>
        <w:pStyle w:val="10"/>
        <w:overflowPunct w:val="0"/>
        <w:spacing w:after="0" w:line="360" w:lineRule="auto"/>
        <w:ind w:firstLine="640"/>
        <w:rPr>
          <w:rFonts w:ascii="楷体" w:eastAsia="楷体" w:hAnsi="楷体"/>
          <w:sz w:val="32"/>
          <w:szCs w:val="32"/>
        </w:rPr>
      </w:pPr>
      <w:r w:rsidRPr="00AD1643">
        <w:rPr>
          <w:rFonts w:ascii="楷体" w:eastAsia="楷体" w:hAnsi="楷体" w:hint="eastAsia"/>
          <w:sz w:val="32"/>
          <w:szCs w:val="32"/>
        </w:rPr>
        <w:t>（四）临床证据</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定义：与医疗器械相关的临床数据及其评价。</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sidRPr="00AD1643">
        <w:rPr>
          <w:rFonts w:ascii="Times New Roman" w:eastAsia="仿宋_GB2312" w:hAnsi="Times New Roman" w:hint="eastAsia"/>
          <w:sz w:val="32"/>
          <w:szCs w:val="32"/>
        </w:rPr>
        <w:t>解释：临床证据是医疗器械技术文档的重要组成部分，与其他设计验证及确认文件、产品描述、标签、风险分析及生产信息共同论证产品对安全有效基本原则的符合性。临床证据需与技术文档相关内容相互参照，以对临床证据进行合理解释。</w:t>
      </w:r>
    </w:p>
    <w:p w:rsidR="00C5572A" w:rsidRPr="00AD1643" w:rsidRDefault="00C5572A" w:rsidP="00C5572A">
      <w:pPr>
        <w:pStyle w:val="10"/>
        <w:overflowPunct w:val="0"/>
        <w:spacing w:after="0" w:line="360" w:lineRule="auto"/>
        <w:ind w:firstLine="640"/>
        <w:rPr>
          <w:rFonts w:ascii="Times New Roman" w:eastAsia="仿宋_GB2312" w:hAnsi="Times New Roman"/>
          <w:sz w:val="32"/>
          <w:szCs w:val="32"/>
        </w:rPr>
      </w:pPr>
      <w:r>
        <w:rPr>
          <w:rFonts w:ascii="Times New Roman" w:eastAsia="仿宋_GB2312" w:hAnsi="Times New Roman" w:hint="eastAsia"/>
          <w:sz w:val="32"/>
          <w:szCs w:val="32"/>
        </w:rPr>
        <w:t>注册申请人</w:t>
      </w:r>
      <w:r w:rsidRPr="00D3099C">
        <w:rPr>
          <w:rFonts w:ascii="Times New Roman" w:eastAsia="仿宋_GB2312" w:hAnsi="Times New Roman" w:hint="eastAsia"/>
          <w:sz w:val="32"/>
          <w:szCs w:val="32"/>
        </w:rPr>
        <w:t>可根据现行法规的要求，提交部分或全部临床证据以供监管部门审评。</w:t>
      </w:r>
      <w:r w:rsidRPr="00AD1643">
        <w:rPr>
          <w:rFonts w:ascii="Times New Roman" w:eastAsia="仿宋_GB2312" w:hAnsi="Times New Roman" w:hint="eastAsia"/>
          <w:sz w:val="32"/>
          <w:szCs w:val="32"/>
        </w:rPr>
        <w:t>临床证据可用于支持产品上市，包括产品的适用范围以及对于产品安全性、临床性能和</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或有效性的宣称。图</w:t>
      </w:r>
      <w:r w:rsidRPr="00AD1643">
        <w:rPr>
          <w:rFonts w:ascii="Times New Roman" w:eastAsia="仿宋_GB2312" w:hAnsi="Times New Roman" w:hint="eastAsia"/>
          <w:sz w:val="32"/>
          <w:szCs w:val="32"/>
        </w:rPr>
        <w:t xml:space="preserve">1 </w:t>
      </w:r>
      <w:r w:rsidRPr="00AD1643">
        <w:rPr>
          <w:rFonts w:ascii="Times New Roman" w:eastAsia="仿宋_GB2312" w:hAnsi="Times New Roman" w:hint="eastAsia"/>
          <w:sz w:val="32"/>
          <w:szCs w:val="32"/>
        </w:rPr>
        <w:t>显示临床证据的需求如何推动数据生成以及临床评价的过程。</w:t>
      </w:r>
    </w:p>
    <w:p w:rsidR="00C5572A" w:rsidRPr="00AD1643" w:rsidRDefault="00C5572A" w:rsidP="00C5572A">
      <w:pPr>
        <w:pStyle w:val="10"/>
        <w:overflowPunct w:val="0"/>
        <w:spacing w:after="0" w:line="360" w:lineRule="auto"/>
        <w:ind w:firstLine="640"/>
        <w:jc w:val="left"/>
        <w:rPr>
          <w:rFonts w:ascii="仿宋_GB2312" w:eastAsia="仿宋_GB2312"/>
          <w:sz w:val="32"/>
          <w:szCs w:val="32"/>
        </w:rPr>
        <w:sectPr w:rsidR="00C5572A" w:rsidRPr="00AD1643" w:rsidSect="00C5572A">
          <w:footerReference w:type="default" r:id="rId8"/>
          <w:pgSz w:w="12240" w:h="15840"/>
          <w:pgMar w:top="1440" w:right="1797" w:bottom="1440" w:left="1797" w:header="743" w:footer="1015" w:gutter="0"/>
          <w:cols w:space="720"/>
          <w:docGrid w:linePitch="299"/>
        </w:sectPr>
      </w:pPr>
      <w:r w:rsidRPr="00AD1643">
        <w:rPr>
          <w:rFonts w:ascii="Times New Roman" w:eastAsia="仿宋_GB2312" w:hAnsi="Times New Roman" w:hint="eastAsia"/>
          <w:sz w:val="32"/>
          <w:szCs w:val="32"/>
        </w:rPr>
        <w:t>产品上市后，申报产品和</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或对比器械在临床实际使用中将产生新的安全性、临床性能和</w:t>
      </w:r>
      <w:r w:rsidRPr="00AD1643">
        <w:rPr>
          <w:rFonts w:ascii="Times New Roman" w:eastAsia="仿宋_GB2312" w:hAnsi="Times New Roman" w:hint="eastAsia"/>
          <w:sz w:val="32"/>
          <w:szCs w:val="32"/>
        </w:rPr>
        <w:t>/</w:t>
      </w:r>
      <w:r w:rsidRPr="00AD1643">
        <w:rPr>
          <w:rFonts w:ascii="Times New Roman" w:eastAsia="仿宋_GB2312" w:hAnsi="Times New Roman" w:hint="eastAsia"/>
          <w:sz w:val="32"/>
          <w:szCs w:val="32"/>
        </w:rPr>
        <w:t>或有效性信息，</w:t>
      </w:r>
      <w:r>
        <w:rPr>
          <w:rFonts w:ascii="Times New Roman" w:eastAsia="仿宋_GB2312" w:hAnsi="Times New Roman" w:hint="eastAsia"/>
          <w:sz w:val="32"/>
          <w:szCs w:val="32"/>
        </w:rPr>
        <w:t>注册申请人</w:t>
      </w:r>
      <w:r w:rsidRPr="00AD1643">
        <w:rPr>
          <w:rFonts w:ascii="Times New Roman" w:eastAsia="仿宋_GB2312" w:hAnsi="Times New Roman" w:hint="eastAsia"/>
          <w:sz w:val="32"/>
          <w:szCs w:val="32"/>
        </w:rPr>
        <w:t>需在</w:t>
      </w:r>
      <w:r w:rsidRPr="00AD1643">
        <w:rPr>
          <w:rFonts w:ascii="Times New Roman" w:eastAsia="仿宋_GB2312" w:hAnsi="Times New Roman" w:hint="eastAsia"/>
          <w:sz w:val="32"/>
          <w:szCs w:val="32"/>
        </w:rPr>
        <w:lastRenderedPageBreak/>
        <w:t>产品全生命周期中进行周期性审核并更新临床证据。</w:t>
      </w:r>
    </w:p>
    <w:p w:rsidR="00C5572A" w:rsidRPr="00AD1643" w:rsidRDefault="00C5572A" w:rsidP="00C5572A">
      <w:pPr>
        <w:rPr>
          <w:rFonts w:ascii="Times New Roman" w:hAnsi="Times New Roman" w:cs="Times New Roman"/>
          <w:b/>
          <w:bCs/>
          <w:sz w:val="20"/>
          <w:szCs w:val="20"/>
        </w:rPr>
      </w:pPr>
      <w:r>
        <w:rPr>
          <w:noProof/>
        </w:rPr>
        <w:lastRenderedPageBreak/>
        <mc:AlternateContent>
          <mc:Choice Requires="wpg">
            <w:drawing>
              <wp:anchor distT="0" distB="0" distL="114300" distR="114300" simplePos="0" relativeHeight="251651072" behindDoc="1" locked="0" layoutInCell="1" allowOverlap="1">
                <wp:simplePos x="0" y="0"/>
                <wp:positionH relativeFrom="page">
                  <wp:posOffset>2856230</wp:posOffset>
                </wp:positionH>
                <wp:positionV relativeFrom="paragraph">
                  <wp:posOffset>119380</wp:posOffset>
                </wp:positionV>
                <wp:extent cx="1838325" cy="1718945"/>
                <wp:effectExtent l="0" t="0" r="9525" b="14605"/>
                <wp:wrapNone/>
                <wp:docPr id="108" name="组合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38325" cy="1718945"/>
                          <a:chOff x="4493" y="1154"/>
                          <a:chExt cx="2895" cy="2707"/>
                        </a:xfrm>
                      </wpg:grpSpPr>
                      <wpg:grpSp>
                        <wpg:cNvPr id="109" name="Group 41"/>
                        <wpg:cNvGrpSpPr/>
                        <wpg:grpSpPr>
                          <a:xfrm>
                            <a:off x="4500" y="1162"/>
                            <a:ext cx="2880" cy="900"/>
                            <a:chOff x="4500" y="1162"/>
                            <a:chExt cx="2880" cy="900"/>
                          </a:xfrm>
                        </wpg:grpSpPr>
                        <wps:wsp>
                          <wps:cNvPr id="110" name="Freeform 42"/>
                          <wps:cNvSpPr/>
                          <wps:spPr bwMode="auto">
                            <a:xfrm>
                              <a:off x="4500" y="1162"/>
                              <a:ext cx="2880" cy="900"/>
                            </a:xfrm>
                            <a:custGeom>
                              <a:avLst/>
                              <a:gdLst>
                                <a:gd name="T0" fmla="+- 0 4613 4500"/>
                                <a:gd name="T1" fmla="*/ T0 w 2880"/>
                                <a:gd name="T2" fmla="+- 0 1162 1162"/>
                                <a:gd name="T3" fmla="*/ 1162 h 900"/>
                                <a:gd name="T4" fmla="+- 0 4550 4500"/>
                                <a:gd name="T5" fmla="*/ T4 w 2880"/>
                                <a:gd name="T6" fmla="+- 0 1181 1162"/>
                                <a:gd name="T7" fmla="*/ 1181 h 900"/>
                                <a:gd name="T8" fmla="+- 0 4509 4500"/>
                                <a:gd name="T9" fmla="*/ T8 w 2880"/>
                                <a:gd name="T10" fmla="+- 0 1231 1162"/>
                                <a:gd name="T11" fmla="*/ 1231 h 900"/>
                                <a:gd name="T12" fmla="+- 0 4500 4500"/>
                                <a:gd name="T13" fmla="*/ T12 w 2880"/>
                                <a:gd name="T14" fmla="+- 0 1950 1162"/>
                                <a:gd name="T15" fmla="*/ 1950 h 900"/>
                                <a:gd name="T16" fmla="+- 0 4502 4500"/>
                                <a:gd name="T17" fmla="*/ T16 w 2880"/>
                                <a:gd name="T18" fmla="+- 0 1973 1162"/>
                                <a:gd name="T19" fmla="*/ 1973 h 900"/>
                                <a:gd name="T20" fmla="+- 0 4534 4500"/>
                                <a:gd name="T21" fmla="*/ T20 w 2880"/>
                                <a:gd name="T22" fmla="+- 0 2030 1162"/>
                                <a:gd name="T23" fmla="*/ 2030 h 900"/>
                                <a:gd name="T24" fmla="+- 0 4591 4500"/>
                                <a:gd name="T25" fmla="*/ T24 w 2880"/>
                                <a:gd name="T26" fmla="+- 0 2060 1162"/>
                                <a:gd name="T27" fmla="*/ 2060 h 900"/>
                                <a:gd name="T28" fmla="+- 0 7267 4500"/>
                                <a:gd name="T29" fmla="*/ T28 w 2880"/>
                                <a:gd name="T30" fmla="+- 0 2062 1162"/>
                                <a:gd name="T31" fmla="*/ 2062 h 900"/>
                                <a:gd name="T32" fmla="+- 0 7290 4500"/>
                                <a:gd name="T33" fmla="*/ T32 w 2880"/>
                                <a:gd name="T34" fmla="+- 0 2060 1162"/>
                                <a:gd name="T35" fmla="*/ 2060 h 900"/>
                                <a:gd name="T36" fmla="+- 0 7348 4500"/>
                                <a:gd name="T37" fmla="*/ T36 w 2880"/>
                                <a:gd name="T38" fmla="+- 0 2029 1162"/>
                                <a:gd name="T39" fmla="*/ 2029 h 900"/>
                                <a:gd name="T40" fmla="+- 0 7378 4500"/>
                                <a:gd name="T41" fmla="*/ T40 w 2880"/>
                                <a:gd name="T42" fmla="+- 0 1971 1162"/>
                                <a:gd name="T43" fmla="*/ 1971 h 900"/>
                                <a:gd name="T44" fmla="+- 0 7380 4500"/>
                                <a:gd name="T45" fmla="*/ T44 w 2880"/>
                                <a:gd name="T46" fmla="+- 0 1275 1162"/>
                                <a:gd name="T47" fmla="*/ 1275 h 900"/>
                                <a:gd name="T48" fmla="+- 0 7378 4500"/>
                                <a:gd name="T49" fmla="*/ T48 w 2880"/>
                                <a:gd name="T50" fmla="+- 0 1252 1162"/>
                                <a:gd name="T51" fmla="*/ 1252 h 900"/>
                                <a:gd name="T52" fmla="+- 0 7347 4500"/>
                                <a:gd name="T53" fmla="*/ T52 w 2880"/>
                                <a:gd name="T54" fmla="+- 0 1195 1162"/>
                                <a:gd name="T55" fmla="*/ 1195 h 900"/>
                                <a:gd name="T56" fmla="+- 0 7290 4500"/>
                                <a:gd name="T57" fmla="*/ T56 w 2880"/>
                                <a:gd name="T58" fmla="+- 0 1164 1162"/>
                                <a:gd name="T59" fmla="*/ 1164 h 900"/>
                                <a:gd name="T60" fmla="+- 0 4613 4500"/>
                                <a:gd name="T61" fmla="*/ T60 w 2880"/>
                                <a:gd name="T62" fmla="+- 0 1162 1162"/>
                                <a:gd name="T63" fmla="*/ 1162 h 9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880" h="900">
                                  <a:moveTo>
                                    <a:pt x="113" y="0"/>
                                  </a:moveTo>
                                  <a:lnTo>
                                    <a:pt x="50" y="19"/>
                                  </a:lnTo>
                                  <a:lnTo>
                                    <a:pt x="9" y="69"/>
                                  </a:lnTo>
                                  <a:lnTo>
                                    <a:pt x="0" y="788"/>
                                  </a:lnTo>
                                  <a:lnTo>
                                    <a:pt x="2" y="811"/>
                                  </a:lnTo>
                                  <a:lnTo>
                                    <a:pt x="34" y="868"/>
                                  </a:lnTo>
                                  <a:lnTo>
                                    <a:pt x="91" y="898"/>
                                  </a:lnTo>
                                  <a:lnTo>
                                    <a:pt x="2767" y="900"/>
                                  </a:lnTo>
                                  <a:lnTo>
                                    <a:pt x="2790" y="898"/>
                                  </a:lnTo>
                                  <a:lnTo>
                                    <a:pt x="2848" y="867"/>
                                  </a:lnTo>
                                  <a:lnTo>
                                    <a:pt x="2878" y="809"/>
                                  </a:lnTo>
                                  <a:lnTo>
                                    <a:pt x="2880" y="113"/>
                                  </a:lnTo>
                                  <a:lnTo>
                                    <a:pt x="2878" y="90"/>
                                  </a:lnTo>
                                  <a:lnTo>
                                    <a:pt x="2847" y="33"/>
                                  </a:lnTo>
                                  <a:lnTo>
                                    <a:pt x="2790" y="2"/>
                                  </a:lnTo>
                                  <a:lnTo>
                                    <a:pt x="113" y="0"/>
                                  </a:lnTo>
                                  <a:close/>
                                </a:path>
                              </a:pathLst>
                            </a:custGeom>
                            <a:noFill/>
                            <a:ln w="9525">
                              <a:solidFill>
                                <a:srgbClr val="000000"/>
                              </a:solidFill>
                              <a:round/>
                            </a:ln>
                          </wps:spPr>
                          <wps:bodyPr rot="0" vert="horz" wrap="square" lIns="91440" tIns="45720" rIns="91440" bIns="45720" anchor="t" anchorCtr="0" upright="1">
                            <a:noAutofit/>
                          </wps:bodyPr>
                        </wps:wsp>
                      </wpg:grpSp>
                      <wpg:grpSp>
                        <wpg:cNvPr id="111" name="Group 35"/>
                        <wpg:cNvGrpSpPr/>
                        <wpg:grpSpPr>
                          <a:xfrm>
                            <a:off x="4493" y="1154"/>
                            <a:ext cx="2895" cy="2707"/>
                            <a:chOff x="4493" y="1154"/>
                            <a:chExt cx="2895" cy="2707"/>
                          </a:xfrm>
                        </wpg:grpSpPr>
                        <wps:wsp>
                          <wps:cNvPr id="112" name="Freeform 40"/>
                          <wps:cNvSpPr/>
                          <wps:spPr bwMode="auto">
                            <a:xfrm>
                              <a:off x="5881" y="2055"/>
                              <a:ext cx="120" cy="369"/>
                            </a:xfrm>
                            <a:custGeom>
                              <a:avLst/>
                              <a:gdLst>
                                <a:gd name="T0" fmla="+- 0 5934 5881"/>
                                <a:gd name="T1" fmla="*/ T0 w 120"/>
                                <a:gd name="T2" fmla="+- 0 2303 2055"/>
                                <a:gd name="T3" fmla="*/ 2303 h 369"/>
                                <a:gd name="T4" fmla="+- 0 5881 5881"/>
                                <a:gd name="T5" fmla="*/ T4 w 120"/>
                                <a:gd name="T6" fmla="+- 0 2303 2055"/>
                                <a:gd name="T7" fmla="*/ 2303 h 369"/>
                                <a:gd name="T8" fmla="+- 0 5942 5881"/>
                                <a:gd name="T9" fmla="*/ T8 w 120"/>
                                <a:gd name="T10" fmla="+- 0 2423 2055"/>
                                <a:gd name="T11" fmla="*/ 2423 h 369"/>
                                <a:gd name="T12" fmla="+- 0 5988 5881"/>
                                <a:gd name="T13" fmla="*/ T12 w 120"/>
                                <a:gd name="T14" fmla="+- 0 2331 2055"/>
                                <a:gd name="T15" fmla="*/ 2331 h 369"/>
                                <a:gd name="T16" fmla="+- 0 5941 5881"/>
                                <a:gd name="T17" fmla="*/ T16 w 120"/>
                                <a:gd name="T18" fmla="+- 0 2331 2055"/>
                                <a:gd name="T19" fmla="*/ 2331 h 369"/>
                                <a:gd name="T20" fmla="+- 0 5936 5881"/>
                                <a:gd name="T21" fmla="*/ T20 w 120"/>
                                <a:gd name="T22" fmla="+- 0 2328 2055"/>
                                <a:gd name="T23" fmla="*/ 2328 h 369"/>
                                <a:gd name="T24" fmla="+- 0 5934 5881"/>
                                <a:gd name="T25" fmla="*/ T24 w 120"/>
                                <a:gd name="T26" fmla="+- 0 2323 2055"/>
                                <a:gd name="T27" fmla="*/ 2323 h 369"/>
                                <a:gd name="T28" fmla="+- 0 5934 5881"/>
                                <a:gd name="T29" fmla="*/ T28 w 120"/>
                                <a:gd name="T30" fmla="+- 0 2303 2055"/>
                                <a:gd name="T31" fmla="*/ 2303 h 36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0" h="369">
                                  <a:moveTo>
                                    <a:pt x="53" y="248"/>
                                  </a:moveTo>
                                  <a:lnTo>
                                    <a:pt x="0" y="248"/>
                                  </a:lnTo>
                                  <a:lnTo>
                                    <a:pt x="61" y="368"/>
                                  </a:lnTo>
                                  <a:lnTo>
                                    <a:pt x="107" y="276"/>
                                  </a:lnTo>
                                  <a:lnTo>
                                    <a:pt x="60" y="276"/>
                                  </a:lnTo>
                                  <a:lnTo>
                                    <a:pt x="55" y="273"/>
                                  </a:lnTo>
                                  <a:lnTo>
                                    <a:pt x="53" y="268"/>
                                  </a:lnTo>
                                  <a:lnTo>
                                    <a:pt x="53" y="248"/>
                                  </a:lnTo>
                                  <a:close/>
                                </a:path>
                              </a:pathLst>
                            </a:custGeom>
                            <a:solidFill>
                              <a:srgbClr val="000000"/>
                            </a:solidFill>
                            <a:ln>
                              <a:noFill/>
                            </a:ln>
                          </wps:spPr>
                          <wps:bodyPr rot="0" vert="horz" wrap="square" lIns="91440" tIns="45720" rIns="91440" bIns="45720" anchor="t" anchorCtr="0" upright="1">
                            <a:noAutofit/>
                          </wps:bodyPr>
                        </wps:wsp>
                        <wps:wsp>
                          <wps:cNvPr id="113" name="Freeform 39"/>
                          <wps:cNvSpPr/>
                          <wps:spPr bwMode="auto">
                            <a:xfrm>
                              <a:off x="5881" y="2055"/>
                              <a:ext cx="120" cy="369"/>
                            </a:xfrm>
                            <a:custGeom>
                              <a:avLst/>
                              <a:gdLst>
                                <a:gd name="T0" fmla="+- 0 5941 5881"/>
                                <a:gd name="T1" fmla="*/ T0 w 120"/>
                                <a:gd name="T2" fmla="+- 0 2055 2055"/>
                                <a:gd name="T3" fmla="*/ 2055 h 369"/>
                                <a:gd name="T4" fmla="+- 0 5935 5881"/>
                                <a:gd name="T5" fmla="*/ T4 w 120"/>
                                <a:gd name="T6" fmla="+- 0 2057 2055"/>
                                <a:gd name="T7" fmla="*/ 2057 h 369"/>
                                <a:gd name="T8" fmla="+- 0 5934 5881"/>
                                <a:gd name="T9" fmla="*/ T8 w 120"/>
                                <a:gd name="T10" fmla="+- 0 2062 2055"/>
                                <a:gd name="T11" fmla="*/ 2062 h 369"/>
                                <a:gd name="T12" fmla="+- 0 5934 5881"/>
                                <a:gd name="T13" fmla="*/ T12 w 120"/>
                                <a:gd name="T14" fmla="+- 0 2323 2055"/>
                                <a:gd name="T15" fmla="*/ 2323 h 369"/>
                                <a:gd name="T16" fmla="+- 0 5936 5881"/>
                                <a:gd name="T17" fmla="*/ T16 w 120"/>
                                <a:gd name="T18" fmla="+- 0 2328 2055"/>
                                <a:gd name="T19" fmla="*/ 2328 h 369"/>
                                <a:gd name="T20" fmla="+- 0 5941 5881"/>
                                <a:gd name="T21" fmla="*/ T20 w 120"/>
                                <a:gd name="T22" fmla="+- 0 2331 2055"/>
                                <a:gd name="T23" fmla="*/ 2331 h 369"/>
                                <a:gd name="T24" fmla="+- 0 5947 5881"/>
                                <a:gd name="T25" fmla="*/ T24 w 120"/>
                                <a:gd name="T26" fmla="+- 0 2328 2055"/>
                                <a:gd name="T27" fmla="*/ 2328 h 369"/>
                                <a:gd name="T28" fmla="+- 0 5950 5881"/>
                                <a:gd name="T29" fmla="*/ T28 w 120"/>
                                <a:gd name="T30" fmla="+- 0 2323 2055"/>
                                <a:gd name="T31" fmla="*/ 2323 h 369"/>
                                <a:gd name="T32" fmla="+- 0 5948 5881"/>
                                <a:gd name="T33" fmla="*/ T32 w 120"/>
                                <a:gd name="T34" fmla="+- 0 2062 2055"/>
                                <a:gd name="T35" fmla="*/ 2062 h 369"/>
                                <a:gd name="T36" fmla="+- 0 5946 5881"/>
                                <a:gd name="T37" fmla="*/ T36 w 120"/>
                                <a:gd name="T38" fmla="+- 0 2057 2055"/>
                                <a:gd name="T39" fmla="*/ 2057 h 369"/>
                                <a:gd name="T40" fmla="+- 0 5941 5881"/>
                                <a:gd name="T41" fmla="*/ T40 w 120"/>
                                <a:gd name="T42" fmla="+- 0 2055 2055"/>
                                <a:gd name="T43" fmla="*/ 2055 h 3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20" h="369">
                                  <a:moveTo>
                                    <a:pt x="60" y="0"/>
                                  </a:moveTo>
                                  <a:lnTo>
                                    <a:pt x="54" y="2"/>
                                  </a:lnTo>
                                  <a:lnTo>
                                    <a:pt x="53" y="7"/>
                                  </a:lnTo>
                                  <a:lnTo>
                                    <a:pt x="53" y="268"/>
                                  </a:lnTo>
                                  <a:lnTo>
                                    <a:pt x="55" y="273"/>
                                  </a:lnTo>
                                  <a:lnTo>
                                    <a:pt x="60" y="276"/>
                                  </a:lnTo>
                                  <a:lnTo>
                                    <a:pt x="66" y="273"/>
                                  </a:lnTo>
                                  <a:lnTo>
                                    <a:pt x="69" y="268"/>
                                  </a:lnTo>
                                  <a:lnTo>
                                    <a:pt x="67" y="7"/>
                                  </a:lnTo>
                                  <a:lnTo>
                                    <a:pt x="65" y="2"/>
                                  </a:lnTo>
                                  <a:lnTo>
                                    <a:pt x="60" y="0"/>
                                  </a:lnTo>
                                  <a:close/>
                                </a:path>
                              </a:pathLst>
                            </a:custGeom>
                            <a:solidFill>
                              <a:srgbClr val="000000"/>
                            </a:solidFill>
                            <a:ln>
                              <a:noFill/>
                            </a:ln>
                          </wps:spPr>
                          <wps:bodyPr rot="0" vert="horz" wrap="square" lIns="91440" tIns="45720" rIns="91440" bIns="45720" anchor="t" anchorCtr="0" upright="1">
                            <a:noAutofit/>
                          </wps:bodyPr>
                        </wps:wsp>
                        <wps:wsp>
                          <wps:cNvPr id="114" name="Freeform 38"/>
                          <wps:cNvSpPr/>
                          <wps:spPr bwMode="auto">
                            <a:xfrm>
                              <a:off x="5881" y="2055"/>
                              <a:ext cx="120" cy="369"/>
                            </a:xfrm>
                            <a:custGeom>
                              <a:avLst/>
                              <a:gdLst>
                                <a:gd name="T0" fmla="+- 0 6001 5881"/>
                                <a:gd name="T1" fmla="*/ T0 w 120"/>
                                <a:gd name="T2" fmla="+- 0 2303 2055"/>
                                <a:gd name="T3" fmla="*/ 2303 h 369"/>
                                <a:gd name="T4" fmla="+- 0 5950 5881"/>
                                <a:gd name="T5" fmla="*/ T4 w 120"/>
                                <a:gd name="T6" fmla="+- 0 2303 2055"/>
                                <a:gd name="T7" fmla="*/ 2303 h 369"/>
                                <a:gd name="T8" fmla="+- 0 5950 5881"/>
                                <a:gd name="T9" fmla="*/ T8 w 120"/>
                                <a:gd name="T10" fmla="+- 0 2323 2055"/>
                                <a:gd name="T11" fmla="*/ 2323 h 369"/>
                                <a:gd name="T12" fmla="+- 0 5947 5881"/>
                                <a:gd name="T13" fmla="*/ T12 w 120"/>
                                <a:gd name="T14" fmla="+- 0 2328 2055"/>
                                <a:gd name="T15" fmla="*/ 2328 h 369"/>
                                <a:gd name="T16" fmla="+- 0 5941 5881"/>
                                <a:gd name="T17" fmla="*/ T16 w 120"/>
                                <a:gd name="T18" fmla="+- 0 2331 2055"/>
                                <a:gd name="T19" fmla="*/ 2331 h 369"/>
                                <a:gd name="T20" fmla="+- 0 5988 5881"/>
                                <a:gd name="T21" fmla="*/ T20 w 120"/>
                                <a:gd name="T22" fmla="+- 0 2331 2055"/>
                                <a:gd name="T23" fmla="*/ 2331 h 369"/>
                                <a:gd name="T24" fmla="+- 0 6001 5881"/>
                                <a:gd name="T25" fmla="*/ T24 w 120"/>
                                <a:gd name="T26" fmla="+- 0 2303 2055"/>
                                <a:gd name="T27" fmla="*/ 2303 h 369"/>
                              </a:gdLst>
                              <a:ahLst/>
                              <a:cxnLst>
                                <a:cxn ang="0">
                                  <a:pos x="T1" y="T3"/>
                                </a:cxn>
                                <a:cxn ang="0">
                                  <a:pos x="T5" y="T7"/>
                                </a:cxn>
                                <a:cxn ang="0">
                                  <a:pos x="T9" y="T11"/>
                                </a:cxn>
                                <a:cxn ang="0">
                                  <a:pos x="T13" y="T15"/>
                                </a:cxn>
                                <a:cxn ang="0">
                                  <a:pos x="T17" y="T19"/>
                                </a:cxn>
                                <a:cxn ang="0">
                                  <a:pos x="T21" y="T23"/>
                                </a:cxn>
                                <a:cxn ang="0">
                                  <a:pos x="T25" y="T27"/>
                                </a:cxn>
                              </a:cxnLst>
                              <a:rect l="0" t="0" r="r" b="b"/>
                              <a:pathLst>
                                <a:path w="120" h="369">
                                  <a:moveTo>
                                    <a:pt x="120" y="248"/>
                                  </a:moveTo>
                                  <a:lnTo>
                                    <a:pt x="69" y="248"/>
                                  </a:lnTo>
                                  <a:lnTo>
                                    <a:pt x="69" y="268"/>
                                  </a:lnTo>
                                  <a:lnTo>
                                    <a:pt x="66" y="273"/>
                                  </a:lnTo>
                                  <a:lnTo>
                                    <a:pt x="60" y="276"/>
                                  </a:lnTo>
                                  <a:lnTo>
                                    <a:pt x="107" y="276"/>
                                  </a:lnTo>
                                  <a:lnTo>
                                    <a:pt x="120" y="248"/>
                                  </a:lnTo>
                                  <a:close/>
                                </a:path>
                              </a:pathLst>
                            </a:custGeom>
                            <a:solidFill>
                              <a:srgbClr val="000000"/>
                            </a:solidFill>
                            <a:ln>
                              <a:noFill/>
                            </a:ln>
                          </wps:spPr>
                          <wps:bodyPr rot="0" vert="horz" wrap="square" lIns="91440" tIns="45720" rIns="91440" bIns="45720" anchor="t" anchorCtr="0" upright="1">
                            <a:noAutofit/>
                          </wps:bodyPr>
                        </wps:wsp>
                        <wps:wsp>
                          <wps:cNvPr id="115" name="Text Box 37"/>
                          <wps:cNvSpPr txBox="1">
                            <a:spLocks noChangeArrowheads="1"/>
                          </wps:cNvSpPr>
                          <wps:spPr bwMode="auto">
                            <a:xfrm>
                              <a:off x="4500" y="2423"/>
                              <a:ext cx="2880" cy="1438"/>
                            </a:xfrm>
                            <a:prstGeom prst="rect">
                              <a:avLst/>
                            </a:prstGeom>
                            <a:noFill/>
                            <a:ln w="9525">
                              <a:solidFill>
                                <a:srgbClr val="000000"/>
                              </a:solidFill>
                              <a:miter lim="800000"/>
                            </a:ln>
                          </wps:spPr>
                          <wps:txbx>
                            <w:txbxContent>
                              <w:p w:rsidR="00C5572A" w:rsidRPr="001427D8" w:rsidRDefault="00C5572A" w:rsidP="00C5572A">
                                <w:pPr>
                                  <w:ind w:left="485"/>
                                  <w:rPr>
                                    <w:rFonts w:ascii="Times New Roman"/>
                                    <w:spacing w:val="-1"/>
                                    <w:sz w:val="20"/>
                                  </w:rPr>
                                </w:pPr>
                                <w:r w:rsidRPr="001427D8">
                                  <w:rPr>
                                    <w:rFonts w:ascii="Times New Roman" w:hint="eastAsia"/>
                                    <w:spacing w:val="-1"/>
                                    <w:sz w:val="20"/>
                                  </w:rPr>
                                  <w:t>数据生成</w:t>
                                </w:r>
                              </w:p>
                              <w:p w:rsidR="00C5572A" w:rsidRPr="001427D8" w:rsidRDefault="00C5572A" w:rsidP="00C5572A">
                                <w:pPr>
                                  <w:widowControl w:val="0"/>
                                  <w:numPr>
                                    <w:ilvl w:val="0"/>
                                    <w:numId w:val="1"/>
                                  </w:numPr>
                                  <w:tabs>
                                    <w:tab w:val="left" w:pos="430"/>
                                  </w:tabs>
                                  <w:spacing w:after="0" w:line="244" w:lineRule="exact"/>
                                  <w:rPr>
                                    <w:rFonts w:ascii="Times New Roman"/>
                                    <w:spacing w:val="-1"/>
                                    <w:sz w:val="20"/>
                                  </w:rPr>
                                </w:pPr>
                                <w:r w:rsidRPr="001427D8">
                                  <w:rPr>
                                    <w:rFonts w:ascii="Times New Roman" w:hint="eastAsia"/>
                                    <w:spacing w:val="-1"/>
                                    <w:sz w:val="20"/>
                                  </w:rPr>
                                  <w:t>文献</w:t>
                                </w:r>
                                <w:r>
                                  <w:rPr>
                                    <w:rFonts w:ascii="Times New Roman" w:hint="eastAsia"/>
                                    <w:spacing w:val="-1"/>
                                    <w:sz w:val="20"/>
                                  </w:rPr>
                                  <w:t>检索</w:t>
                                </w:r>
                                <w:r w:rsidRPr="001427D8">
                                  <w:rPr>
                                    <w:rFonts w:ascii="Times New Roman" w:hint="eastAsia"/>
                                    <w:spacing w:val="-1"/>
                                    <w:sz w:val="20"/>
                                  </w:rPr>
                                  <w:t>和</w:t>
                                </w:r>
                                <w:r w:rsidRPr="001427D8">
                                  <w:rPr>
                                    <w:rFonts w:ascii="Times New Roman" w:hint="eastAsia"/>
                                    <w:spacing w:val="-1"/>
                                    <w:sz w:val="20"/>
                                  </w:rPr>
                                  <w:t>/</w:t>
                                </w:r>
                                <w:r w:rsidRPr="001427D8">
                                  <w:rPr>
                                    <w:rFonts w:ascii="Times New Roman" w:hint="eastAsia"/>
                                    <w:spacing w:val="-1"/>
                                    <w:sz w:val="20"/>
                                  </w:rPr>
                                  <w:t>或</w:t>
                                </w:r>
                              </w:p>
                              <w:p w:rsidR="00C5572A" w:rsidRPr="001427D8" w:rsidRDefault="00C5572A" w:rsidP="00C5572A">
                                <w:pPr>
                                  <w:widowControl w:val="0"/>
                                  <w:numPr>
                                    <w:ilvl w:val="0"/>
                                    <w:numId w:val="1"/>
                                  </w:numPr>
                                  <w:tabs>
                                    <w:tab w:val="left" w:pos="430"/>
                                  </w:tabs>
                                  <w:spacing w:after="0" w:line="244" w:lineRule="exact"/>
                                  <w:rPr>
                                    <w:rFonts w:ascii="Times New Roman"/>
                                    <w:spacing w:val="-1"/>
                                    <w:sz w:val="20"/>
                                  </w:rPr>
                                </w:pPr>
                                <w:r w:rsidRPr="001427D8">
                                  <w:rPr>
                                    <w:rFonts w:ascii="Times New Roman" w:hint="eastAsia"/>
                                    <w:spacing w:val="-1"/>
                                    <w:sz w:val="20"/>
                                  </w:rPr>
                                  <w:t>临床经验和</w:t>
                                </w:r>
                                <w:r w:rsidRPr="001427D8">
                                  <w:rPr>
                                    <w:rFonts w:ascii="Times New Roman" w:hint="eastAsia"/>
                                    <w:spacing w:val="-1"/>
                                    <w:sz w:val="20"/>
                                  </w:rPr>
                                  <w:t>/</w:t>
                                </w:r>
                                <w:r w:rsidRPr="001427D8">
                                  <w:rPr>
                                    <w:rFonts w:ascii="Times New Roman" w:hint="eastAsia"/>
                                    <w:spacing w:val="-1"/>
                                    <w:sz w:val="20"/>
                                  </w:rPr>
                                  <w:t>或</w:t>
                                </w:r>
                              </w:p>
                              <w:p w:rsidR="00C5572A" w:rsidRPr="001427D8" w:rsidRDefault="00C5572A" w:rsidP="00C5572A">
                                <w:pPr>
                                  <w:widowControl w:val="0"/>
                                  <w:numPr>
                                    <w:ilvl w:val="0"/>
                                    <w:numId w:val="1"/>
                                  </w:numPr>
                                  <w:tabs>
                                    <w:tab w:val="left" w:pos="430"/>
                                  </w:tabs>
                                  <w:spacing w:after="0" w:line="244" w:lineRule="exact"/>
                                  <w:rPr>
                                    <w:rFonts w:ascii="Times New Roman"/>
                                    <w:b/>
                                    <w:spacing w:val="-1"/>
                                    <w:sz w:val="20"/>
                                    <w:u w:val="single"/>
                                  </w:rPr>
                                </w:pPr>
                                <w:r w:rsidRPr="001427D8">
                                  <w:rPr>
                                    <w:rFonts w:ascii="Times New Roman" w:hint="eastAsia"/>
                                    <w:b/>
                                    <w:spacing w:val="-1"/>
                                    <w:sz w:val="20"/>
                                    <w:u w:val="single"/>
                                  </w:rPr>
                                  <w:t>临床试验</w:t>
                                </w:r>
                              </w:p>
                              <w:p w:rsidR="00C5572A" w:rsidRDefault="00C5572A" w:rsidP="00C5572A">
                                <w:pPr>
                                  <w:ind w:left="485"/>
                                  <w:rPr>
                                    <w:rFonts w:ascii="Times New Roman" w:eastAsia="Times New Roman" w:hAnsi="Times New Roman" w:cs="Times New Roman"/>
                                    <w:sz w:val="20"/>
                                    <w:szCs w:val="20"/>
                                  </w:rPr>
                                </w:pPr>
                              </w:p>
                            </w:txbxContent>
                          </wps:txbx>
                          <wps:bodyPr rot="0" vert="horz" wrap="square" lIns="0" tIns="0" rIns="0" bIns="0" anchor="t" anchorCtr="0" upright="1">
                            <a:noAutofit/>
                          </wps:bodyPr>
                        </wps:wsp>
                        <wps:wsp>
                          <wps:cNvPr id="116" name="Text Box 36"/>
                          <wps:cNvSpPr txBox="1">
                            <a:spLocks noChangeArrowheads="1"/>
                          </wps:cNvSpPr>
                          <wps:spPr bwMode="auto">
                            <a:xfrm>
                              <a:off x="4493" y="1154"/>
                              <a:ext cx="2895" cy="1269"/>
                            </a:xfrm>
                            <a:prstGeom prst="rect">
                              <a:avLst/>
                            </a:prstGeom>
                            <a:noFill/>
                            <a:ln>
                              <a:noFill/>
                            </a:ln>
                          </wps:spPr>
                          <wps:txbx>
                            <w:txbxContent>
                              <w:p w:rsidR="00C5572A" w:rsidRPr="00987A24" w:rsidRDefault="00C5572A" w:rsidP="00C5572A">
                                <w:pPr>
                                  <w:spacing w:line="244" w:lineRule="auto"/>
                                  <w:ind w:left="947" w:right="467" w:hanging="478"/>
                                  <w:rPr>
                                    <w:rFonts w:ascii="Times New Roman"/>
                                    <w:spacing w:val="-1"/>
                                    <w:sz w:val="10"/>
                                    <w:szCs w:val="10"/>
                                  </w:rPr>
                                </w:pPr>
                              </w:p>
                              <w:p w:rsidR="00C5572A" w:rsidRPr="00987A24" w:rsidRDefault="00C5572A" w:rsidP="00C5572A">
                                <w:pPr>
                                  <w:spacing w:line="244" w:lineRule="auto"/>
                                  <w:ind w:left="947" w:right="467" w:hanging="478"/>
                                  <w:rPr>
                                    <w:rFonts w:asciiTheme="majorEastAsia" w:eastAsiaTheme="majorEastAsia" w:hAnsiTheme="majorEastAsia" w:cs="Times New Roman"/>
                                  </w:rPr>
                                </w:pPr>
                                <w:r w:rsidRPr="00987A24">
                                  <w:rPr>
                                    <w:rFonts w:asciiTheme="majorEastAsia" w:eastAsiaTheme="majorEastAsia" w:hAnsiTheme="majorEastAsia" w:hint="eastAsia"/>
                                    <w:spacing w:val="-1"/>
                                  </w:rPr>
                                  <w:t>对临床证据的需求</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组合 108" o:spid="_x0000_s1026" style="position:absolute;margin-left:224.9pt;margin-top:9.4pt;width:144.75pt;height:135.35pt;z-index:-251658240;mso-position-horizontal-relative:page" coordorigin="4493,1154" coordsize="2895,2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">
                <v:group id="Group 41" o:spid="_x0000_s1027" style="position:absolute;left:4500;top:1162;width:2880;height:900" coordorigin="4500,1162" coordsize="2880,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v4zwcQAAADcAAAADwAAAGRycy9kb3ducmV2LnhtbERPS2vCQBC+F/wPywi9&#10;1U2UlhpdJYRaegiFqiDehuyYBLOzIbvN4993C4Xe5uN7znY/mkb01LnasoJ4EYEgLqyuuVRwPh2e&#10;XkE4j6yxsUwKJnKw380etphoO/AX9UdfihDCLkEFlfdtIqUrKjLoFrYlDtzNdgZ9gF0pdYdDCDeN&#10;XEbRizRYc2iosKWsouJ+/DYK3gcc0lX81uf3WzZdT8+flzwmpR7nY7oB4Wn0/+I/94cO86M1/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v4zwcQAAADcAAAA&#10;DwAAAAAAAAAAAAAAAACqAgAAZHJzL2Rvd25yZXYueG1sUEsFBgAAAAAEAAQA+gAAAJsDAAAAAA==&#10;">
                  <v:shape id="Freeform 42" o:spid="_x0000_s1028" style="position:absolute;left:4500;top:1162;width:2880;height:900;visibility:visible;mso-wrap-style:square;v-text-anchor:top" coordsize="2880,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8ekcYA&#10;AADcAAAADwAAAGRycy9kb3ducmV2LnhtbESPT2vCQBDF7wW/wzKCt7qJlFZSVylCsHirbQ+9DdnJ&#10;n5qdDdk1Rj+9cxC8zfDevPeb1WZ0rRqoD41nA+k8AUVceNtwZeDnO39eggoR2WLrmQxcKMBmPXla&#10;YWb9mb9oOMRKSQiHDA3UMXaZ1qGoyWGY+45YtNL3DqOsfaVtj2cJd61eJMmrdtiwNNTY0bam4ng4&#10;OQP5/rp9S5Oy+SuGXf5yLK+L3+W/MbPp+PEOKtIYH+b79acV/FTw5RmZQK9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8ekcYAAADcAAAADwAAAAAAAAAAAAAAAACYAgAAZHJz&#10;L2Rvd25yZXYueG1sUEsFBgAAAAAEAAQA9QAAAIsDAAAAAA==&#10;" path="m113,l50,19,9,69,,788r2,23l34,868r57,30l2767,900r23,-2l2848,867r30,-58l2880,113r-2,-23l2847,33,2790,2,113,xe" filled="f">
                    <v:path arrowok="t" o:connecttype="custom" o:connectlocs="113,1162;50,1181;9,1231;0,1950;2,1973;34,2030;91,2060;2767,2062;2790,2060;2848,2029;2878,1971;2880,1275;2878,1252;2847,1195;2790,1164;113,1162" o:connectangles="0,0,0,0,0,0,0,0,0,0,0,0,0,0,0,0"/>
                  </v:shape>
                </v:group>
                <v:group id="Group 35" o:spid="_x0000_s1029" style="position:absolute;left:4493;top:1154;width:2895;height:2707" coordorigin="4493,1154" coordsize="2895,27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shape id="Freeform 40" o:spid="_x0000_s1030" style="position:absolute;left:5881;top:2055;width:120;height:369;visibility:visible;mso-wrap-style:square;v-text-anchor:top" coordsize="120,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eSg8EA&#10;AADcAAAADwAAAGRycy9kb3ducmV2LnhtbERP32vCMBB+H/g/hBP2NlOVjVFNiwiKMBjY6fuRnG2x&#10;udQk2u6/XwaDvd3H9/PW5Wg78SAfWscK5rMMBLF2puVawelr9/IOIkRkg51jUvBNAcpi8rTG3LiB&#10;j/SoYi1SCIccFTQx9rmUQTdkMcxcT5y4i/MWY4K+lsbjkMJtJxdZ9iYttpwaGuxp25C+VnerYC+X&#10;n35jqg8j9VGfbmf72g17pZ6n42YFItIY/8V/7oNJ8+cL+H0mXSC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3koPBAAAA3AAAAA8AAAAAAAAAAAAAAAAAmAIAAGRycy9kb3du&#10;cmV2LnhtbFBLBQYAAAAABAAEAPUAAACGAwAAAAA=&#10;" path="m53,248l,248,61,368r46,-92l60,276r-5,-3l53,268r,-20xe" fillcolor="black" stroked="f">
                    <v:path arrowok="t" o:connecttype="custom" o:connectlocs="53,2303;0,2303;61,2423;107,2331;60,2331;55,2328;53,2323;53,2303" o:connectangles="0,0,0,0,0,0,0,0"/>
                  </v:shape>
                  <v:shape id="Freeform 39" o:spid="_x0000_s1031" style="position:absolute;left:5881;top:2055;width:120;height:369;visibility:visible;mso-wrap-style:square;v-text-anchor:top" coordsize="120,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s3GMAA&#10;AADcAAAADwAAAGRycy9kb3ducmV2LnhtbERP32vCMBB+H+x/CDfY20xVlFGNIoIiCIKdvh/JrS1r&#10;LjWJtvvvjSD4dh/fz5sve9uIG/lQO1YwHGQgiLUzNZcKTj+br28QISIbbByTgn8KsFy8v80xN67j&#10;I92KWIoUwiFHBVWMbS5l0BVZDAPXEifu13mLMUFfSuOxS+G2kaMsm0qLNaeGCltaV6T/iqtVsJXj&#10;g1+ZYm+kPurT5WwnTbdV6vOjX81AROrjS/x070yaPxzD45l0gVzc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s3GMAAAADcAAAADwAAAAAAAAAAAAAAAACYAgAAZHJzL2Rvd25y&#10;ZXYueG1sUEsFBgAAAAAEAAQA9QAAAIUDAAAAAA==&#10;" path="m60,l54,2,53,7r,261l55,273r5,3l66,273r3,-5l67,7,65,2,60,xe" fillcolor="black" stroked="f">
                    <v:path arrowok="t" o:connecttype="custom" o:connectlocs="60,2055;54,2057;53,2062;53,2323;55,2328;60,2331;66,2328;69,2323;67,2062;65,2057;60,2055" o:connectangles="0,0,0,0,0,0,0,0,0,0,0"/>
                  </v:shape>
                  <v:shape id="Freeform 38" o:spid="_x0000_s1032" style="position:absolute;left:5881;top:2055;width:120;height:369;visibility:visible;mso-wrap-style:square;v-text-anchor:top" coordsize="120,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KvbMEA&#10;AADcAAAADwAAAGRycy9kb3ducmV2LnhtbERP32vCMBB+F/Y/hBP2pqmbjlGbigwmg4Fg596P5GyL&#10;zaVLMtv994sg+HYf388rNqPtxIV8aB0rWMwzEMTamZZrBcev99kriBCRDXaOScEfBdiUD5MCc+MG&#10;PtClirVIIRxyVNDE2OdSBt2QxTB3PXHiTs5bjAn6WhqPQwq3nXzKshdpseXU0GBPbw3pc/VrFezk&#10;895vTfVppD7o48+3XXXDTqnH6bhdg4g0xrv45v4waf5iCddn0gWy/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Sr2zBAAAA3AAAAA8AAAAAAAAAAAAAAAAAmAIAAGRycy9kb3du&#10;cmV2LnhtbFBLBQYAAAAABAAEAPUAAACGAwAAAAA=&#10;" path="m120,248r-51,l69,268r-3,5l60,276r47,l120,248xe" fillcolor="black" stroked="f">
                    <v:path arrowok="t" o:connecttype="custom" o:connectlocs="120,2303;69,2303;69,2323;66,2328;60,2331;107,2331;120,2303" o:connectangles="0,0,0,0,0,0,0"/>
                  </v:shape>
                  <v:shapetype id="_x0000_t202" coordsize="21600,21600" o:spt="202" path="m,l,21600r21600,l21600,xe">
                    <v:stroke joinstyle="miter"/>
                    <v:path gradientshapeok="t" o:connecttype="rect"/>
                  </v:shapetype>
                  <v:shape id="Text Box 37" o:spid="_x0000_s1033" type="#_x0000_t202" style="position:absolute;left:4500;top:2423;width:2880;height:1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8tLMMA&#10;AADcAAAADwAAAGRycy9kb3ducmV2LnhtbERPTWvCQBC9C/6HZYReRDcWWiRmIyIKPZRSbUWPQ3bM&#10;hmRnQ3Zr4r/vFgre5vE+J1sPthE36nzlWMFinoAgLpyuuFTw/bWfLUH4gKyxcUwK7uRhnY9HGaba&#10;9Xyg2zGUIoawT1GBCaFNpfSFIYt+7lriyF1dZzFE2JVSd9jHcNvI5yR5lRYrjg0GW9oaKurjj1VQ&#10;f5jPw/l9eymmkuqyPyXn5X2n1NNk2KxABBrCQ/zvftNx/uIF/p6JF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8tLMMAAADcAAAADwAAAAAAAAAAAAAAAACYAgAAZHJzL2Rv&#10;d25yZXYueG1sUEsFBgAAAAAEAAQA9QAAAIgDAAAAAA==&#10;" filled="f">
                    <v:textbox inset="0,0,0,0">
                      <w:txbxContent>
                        <w:p w:rsidR="00C5572A" w:rsidRPr="001427D8" w:rsidRDefault="00C5572A" w:rsidP="00C5572A">
                          <w:pPr>
                            <w:ind w:left="485"/>
                            <w:rPr>
                              <w:rFonts w:ascii="Times New Roman"/>
                              <w:spacing w:val="-1"/>
                              <w:sz w:val="20"/>
                            </w:rPr>
                          </w:pPr>
                          <w:r w:rsidRPr="001427D8">
                            <w:rPr>
                              <w:rFonts w:ascii="Times New Roman" w:hint="eastAsia"/>
                              <w:spacing w:val="-1"/>
                              <w:sz w:val="20"/>
                            </w:rPr>
                            <w:t>数据生成</w:t>
                          </w:r>
                        </w:p>
                        <w:p w:rsidR="00C5572A" w:rsidRPr="001427D8" w:rsidRDefault="00C5572A" w:rsidP="00C5572A">
                          <w:pPr>
                            <w:widowControl w:val="0"/>
                            <w:numPr>
                              <w:ilvl w:val="0"/>
                              <w:numId w:val="1"/>
                            </w:numPr>
                            <w:tabs>
                              <w:tab w:val="left" w:pos="430"/>
                            </w:tabs>
                            <w:spacing w:after="0" w:line="244" w:lineRule="exact"/>
                            <w:rPr>
                              <w:rFonts w:ascii="Times New Roman"/>
                              <w:spacing w:val="-1"/>
                              <w:sz w:val="20"/>
                            </w:rPr>
                          </w:pPr>
                          <w:r w:rsidRPr="001427D8">
                            <w:rPr>
                              <w:rFonts w:ascii="Times New Roman" w:hint="eastAsia"/>
                              <w:spacing w:val="-1"/>
                              <w:sz w:val="20"/>
                            </w:rPr>
                            <w:t>文献</w:t>
                          </w:r>
                          <w:r>
                            <w:rPr>
                              <w:rFonts w:ascii="Times New Roman" w:hint="eastAsia"/>
                              <w:spacing w:val="-1"/>
                              <w:sz w:val="20"/>
                            </w:rPr>
                            <w:t>检索</w:t>
                          </w:r>
                          <w:r w:rsidRPr="001427D8">
                            <w:rPr>
                              <w:rFonts w:ascii="Times New Roman" w:hint="eastAsia"/>
                              <w:spacing w:val="-1"/>
                              <w:sz w:val="20"/>
                            </w:rPr>
                            <w:t>和</w:t>
                          </w:r>
                          <w:r w:rsidRPr="001427D8">
                            <w:rPr>
                              <w:rFonts w:ascii="Times New Roman" w:hint="eastAsia"/>
                              <w:spacing w:val="-1"/>
                              <w:sz w:val="20"/>
                            </w:rPr>
                            <w:t>/</w:t>
                          </w:r>
                          <w:r w:rsidRPr="001427D8">
                            <w:rPr>
                              <w:rFonts w:ascii="Times New Roman" w:hint="eastAsia"/>
                              <w:spacing w:val="-1"/>
                              <w:sz w:val="20"/>
                            </w:rPr>
                            <w:t>或</w:t>
                          </w:r>
                        </w:p>
                        <w:p w:rsidR="00C5572A" w:rsidRPr="001427D8" w:rsidRDefault="00C5572A" w:rsidP="00C5572A">
                          <w:pPr>
                            <w:widowControl w:val="0"/>
                            <w:numPr>
                              <w:ilvl w:val="0"/>
                              <w:numId w:val="1"/>
                            </w:numPr>
                            <w:tabs>
                              <w:tab w:val="left" w:pos="430"/>
                            </w:tabs>
                            <w:spacing w:after="0" w:line="244" w:lineRule="exact"/>
                            <w:rPr>
                              <w:rFonts w:ascii="Times New Roman"/>
                              <w:spacing w:val="-1"/>
                              <w:sz w:val="20"/>
                            </w:rPr>
                          </w:pPr>
                          <w:r w:rsidRPr="001427D8">
                            <w:rPr>
                              <w:rFonts w:ascii="Times New Roman" w:hint="eastAsia"/>
                              <w:spacing w:val="-1"/>
                              <w:sz w:val="20"/>
                            </w:rPr>
                            <w:t>临床经验和</w:t>
                          </w:r>
                          <w:r w:rsidRPr="001427D8">
                            <w:rPr>
                              <w:rFonts w:ascii="Times New Roman" w:hint="eastAsia"/>
                              <w:spacing w:val="-1"/>
                              <w:sz w:val="20"/>
                            </w:rPr>
                            <w:t>/</w:t>
                          </w:r>
                          <w:r w:rsidRPr="001427D8">
                            <w:rPr>
                              <w:rFonts w:ascii="Times New Roman" w:hint="eastAsia"/>
                              <w:spacing w:val="-1"/>
                              <w:sz w:val="20"/>
                            </w:rPr>
                            <w:t>或</w:t>
                          </w:r>
                        </w:p>
                        <w:p w:rsidR="00C5572A" w:rsidRPr="001427D8" w:rsidRDefault="00C5572A" w:rsidP="00C5572A">
                          <w:pPr>
                            <w:widowControl w:val="0"/>
                            <w:numPr>
                              <w:ilvl w:val="0"/>
                              <w:numId w:val="1"/>
                            </w:numPr>
                            <w:tabs>
                              <w:tab w:val="left" w:pos="430"/>
                            </w:tabs>
                            <w:spacing w:after="0" w:line="244" w:lineRule="exact"/>
                            <w:rPr>
                              <w:rFonts w:ascii="Times New Roman"/>
                              <w:b/>
                              <w:spacing w:val="-1"/>
                              <w:sz w:val="20"/>
                              <w:u w:val="single"/>
                            </w:rPr>
                          </w:pPr>
                          <w:r w:rsidRPr="001427D8">
                            <w:rPr>
                              <w:rFonts w:ascii="Times New Roman" w:hint="eastAsia"/>
                              <w:b/>
                              <w:spacing w:val="-1"/>
                              <w:sz w:val="20"/>
                              <w:u w:val="single"/>
                            </w:rPr>
                            <w:t>临床试验</w:t>
                          </w:r>
                        </w:p>
                        <w:p w:rsidR="00C5572A" w:rsidRDefault="00C5572A" w:rsidP="00C5572A">
                          <w:pPr>
                            <w:ind w:left="485"/>
                            <w:rPr>
                              <w:rFonts w:ascii="Times New Roman" w:eastAsia="Times New Roman" w:hAnsi="Times New Roman" w:cs="Times New Roman"/>
                              <w:sz w:val="20"/>
                              <w:szCs w:val="20"/>
                            </w:rPr>
                          </w:pPr>
                        </w:p>
                      </w:txbxContent>
                    </v:textbox>
                  </v:shape>
                  <v:shape id="Text Box 36" o:spid="_x0000_s1034" type="#_x0000_t202" style="position:absolute;left:4493;top:1154;width:2895;height:1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63cIA&#10;AADcAAAADwAAAGRycy9kb3ducmV2LnhtbERPTYvCMBC9L/gfwix4W1M9FLdrFFkUBEGs3cMeZ5ux&#10;DTaT2kSt/94Iwt7m8T5ntuhtI67UeeNYwXiUgCAunTZcKfgp1h9TED4ga2wck4I7eVjMB28zzLS7&#10;cU7XQ6hEDGGfoYI6hDaT0pc1WfQj1xJH7ug6iyHCrpK6w1sMt42cJEkqLRqODTW29F1TeTpcrILl&#10;L+crc9797fNjboriM+FtelJq+N4vv0AE6sO/+OXe6Dh/nMLzmXiB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ovrdwgAAANwAAAAPAAAAAAAAAAAAAAAAAJgCAABkcnMvZG93&#10;bnJldi54bWxQSwUGAAAAAAQABAD1AAAAhwMAAAAA&#10;" filled="f" stroked="f">
                    <v:textbox inset="0,0,0,0">
                      <w:txbxContent>
                        <w:p w:rsidR="00C5572A" w:rsidRPr="00987A24" w:rsidRDefault="00C5572A" w:rsidP="00C5572A">
                          <w:pPr>
                            <w:spacing w:line="244" w:lineRule="auto"/>
                            <w:ind w:left="947" w:right="467" w:hanging="478"/>
                            <w:rPr>
                              <w:rFonts w:ascii="Times New Roman"/>
                              <w:spacing w:val="-1"/>
                              <w:sz w:val="10"/>
                              <w:szCs w:val="10"/>
                            </w:rPr>
                          </w:pPr>
                        </w:p>
                        <w:p w:rsidR="00C5572A" w:rsidRPr="00987A24" w:rsidRDefault="00C5572A" w:rsidP="00C5572A">
                          <w:pPr>
                            <w:spacing w:line="244" w:lineRule="auto"/>
                            <w:ind w:left="947" w:right="467" w:hanging="478"/>
                            <w:rPr>
                              <w:rFonts w:asciiTheme="majorEastAsia" w:eastAsiaTheme="majorEastAsia" w:hAnsiTheme="majorEastAsia" w:cs="Times New Roman"/>
                            </w:rPr>
                          </w:pPr>
                          <w:r w:rsidRPr="00987A24">
                            <w:rPr>
                              <w:rFonts w:asciiTheme="majorEastAsia" w:eastAsiaTheme="majorEastAsia" w:hAnsiTheme="majorEastAsia" w:hint="eastAsia"/>
                              <w:spacing w:val="-1"/>
                            </w:rPr>
                            <w:t>对临床证据的需求</w:t>
                          </w:r>
                        </w:p>
                      </w:txbxContent>
                    </v:textbox>
                  </v:shape>
                </v:group>
                <w10:wrap anchorx="page"/>
              </v:group>
            </w:pict>
          </mc:Fallback>
        </mc:AlternateContent>
      </w: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hAnsi="Times New Roman" w:cs="Times New Roman"/>
          <w:b/>
          <w:bCs/>
          <w:sz w:val="20"/>
          <w:szCs w:val="20"/>
        </w:rPr>
      </w:pPr>
    </w:p>
    <w:p w:rsidR="00C5572A" w:rsidRPr="00AD1643" w:rsidRDefault="00C5572A" w:rsidP="00C5572A">
      <w:pPr>
        <w:rPr>
          <w:rFonts w:ascii="Times New Roman" w:hAnsi="Times New Roman" w:cs="Times New Roman"/>
          <w:b/>
          <w:bCs/>
          <w:sz w:val="20"/>
          <w:szCs w:val="20"/>
        </w:rPr>
      </w:pPr>
    </w:p>
    <w:p w:rsidR="00C5572A" w:rsidRPr="00AD1643" w:rsidRDefault="00C5572A" w:rsidP="00C5572A">
      <w:pPr>
        <w:rPr>
          <w:rFonts w:ascii="Times New Roman" w:hAnsi="Times New Roman" w:cs="Times New Roman"/>
          <w:b/>
          <w:bCs/>
          <w:sz w:val="20"/>
          <w:szCs w:val="20"/>
        </w:rPr>
      </w:pPr>
      <w:r>
        <w:rPr>
          <w:rFonts w:ascii="Times New Roman" w:eastAsia="Times New Roman" w:hAnsi="Times New Roman" w:cs="Times New Roman"/>
          <w:b/>
          <w:bCs/>
          <w:noProof/>
          <w:sz w:val="20"/>
          <w:szCs w:val="20"/>
        </w:rPr>
        <mc:AlternateContent>
          <mc:Choice Requires="wpg">
            <w:drawing>
              <wp:anchor distT="0" distB="0" distL="114300" distR="114300" simplePos="0" relativeHeight="251652096" behindDoc="1" locked="0" layoutInCell="0" allowOverlap="1">
                <wp:simplePos x="0" y="0"/>
                <wp:positionH relativeFrom="page">
                  <wp:posOffset>2790825</wp:posOffset>
                </wp:positionH>
                <wp:positionV relativeFrom="margin">
                  <wp:posOffset>5276850</wp:posOffset>
                </wp:positionV>
                <wp:extent cx="1828800" cy="1952625"/>
                <wp:effectExtent l="0" t="0" r="19050" b="28575"/>
                <wp:wrapNone/>
                <wp:docPr id="117" name="组合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8800" cy="1952625"/>
                          <a:chOff x="4500" y="10142"/>
                          <a:chExt cx="2880" cy="3427"/>
                        </a:xfrm>
                      </wpg:grpSpPr>
                      <wps:wsp>
                        <wps:cNvPr id="118" name="Freeform 3"/>
                        <wps:cNvSpPr/>
                        <wps:spPr bwMode="auto">
                          <a:xfrm>
                            <a:off x="4500" y="10689"/>
                            <a:ext cx="2880" cy="1260"/>
                          </a:xfrm>
                          <a:custGeom>
                            <a:avLst/>
                            <a:gdLst>
                              <a:gd name="T0" fmla="*/ 40 w 2880"/>
                              <a:gd name="T1" fmla="*/ 1185 h 1260"/>
                              <a:gd name="T2" fmla="*/ 100 w 2880"/>
                              <a:gd name="T3" fmla="*/ 1194 h 1260"/>
                              <a:gd name="T4" fmla="*/ 160 w 2880"/>
                              <a:gd name="T5" fmla="*/ 1203 h 1260"/>
                              <a:gd name="T6" fmla="*/ 219 w 2880"/>
                              <a:gd name="T7" fmla="*/ 1211 h 1260"/>
                              <a:gd name="T8" fmla="*/ 278 w 2880"/>
                              <a:gd name="T9" fmla="*/ 1218 h 1260"/>
                              <a:gd name="T10" fmla="*/ 337 w 2880"/>
                              <a:gd name="T11" fmla="*/ 1226 h 1260"/>
                              <a:gd name="T12" fmla="*/ 401 w 2880"/>
                              <a:gd name="T13" fmla="*/ 1234 h 1260"/>
                              <a:gd name="T14" fmla="*/ 465 w 2880"/>
                              <a:gd name="T15" fmla="*/ 1240 h 1260"/>
                              <a:gd name="T16" fmla="*/ 525 w 2880"/>
                              <a:gd name="T17" fmla="*/ 1245 h 1260"/>
                              <a:gd name="T18" fmla="*/ 583 w 2880"/>
                              <a:gd name="T19" fmla="*/ 1251 h 1260"/>
                              <a:gd name="T20" fmla="*/ 638 w 2880"/>
                              <a:gd name="T21" fmla="*/ 1256 h 1260"/>
                              <a:gd name="T22" fmla="*/ 737 w 2880"/>
                              <a:gd name="T23" fmla="*/ 1259 h 1260"/>
                              <a:gd name="T24" fmla="*/ 836 w 2880"/>
                              <a:gd name="T25" fmla="*/ 1258 h 1260"/>
                              <a:gd name="T26" fmla="*/ 913 w 2880"/>
                              <a:gd name="T27" fmla="*/ 1255 h 1260"/>
                              <a:gd name="T28" fmla="*/ 972 w 2880"/>
                              <a:gd name="T29" fmla="*/ 1252 h 1260"/>
                              <a:gd name="T30" fmla="*/ 1017 w 2880"/>
                              <a:gd name="T31" fmla="*/ 1249 h 1260"/>
                              <a:gd name="T32" fmla="*/ 1054 w 2880"/>
                              <a:gd name="T33" fmla="*/ 1246 h 1260"/>
                              <a:gd name="T34" fmla="*/ 1087 w 2880"/>
                              <a:gd name="T35" fmla="*/ 1244 h 1260"/>
                              <a:gd name="T36" fmla="*/ 1147 w 2880"/>
                              <a:gd name="T37" fmla="*/ 1238 h 1260"/>
                              <a:gd name="T38" fmla="*/ 1208 w 2880"/>
                              <a:gd name="T39" fmla="*/ 1229 h 1260"/>
                              <a:gd name="T40" fmla="*/ 1267 w 2880"/>
                              <a:gd name="T41" fmla="*/ 1221 h 1260"/>
                              <a:gd name="T42" fmla="*/ 1326 w 2880"/>
                              <a:gd name="T43" fmla="*/ 1211 h 1260"/>
                              <a:gd name="T44" fmla="*/ 1385 w 2880"/>
                              <a:gd name="T45" fmla="*/ 1200 h 1260"/>
                              <a:gd name="T46" fmla="*/ 1442 w 2880"/>
                              <a:gd name="T47" fmla="*/ 1188 h 1260"/>
                              <a:gd name="T48" fmla="*/ 1501 w 2880"/>
                              <a:gd name="T49" fmla="*/ 1173 h 1260"/>
                              <a:gd name="T50" fmla="*/ 1561 w 2880"/>
                              <a:gd name="T51" fmla="*/ 1163 h 1260"/>
                              <a:gd name="T52" fmla="*/ 1620 w 2880"/>
                              <a:gd name="T53" fmla="*/ 1152 h 1260"/>
                              <a:gd name="T54" fmla="*/ 1678 w 2880"/>
                              <a:gd name="T55" fmla="*/ 1140 h 1260"/>
                              <a:gd name="T56" fmla="*/ 1736 w 2880"/>
                              <a:gd name="T57" fmla="*/ 1128 h 1260"/>
                              <a:gd name="T58" fmla="*/ 1794 w 2880"/>
                              <a:gd name="T59" fmla="*/ 1116 h 1260"/>
                              <a:gd name="T60" fmla="*/ 1852 w 2880"/>
                              <a:gd name="T61" fmla="*/ 1105 h 1260"/>
                              <a:gd name="T62" fmla="*/ 1911 w 2880"/>
                              <a:gd name="T63" fmla="*/ 1093 h 1260"/>
                              <a:gd name="T64" fmla="*/ 1971 w 2880"/>
                              <a:gd name="T65" fmla="*/ 1084 h 1260"/>
                              <a:gd name="T66" fmla="*/ 2029 w 2880"/>
                              <a:gd name="T67" fmla="*/ 1074 h 1260"/>
                              <a:gd name="T68" fmla="*/ 2086 w 2880"/>
                              <a:gd name="T69" fmla="*/ 1064 h 1260"/>
                              <a:gd name="T70" fmla="*/ 2146 w 2880"/>
                              <a:gd name="T71" fmla="*/ 1055 h 1260"/>
                              <a:gd name="T72" fmla="*/ 2209 w 2880"/>
                              <a:gd name="T73" fmla="*/ 1048 h 1260"/>
                              <a:gd name="T74" fmla="*/ 2270 w 2880"/>
                              <a:gd name="T75" fmla="*/ 1042 h 1260"/>
                              <a:gd name="T76" fmla="*/ 2328 w 2880"/>
                              <a:gd name="T77" fmla="*/ 1035 h 1260"/>
                              <a:gd name="T78" fmla="*/ 2386 w 2880"/>
                              <a:gd name="T79" fmla="*/ 1028 h 1260"/>
                              <a:gd name="T80" fmla="*/ 2445 w 2880"/>
                              <a:gd name="T81" fmla="*/ 1022 h 1260"/>
                              <a:gd name="T82" fmla="*/ 2505 w 2880"/>
                              <a:gd name="T83" fmla="*/ 1019 h 1260"/>
                              <a:gd name="T84" fmla="*/ 2565 w 2880"/>
                              <a:gd name="T85" fmla="*/ 1018 h 1260"/>
                              <a:gd name="T86" fmla="*/ 2625 w 2880"/>
                              <a:gd name="T87" fmla="*/ 1016 h 1260"/>
                              <a:gd name="T88" fmla="*/ 2684 w 2880"/>
                              <a:gd name="T89" fmla="*/ 1015 h 1260"/>
                              <a:gd name="T90" fmla="*/ 2743 w 2880"/>
                              <a:gd name="T91" fmla="*/ 1013 h 1260"/>
                              <a:gd name="T92" fmla="*/ 2803 w 2880"/>
                              <a:gd name="T93" fmla="*/ 1012 h 1260"/>
                              <a:gd name="T94" fmla="*/ 2865 w 2880"/>
                              <a:gd name="T95" fmla="*/ 1011 h 1260"/>
                              <a:gd name="T96" fmla="*/ 0 w 2880"/>
                              <a:gd name="T97" fmla="*/ 1178 h 12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880" h="1260">
                                <a:moveTo>
                                  <a:pt x="0" y="1178"/>
                                </a:moveTo>
                                <a:lnTo>
                                  <a:pt x="20" y="1181"/>
                                </a:lnTo>
                                <a:lnTo>
                                  <a:pt x="40" y="1185"/>
                                </a:lnTo>
                                <a:lnTo>
                                  <a:pt x="60" y="1188"/>
                                </a:lnTo>
                                <a:lnTo>
                                  <a:pt x="80" y="1191"/>
                                </a:lnTo>
                                <a:lnTo>
                                  <a:pt x="100" y="1194"/>
                                </a:lnTo>
                                <a:lnTo>
                                  <a:pt x="120" y="1197"/>
                                </a:lnTo>
                                <a:lnTo>
                                  <a:pt x="140" y="1200"/>
                                </a:lnTo>
                                <a:lnTo>
                                  <a:pt x="160" y="1203"/>
                                </a:lnTo>
                                <a:lnTo>
                                  <a:pt x="179" y="1205"/>
                                </a:lnTo>
                                <a:lnTo>
                                  <a:pt x="199" y="1208"/>
                                </a:lnTo>
                                <a:lnTo>
                                  <a:pt x="219" y="1211"/>
                                </a:lnTo>
                                <a:lnTo>
                                  <a:pt x="239" y="1213"/>
                                </a:lnTo>
                                <a:lnTo>
                                  <a:pt x="259" y="1216"/>
                                </a:lnTo>
                                <a:lnTo>
                                  <a:pt x="278" y="1218"/>
                                </a:lnTo>
                                <a:lnTo>
                                  <a:pt x="298" y="1221"/>
                                </a:lnTo>
                                <a:lnTo>
                                  <a:pt x="317" y="1223"/>
                                </a:lnTo>
                                <a:lnTo>
                                  <a:pt x="337" y="1226"/>
                                </a:lnTo>
                                <a:lnTo>
                                  <a:pt x="356" y="1228"/>
                                </a:lnTo>
                                <a:lnTo>
                                  <a:pt x="379" y="1231"/>
                                </a:lnTo>
                                <a:lnTo>
                                  <a:pt x="401" y="1234"/>
                                </a:lnTo>
                                <a:lnTo>
                                  <a:pt x="423" y="1236"/>
                                </a:lnTo>
                                <a:lnTo>
                                  <a:pt x="444" y="1238"/>
                                </a:lnTo>
                                <a:lnTo>
                                  <a:pt x="465" y="1240"/>
                                </a:lnTo>
                                <a:lnTo>
                                  <a:pt x="485" y="1242"/>
                                </a:lnTo>
                                <a:lnTo>
                                  <a:pt x="506" y="1244"/>
                                </a:lnTo>
                                <a:lnTo>
                                  <a:pt x="525" y="1245"/>
                                </a:lnTo>
                                <a:lnTo>
                                  <a:pt x="545" y="1247"/>
                                </a:lnTo>
                                <a:lnTo>
                                  <a:pt x="564" y="1249"/>
                                </a:lnTo>
                                <a:lnTo>
                                  <a:pt x="583" y="1251"/>
                                </a:lnTo>
                                <a:lnTo>
                                  <a:pt x="602" y="1252"/>
                                </a:lnTo>
                                <a:lnTo>
                                  <a:pt x="620" y="1254"/>
                                </a:lnTo>
                                <a:lnTo>
                                  <a:pt x="638" y="1256"/>
                                </a:lnTo>
                                <a:lnTo>
                                  <a:pt x="657" y="1258"/>
                                </a:lnTo>
                                <a:lnTo>
                                  <a:pt x="698" y="1259"/>
                                </a:lnTo>
                                <a:lnTo>
                                  <a:pt x="737" y="1259"/>
                                </a:lnTo>
                                <a:lnTo>
                                  <a:pt x="773" y="1258"/>
                                </a:lnTo>
                                <a:lnTo>
                                  <a:pt x="806" y="1258"/>
                                </a:lnTo>
                                <a:lnTo>
                                  <a:pt x="836" y="1258"/>
                                </a:lnTo>
                                <a:lnTo>
                                  <a:pt x="864" y="1257"/>
                                </a:lnTo>
                                <a:lnTo>
                                  <a:pt x="889" y="1256"/>
                                </a:lnTo>
                                <a:lnTo>
                                  <a:pt x="913" y="1255"/>
                                </a:lnTo>
                                <a:lnTo>
                                  <a:pt x="934" y="1254"/>
                                </a:lnTo>
                                <a:lnTo>
                                  <a:pt x="954" y="1253"/>
                                </a:lnTo>
                                <a:lnTo>
                                  <a:pt x="972" y="1252"/>
                                </a:lnTo>
                                <a:lnTo>
                                  <a:pt x="988" y="1251"/>
                                </a:lnTo>
                                <a:lnTo>
                                  <a:pt x="1003" y="1250"/>
                                </a:lnTo>
                                <a:lnTo>
                                  <a:pt x="1017" y="1249"/>
                                </a:lnTo>
                                <a:lnTo>
                                  <a:pt x="1030" y="1248"/>
                                </a:lnTo>
                                <a:lnTo>
                                  <a:pt x="1043" y="1247"/>
                                </a:lnTo>
                                <a:lnTo>
                                  <a:pt x="1054" y="1246"/>
                                </a:lnTo>
                                <a:lnTo>
                                  <a:pt x="1065" y="1245"/>
                                </a:lnTo>
                                <a:lnTo>
                                  <a:pt x="1076" y="1245"/>
                                </a:lnTo>
                                <a:lnTo>
                                  <a:pt x="1087" y="1244"/>
                                </a:lnTo>
                                <a:lnTo>
                                  <a:pt x="1107" y="1242"/>
                                </a:lnTo>
                                <a:lnTo>
                                  <a:pt x="1127" y="1240"/>
                                </a:lnTo>
                                <a:lnTo>
                                  <a:pt x="1147" y="1238"/>
                                </a:lnTo>
                                <a:lnTo>
                                  <a:pt x="1167" y="1235"/>
                                </a:lnTo>
                                <a:lnTo>
                                  <a:pt x="1187" y="1232"/>
                                </a:lnTo>
                                <a:lnTo>
                                  <a:pt x="1208" y="1229"/>
                                </a:lnTo>
                                <a:lnTo>
                                  <a:pt x="1228" y="1226"/>
                                </a:lnTo>
                                <a:lnTo>
                                  <a:pt x="1247" y="1224"/>
                                </a:lnTo>
                                <a:lnTo>
                                  <a:pt x="1267" y="1221"/>
                                </a:lnTo>
                                <a:lnTo>
                                  <a:pt x="1286" y="1218"/>
                                </a:lnTo>
                                <a:lnTo>
                                  <a:pt x="1305" y="1215"/>
                                </a:lnTo>
                                <a:lnTo>
                                  <a:pt x="1326" y="1211"/>
                                </a:lnTo>
                                <a:lnTo>
                                  <a:pt x="1346" y="1207"/>
                                </a:lnTo>
                                <a:lnTo>
                                  <a:pt x="1366" y="1204"/>
                                </a:lnTo>
                                <a:lnTo>
                                  <a:pt x="1385" y="1200"/>
                                </a:lnTo>
                                <a:lnTo>
                                  <a:pt x="1404" y="1196"/>
                                </a:lnTo>
                                <a:lnTo>
                                  <a:pt x="1423" y="1192"/>
                                </a:lnTo>
                                <a:lnTo>
                                  <a:pt x="1442" y="1188"/>
                                </a:lnTo>
                                <a:lnTo>
                                  <a:pt x="1461" y="1184"/>
                                </a:lnTo>
                                <a:lnTo>
                                  <a:pt x="1481" y="1179"/>
                                </a:lnTo>
                                <a:lnTo>
                                  <a:pt x="1501" y="1173"/>
                                </a:lnTo>
                                <a:lnTo>
                                  <a:pt x="1521" y="1170"/>
                                </a:lnTo>
                                <a:lnTo>
                                  <a:pt x="1541" y="1167"/>
                                </a:lnTo>
                                <a:lnTo>
                                  <a:pt x="1561" y="1163"/>
                                </a:lnTo>
                                <a:lnTo>
                                  <a:pt x="1580" y="1160"/>
                                </a:lnTo>
                                <a:lnTo>
                                  <a:pt x="1600" y="1156"/>
                                </a:lnTo>
                                <a:lnTo>
                                  <a:pt x="1620" y="1152"/>
                                </a:lnTo>
                                <a:lnTo>
                                  <a:pt x="1639" y="1148"/>
                                </a:lnTo>
                                <a:lnTo>
                                  <a:pt x="1658" y="1144"/>
                                </a:lnTo>
                                <a:lnTo>
                                  <a:pt x="1678" y="1140"/>
                                </a:lnTo>
                                <a:lnTo>
                                  <a:pt x="1697" y="1136"/>
                                </a:lnTo>
                                <a:lnTo>
                                  <a:pt x="1716" y="1131"/>
                                </a:lnTo>
                                <a:lnTo>
                                  <a:pt x="1736" y="1128"/>
                                </a:lnTo>
                                <a:lnTo>
                                  <a:pt x="1756" y="1124"/>
                                </a:lnTo>
                                <a:lnTo>
                                  <a:pt x="1775" y="1120"/>
                                </a:lnTo>
                                <a:lnTo>
                                  <a:pt x="1794" y="1116"/>
                                </a:lnTo>
                                <a:lnTo>
                                  <a:pt x="1813" y="1112"/>
                                </a:lnTo>
                                <a:lnTo>
                                  <a:pt x="1832" y="1109"/>
                                </a:lnTo>
                                <a:lnTo>
                                  <a:pt x="1852" y="1105"/>
                                </a:lnTo>
                                <a:lnTo>
                                  <a:pt x="1871" y="1101"/>
                                </a:lnTo>
                                <a:lnTo>
                                  <a:pt x="1891" y="1097"/>
                                </a:lnTo>
                                <a:lnTo>
                                  <a:pt x="1911" y="1093"/>
                                </a:lnTo>
                                <a:lnTo>
                                  <a:pt x="1932" y="1090"/>
                                </a:lnTo>
                                <a:lnTo>
                                  <a:pt x="1952" y="1087"/>
                                </a:lnTo>
                                <a:lnTo>
                                  <a:pt x="1971" y="1084"/>
                                </a:lnTo>
                                <a:lnTo>
                                  <a:pt x="1990" y="1081"/>
                                </a:lnTo>
                                <a:lnTo>
                                  <a:pt x="2009" y="1077"/>
                                </a:lnTo>
                                <a:lnTo>
                                  <a:pt x="2029" y="1074"/>
                                </a:lnTo>
                                <a:lnTo>
                                  <a:pt x="2048" y="1071"/>
                                </a:lnTo>
                                <a:lnTo>
                                  <a:pt x="2067" y="1067"/>
                                </a:lnTo>
                                <a:lnTo>
                                  <a:pt x="2086" y="1064"/>
                                </a:lnTo>
                                <a:lnTo>
                                  <a:pt x="2106" y="1061"/>
                                </a:lnTo>
                                <a:lnTo>
                                  <a:pt x="2126" y="1058"/>
                                </a:lnTo>
                                <a:lnTo>
                                  <a:pt x="2146" y="1055"/>
                                </a:lnTo>
                                <a:lnTo>
                                  <a:pt x="2167" y="1052"/>
                                </a:lnTo>
                                <a:lnTo>
                                  <a:pt x="2188" y="1050"/>
                                </a:lnTo>
                                <a:lnTo>
                                  <a:pt x="2209" y="1048"/>
                                </a:lnTo>
                                <a:lnTo>
                                  <a:pt x="2229" y="1046"/>
                                </a:lnTo>
                                <a:lnTo>
                                  <a:pt x="2250" y="1044"/>
                                </a:lnTo>
                                <a:lnTo>
                                  <a:pt x="2270" y="1042"/>
                                </a:lnTo>
                                <a:lnTo>
                                  <a:pt x="2289" y="1040"/>
                                </a:lnTo>
                                <a:lnTo>
                                  <a:pt x="2309" y="1037"/>
                                </a:lnTo>
                                <a:lnTo>
                                  <a:pt x="2328" y="1035"/>
                                </a:lnTo>
                                <a:lnTo>
                                  <a:pt x="2347" y="1033"/>
                                </a:lnTo>
                                <a:lnTo>
                                  <a:pt x="2367" y="1031"/>
                                </a:lnTo>
                                <a:lnTo>
                                  <a:pt x="2386" y="1028"/>
                                </a:lnTo>
                                <a:lnTo>
                                  <a:pt x="2405" y="1026"/>
                                </a:lnTo>
                                <a:lnTo>
                                  <a:pt x="2425" y="1024"/>
                                </a:lnTo>
                                <a:lnTo>
                                  <a:pt x="2445" y="1022"/>
                                </a:lnTo>
                                <a:lnTo>
                                  <a:pt x="2465" y="1021"/>
                                </a:lnTo>
                                <a:lnTo>
                                  <a:pt x="2485" y="1019"/>
                                </a:lnTo>
                                <a:lnTo>
                                  <a:pt x="2505" y="1019"/>
                                </a:lnTo>
                                <a:lnTo>
                                  <a:pt x="2525" y="1019"/>
                                </a:lnTo>
                                <a:lnTo>
                                  <a:pt x="2545" y="1018"/>
                                </a:lnTo>
                                <a:lnTo>
                                  <a:pt x="2565" y="1018"/>
                                </a:lnTo>
                                <a:lnTo>
                                  <a:pt x="2585" y="1018"/>
                                </a:lnTo>
                                <a:lnTo>
                                  <a:pt x="2605" y="1017"/>
                                </a:lnTo>
                                <a:lnTo>
                                  <a:pt x="2625" y="1016"/>
                                </a:lnTo>
                                <a:lnTo>
                                  <a:pt x="2644" y="1016"/>
                                </a:lnTo>
                                <a:lnTo>
                                  <a:pt x="2664" y="1015"/>
                                </a:lnTo>
                                <a:lnTo>
                                  <a:pt x="2684" y="1015"/>
                                </a:lnTo>
                                <a:lnTo>
                                  <a:pt x="2703" y="1014"/>
                                </a:lnTo>
                                <a:lnTo>
                                  <a:pt x="2723" y="1014"/>
                                </a:lnTo>
                                <a:lnTo>
                                  <a:pt x="2743" y="1013"/>
                                </a:lnTo>
                                <a:lnTo>
                                  <a:pt x="2763" y="1013"/>
                                </a:lnTo>
                                <a:lnTo>
                                  <a:pt x="2783" y="1012"/>
                                </a:lnTo>
                                <a:lnTo>
                                  <a:pt x="2803" y="1012"/>
                                </a:lnTo>
                                <a:lnTo>
                                  <a:pt x="2824" y="1011"/>
                                </a:lnTo>
                                <a:lnTo>
                                  <a:pt x="2844" y="1011"/>
                                </a:lnTo>
                                <a:lnTo>
                                  <a:pt x="2865" y="1011"/>
                                </a:lnTo>
                                <a:lnTo>
                                  <a:pt x="2880" y="0"/>
                                </a:lnTo>
                                <a:lnTo>
                                  <a:pt x="0" y="0"/>
                                </a:lnTo>
                                <a:lnTo>
                                  <a:pt x="0" y="1178"/>
                                </a:lnTo>
                                <a:close/>
                              </a:path>
                            </a:pathLst>
                          </a:custGeom>
                          <a:noFill/>
                          <a:ln w="9524">
                            <a:solidFill>
                              <a:srgbClr val="000000"/>
                            </a:solidFill>
                            <a:round/>
                          </a:ln>
                        </wps:spPr>
                        <wps:bodyPr rot="0" vert="horz" wrap="square" lIns="91440" tIns="45720" rIns="91440" bIns="45720" anchor="t" anchorCtr="0" upright="1">
                          <a:noAutofit/>
                        </wps:bodyPr>
                      </wps:wsp>
                      <wpg:grpSp>
                        <wpg:cNvPr id="119" name="Group 4"/>
                        <wpg:cNvGrpSpPr/>
                        <wpg:grpSpPr>
                          <a:xfrm>
                            <a:off x="5881" y="10142"/>
                            <a:ext cx="120" cy="548"/>
                            <a:chOff x="5881" y="10142"/>
                            <a:chExt cx="120" cy="548"/>
                          </a:xfrm>
                        </wpg:grpSpPr>
                        <wps:wsp>
                          <wps:cNvPr id="120" name="Freeform 5"/>
                          <wps:cNvSpPr/>
                          <wps:spPr bwMode="auto">
                            <a:xfrm>
                              <a:off x="5881" y="10142"/>
                              <a:ext cx="120" cy="548"/>
                            </a:xfrm>
                            <a:custGeom>
                              <a:avLst/>
                              <a:gdLst>
                                <a:gd name="T0" fmla="*/ 52 w 120"/>
                                <a:gd name="T1" fmla="*/ 427 h 548"/>
                                <a:gd name="T2" fmla="*/ 0 w 120"/>
                                <a:gd name="T3" fmla="*/ 427 h 548"/>
                                <a:gd name="T4" fmla="*/ 61 w 120"/>
                                <a:gd name="T5" fmla="*/ 547 h 548"/>
                                <a:gd name="T6" fmla="*/ 106 w 120"/>
                                <a:gd name="T7" fmla="*/ 454 h 548"/>
                                <a:gd name="T8" fmla="*/ 61 w 120"/>
                                <a:gd name="T9" fmla="*/ 454 h 548"/>
                                <a:gd name="T10" fmla="*/ 55 w 120"/>
                                <a:gd name="T11" fmla="*/ 452 h 548"/>
                                <a:gd name="T12" fmla="*/ 52 w 120"/>
                                <a:gd name="T13" fmla="*/ 447 h 548"/>
                                <a:gd name="T14" fmla="*/ 52 w 120"/>
                                <a:gd name="T15" fmla="*/ 427 h 548"/>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0" h="548">
                                  <a:moveTo>
                                    <a:pt x="52" y="427"/>
                                  </a:moveTo>
                                  <a:lnTo>
                                    <a:pt x="0" y="427"/>
                                  </a:lnTo>
                                  <a:lnTo>
                                    <a:pt x="61" y="547"/>
                                  </a:lnTo>
                                  <a:lnTo>
                                    <a:pt x="106" y="454"/>
                                  </a:lnTo>
                                  <a:lnTo>
                                    <a:pt x="61" y="454"/>
                                  </a:lnTo>
                                  <a:lnTo>
                                    <a:pt x="55" y="452"/>
                                  </a:lnTo>
                                  <a:lnTo>
                                    <a:pt x="52" y="447"/>
                                  </a:lnTo>
                                  <a:lnTo>
                                    <a:pt x="52" y="427"/>
                                  </a:lnTo>
                                  <a:close/>
                                </a:path>
                              </a:pathLst>
                            </a:custGeom>
                            <a:solidFill>
                              <a:srgbClr val="000000"/>
                            </a:solidFill>
                            <a:ln>
                              <a:noFill/>
                            </a:ln>
                          </wps:spPr>
                          <wps:bodyPr rot="0" vert="horz" wrap="square" lIns="91440" tIns="45720" rIns="91440" bIns="45720" anchor="t" anchorCtr="0" upright="1">
                            <a:noAutofit/>
                          </wps:bodyPr>
                        </wps:wsp>
                        <wps:wsp>
                          <wps:cNvPr id="121" name="Freeform 6"/>
                          <wps:cNvSpPr/>
                          <wps:spPr bwMode="auto">
                            <a:xfrm>
                              <a:off x="5881" y="10142"/>
                              <a:ext cx="120" cy="548"/>
                            </a:xfrm>
                            <a:custGeom>
                              <a:avLst/>
                              <a:gdLst>
                                <a:gd name="T0" fmla="*/ 60 w 120"/>
                                <a:gd name="T1" fmla="*/ 0 h 548"/>
                                <a:gd name="T2" fmla="*/ 53 w 120"/>
                                <a:gd name="T3" fmla="*/ 2 h 548"/>
                                <a:gd name="T4" fmla="*/ 52 w 120"/>
                                <a:gd name="T5" fmla="*/ 7 h 548"/>
                                <a:gd name="T6" fmla="*/ 52 w 120"/>
                                <a:gd name="T7" fmla="*/ 447 h 548"/>
                                <a:gd name="T8" fmla="*/ 55 w 120"/>
                                <a:gd name="T9" fmla="*/ 452 h 548"/>
                                <a:gd name="T10" fmla="*/ 61 w 120"/>
                                <a:gd name="T11" fmla="*/ 454 h 548"/>
                                <a:gd name="T12" fmla="*/ 66 w 120"/>
                                <a:gd name="T13" fmla="*/ 452 h 548"/>
                                <a:gd name="T14" fmla="*/ 68 w 120"/>
                                <a:gd name="T15" fmla="*/ 447 h 548"/>
                                <a:gd name="T16" fmla="*/ 67 w 120"/>
                                <a:gd name="T17" fmla="*/ 7 h 548"/>
                                <a:gd name="T18" fmla="*/ 64 w 120"/>
                                <a:gd name="T19" fmla="*/ 2 h 548"/>
                                <a:gd name="T20" fmla="*/ 60 w 120"/>
                                <a:gd name="T21" fmla="*/ 0 h 5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20" h="548">
                                  <a:moveTo>
                                    <a:pt x="60" y="0"/>
                                  </a:moveTo>
                                  <a:lnTo>
                                    <a:pt x="53" y="2"/>
                                  </a:lnTo>
                                  <a:lnTo>
                                    <a:pt x="52" y="7"/>
                                  </a:lnTo>
                                  <a:lnTo>
                                    <a:pt x="52" y="447"/>
                                  </a:lnTo>
                                  <a:lnTo>
                                    <a:pt x="55" y="452"/>
                                  </a:lnTo>
                                  <a:lnTo>
                                    <a:pt x="61" y="454"/>
                                  </a:lnTo>
                                  <a:lnTo>
                                    <a:pt x="66" y="452"/>
                                  </a:lnTo>
                                  <a:lnTo>
                                    <a:pt x="68" y="447"/>
                                  </a:lnTo>
                                  <a:lnTo>
                                    <a:pt x="67" y="7"/>
                                  </a:lnTo>
                                  <a:lnTo>
                                    <a:pt x="64" y="2"/>
                                  </a:lnTo>
                                  <a:lnTo>
                                    <a:pt x="60" y="0"/>
                                  </a:lnTo>
                                  <a:close/>
                                </a:path>
                              </a:pathLst>
                            </a:custGeom>
                            <a:solidFill>
                              <a:srgbClr val="000000"/>
                            </a:solidFill>
                            <a:ln>
                              <a:noFill/>
                            </a:ln>
                          </wps:spPr>
                          <wps:bodyPr rot="0" vert="horz" wrap="square" lIns="91440" tIns="45720" rIns="91440" bIns="45720" anchor="t" anchorCtr="0" upright="1">
                            <a:noAutofit/>
                          </wps:bodyPr>
                        </wps:wsp>
                        <wps:wsp>
                          <wps:cNvPr id="122" name="Freeform 7"/>
                          <wps:cNvSpPr/>
                          <wps:spPr bwMode="auto">
                            <a:xfrm>
                              <a:off x="5881" y="10142"/>
                              <a:ext cx="120" cy="548"/>
                            </a:xfrm>
                            <a:custGeom>
                              <a:avLst/>
                              <a:gdLst>
                                <a:gd name="T0" fmla="*/ 120 w 120"/>
                                <a:gd name="T1" fmla="*/ 427 h 548"/>
                                <a:gd name="T2" fmla="*/ 68 w 120"/>
                                <a:gd name="T3" fmla="*/ 427 h 548"/>
                                <a:gd name="T4" fmla="*/ 68 w 120"/>
                                <a:gd name="T5" fmla="*/ 447 h 548"/>
                                <a:gd name="T6" fmla="*/ 66 w 120"/>
                                <a:gd name="T7" fmla="*/ 452 h 548"/>
                                <a:gd name="T8" fmla="*/ 61 w 120"/>
                                <a:gd name="T9" fmla="*/ 454 h 548"/>
                                <a:gd name="T10" fmla="*/ 106 w 120"/>
                                <a:gd name="T11" fmla="*/ 454 h 548"/>
                                <a:gd name="T12" fmla="*/ 120 w 120"/>
                                <a:gd name="T13" fmla="*/ 427 h 548"/>
                              </a:gdLst>
                              <a:ahLst/>
                              <a:cxnLst>
                                <a:cxn ang="0">
                                  <a:pos x="T0" y="T1"/>
                                </a:cxn>
                                <a:cxn ang="0">
                                  <a:pos x="T2" y="T3"/>
                                </a:cxn>
                                <a:cxn ang="0">
                                  <a:pos x="T4" y="T5"/>
                                </a:cxn>
                                <a:cxn ang="0">
                                  <a:pos x="T6" y="T7"/>
                                </a:cxn>
                                <a:cxn ang="0">
                                  <a:pos x="T8" y="T9"/>
                                </a:cxn>
                                <a:cxn ang="0">
                                  <a:pos x="T10" y="T11"/>
                                </a:cxn>
                                <a:cxn ang="0">
                                  <a:pos x="T12" y="T13"/>
                                </a:cxn>
                              </a:cxnLst>
                              <a:rect l="0" t="0" r="r" b="b"/>
                              <a:pathLst>
                                <a:path w="120" h="548">
                                  <a:moveTo>
                                    <a:pt x="120" y="427"/>
                                  </a:moveTo>
                                  <a:lnTo>
                                    <a:pt x="68" y="427"/>
                                  </a:lnTo>
                                  <a:lnTo>
                                    <a:pt x="68" y="447"/>
                                  </a:lnTo>
                                  <a:lnTo>
                                    <a:pt x="66" y="452"/>
                                  </a:lnTo>
                                  <a:lnTo>
                                    <a:pt x="61" y="454"/>
                                  </a:lnTo>
                                  <a:lnTo>
                                    <a:pt x="106" y="454"/>
                                  </a:lnTo>
                                  <a:lnTo>
                                    <a:pt x="120" y="427"/>
                                  </a:lnTo>
                                  <a:close/>
                                </a:path>
                              </a:pathLst>
                            </a:custGeom>
                            <a:solidFill>
                              <a:srgbClr val="000000"/>
                            </a:solidFill>
                            <a:ln>
                              <a:noFill/>
                            </a:ln>
                          </wps:spPr>
                          <wps:bodyPr rot="0" vert="horz" wrap="square" lIns="91440" tIns="45720" rIns="91440" bIns="45720" anchor="t" anchorCtr="0" upright="1">
                            <a:noAutofit/>
                          </wps:bodyPr>
                        </wps:wsp>
                      </wpg:grpSp>
                      <wps:wsp>
                        <wps:cNvPr id="123" name="Freeform 8"/>
                        <wps:cNvSpPr/>
                        <wps:spPr bwMode="auto">
                          <a:xfrm>
                            <a:off x="4500" y="12309"/>
                            <a:ext cx="2880" cy="1260"/>
                          </a:xfrm>
                          <a:custGeom>
                            <a:avLst/>
                            <a:gdLst>
                              <a:gd name="T0" fmla="*/ 157 w 2880"/>
                              <a:gd name="T1" fmla="*/ 0 h 1260"/>
                              <a:gd name="T2" fmla="*/ 134 w 2880"/>
                              <a:gd name="T3" fmla="*/ 1 h 1260"/>
                              <a:gd name="T4" fmla="*/ 112 w 2880"/>
                              <a:gd name="T5" fmla="*/ 6 h 1260"/>
                              <a:gd name="T6" fmla="*/ 91 w 2880"/>
                              <a:gd name="T7" fmla="*/ 14 h 1260"/>
                              <a:gd name="T8" fmla="*/ 72 w 2880"/>
                              <a:gd name="T9" fmla="*/ 24 h 1260"/>
                              <a:gd name="T10" fmla="*/ 55 w 2880"/>
                              <a:gd name="T11" fmla="*/ 37 h 1260"/>
                              <a:gd name="T12" fmla="*/ 39 w 2880"/>
                              <a:gd name="T13" fmla="*/ 53 h 1260"/>
                              <a:gd name="T14" fmla="*/ 26 w 2880"/>
                              <a:gd name="T15" fmla="*/ 70 h 1260"/>
                              <a:gd name="T16" fmla="*/ 15 w 2880"/>
                              <a:gd name="T17" fmla="*/ 89 h 1260"/>
                              <a:gd name="T18" fmla="*/ 7 w 2880"/>
                              <a:gd name="T19" fmla="*/ 109 h 1260"/>
                              <a:gd name="T20" fmla="*/ 2 w 2880"/>
                              <a:gd name="T21" fmla="*/ 131 h 1260"/>
                              <a:gd name="T22" fmla="*/ 0 w 2880"/>
                              <a:gd name="T23" fmla="*/ 154 h 1260"/>
                              <a:gd name="T24" fmla="*/ 0 w 2880"/>
                              <a:gd name="T25" fmla="*/ 1102 h 1260"/>
                              <a:gd name="T26" fmla="*/ 1 w 2880"/>
                              <a:gd name="T27" fmla="*/ 1125 h 1260"/>
                              <a:gd name="T28" fmla="*/ 6 w 2880"/>
                              <a:gd name="T29" fmla="*/ 1148 h 1260"/>
                              <a:gd name="T30" fmla="*/ 14 w 2880"/>
                              <a:gd name="T31" fmla="*/ 1168 h 1260"/>
                              <a:gd name="T32" fmla="*/ 24 w 2880"/>
                              <a:gd name="T33" fmla="*/ 1187 h 1260"/>
                              <a:gd name="T34" fmla="*/ 37 w 2880"/>
                              <a:gd name="T35" fmla="*/ 1205 h 1260"/>
                              <a:gd name="T36" fmla="*/ 53 w 2880"/>
                              <a:gd name="T37" fmla="*/ 1220 h 1260"/>
                              <a:gd name="T38" fmla="*/ 70 w 2880"/>
                              <a:gd name="T39" fmla="*/ 1233 h 1260"/>
                              <a:gd name="T40" fmla="*/ 89 w 2880"/>
                              <a:gd name="T41" fmla="*/ 1244 h 1260"/>
                              <a:gd name="T42" fmla="*/ 109 w 2880"/>
                              <a:gd name="T43" fmla="*/ 1252 h 1260"/>
                              <a:gd name="T44" fmla="*/ 131 w 2880"/>
                              <a:gd name="T45" fmla="*/ 1257 h 1260"/>
                              <a:gd name="T46" fmla="*/ 154 w 2880"/>
                              <a:gd name="T47" fmla="*/ 1259 h 1260"/>
                              <a:gd name="T48" fmla="*/ 2722 w 2880"/>
                              <a:gd name="T49" fmla="*/ 1259 h 1260"/>
                              <a:gd name="T50" fmla="*/ 2745 w 2880"/>
                              <a:gd name="T51" fmla="*/ 1258 h 1260"/>
                              <a:gd name="T52" fmla="*/ 2767 w 2880"/>
                              <a:gd name="T53" fmla="*/ 1253 h 1260"/>
                              <a:gd name="T54" fmla="*/ 2788 w 2880"/>
                              <a:gd name="T55" fmla="*/ 1245 h 1260"/>
                              <a:gd name="T56" fmla="*/ 2807 w 2880"/>
                              <a:gd name="T57" fmla="*/ 1235 h 1260"/>
                              <a:gd name="T58" fmla="*/ 2824 w 2880"/>
                              <a:gd name="T59" fmla="*/ 1222 h 1260"/>
                              <a:gd name="T60" fmla="*/ 2840 w 2880"/>
                              <a:gd name="T61" fmla="*/ 1207 h 1260"/>
                              <a:gd name="T62" fmla="*/ 2853 w 2880"/>
                              <a:gd name="T63" fmla="*/ 1190 h 1260"/>
                              <a:gd name="T64" fmla="*/ 2864 w 2880"/>
                              <a:gd name="T65" fmla="*/ 1171 h 1260"/>
                              <a:gd name="T66" fmla="*/ 2872 w 2880"/>
                              <a:gd name="T67" fmla="*/ 1150 h 1260"/>
                              <a:gd name="T68" fmla="*/ 2877 w 2880"/>
                              <a:gd name="T69" fmla="*/ 1128 h 1260"/>
                              <a:gd name="T70" fmla="*/ 2879 w 2880"/>
                              <a:gd name="T71" fmla="*/ 1105 h 1260"/>
                              <a:gd name="T72" fmla="*/ 2880 w 2880"/>
                              <a:gd name="T73" fmla="*/ 158 h 1260"/>
                              <a:gd name="T74" fmla="*/ 2878 w 2880"/>
                              <a:gd name="T75" fmla="*/ 135 h 1260"/>
                              <a:gd name="T76" fmla="*/ 2873 w 2880"/>
                              <a:gd name="T77" fmla="*/ 113 h 1260"/>
                              <a:gd name="T78" fmla="*/ 2865 w 2880"/>
                              <a:gd name="T79" fmla="*/ 92 h 1260"/>
                              <a:gd name="T80" fmla="*/ 2855 w 2880"/>
                              <a:gd name="T81" fmla="*/ 73 h 1260"/>
                              <a:gd name="T82" fmla="*/ 2842 w 2880"/>
                              <a:gd name="T83" fmla="*/ 55 h 1260"/>
                              <a:gd name="T84" fmla="*/ 2827 w 2880"/>
                              <a:gd name="T85" fmla="*/ 40 h 1260"/>
                              <a:gd name="T86" fmla="*/ 2810 w 2880"/>
                              <a:gd name="T87" fmla="*/ 26 h 1260"/>
                              <a:gd name="T88" fmla="*/ 2791 w 2880"/>
                              <a:gd name="T89" fmla="*/ 15 h 1260"/>
                              <a:gd name="T90" fmla="*/ 2770 w 2880"/>
                              <a:gd name="T91" fmla="*/ 7 h 1260"/>
                              <a:gd name="T92" fmla="*/ 2749 w 2880"/>
                              <a:gd name="T93" fmla="*/ 2 h 1260"/>
                              <a:gd name="T94" fmla="*/ 2726 w 2880"/>
                              <a:gd name="T95" fmla="*/ 0 h 1260"/>
                              <a:gd name="T96" fmla="*/ 157 w 2880"/>
                              <a:gd name="T97" fmla="*/ 0 h 12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880" h="1260">
                                <a:moveTo>
                                  <a:pt x="157" y="0"/>
                                </a:moveTo>
                                <a:lnTo>
                                  <a:pt x="134" y="1"/>
                                </a:lnTo>
                                <a:lnTo>
                                  <a:pt x="112" y="6"/>
                                </a:lnTo>
                                <a:lnTo>
                                  <a:pt x="91" y="14"/>
                                </a:lnTo>
                                <a:lnTo>
                                  <a:pt x="72" y="24"/>
                                </a:lnTo>
                                <a:lnTo>
                                  <a:pt x="55" y="37"/>
                                </a:lnTo>
                                <a:lnTo>
                                  <a:pt x="39" y="53"/>
                                </a:lnTo>
                                <a:lnTo>
                                  <a:pt x="26" y="70"/>
                                </a:lnTo>
                                <a:lnTo>
                                  <a:pt x="15" y="89"/>
                                </a:lnTo>
                                <a:lnTo>
                                  <a:pt x="7" y="109"/>
                                </a:lnTo>
                                <a:lnTo>
                                  <a:pt x="2" y="131"/>
                                </a:lnTo>
                                <a:lnTo>
                                  <a:pt x="0" y="154"/>
                                </a:lnTo>
                                <a:lnTo>
                                  <a:pt x="0" y="1102"/>
                                </a:lnTo>
                                <a:lnTo>
                                  <a:pt x="1" y="1125"/>
                                </a:lnTo>
                                <a:lnTo>
                                  <a:pt x="6" y="1148"/>
                                </a:lnTo>
                                <a:lnTo>
                                  <a:pt x="14" y="1168"/>
                                </a:lnTo>
                                <a:lnTo>
                                  <a:pt x="24" y="1187"/>
                                </a:lnTo>
                                <a:lnTo>
                                  <a:pt x="37" y="1205"/>
                                </a:lnTo>
                                <a:lnTo>
                                  <a:pt x="53" y="1220"/>
                                </a:lnTo>
                                <a:lnTo>
                                  <a:pt x="70" y="1233"/>
                                </a:lnTo>
                                <a:lnTo>
                                  <a:pt x="89" y="1244"/>
                                </a:lnTo>
                                <a:lnTo>
                                  <a:pt x="109" y="1252"/>
                                </a:lnTo>
                                <a:lnTo>
                                  <a:pt x="131" y="1257"/>
                                </a:lnTo>
                                <a:lnTo>
                                  <a:pt x="154" y="1259"/>
                                </a:lnTo>
                                <a:lnTo>
                                  <a:pt x="2722" y="1259"/>
                                </a:lnTo>
                                <a:lnTo>
                                  <a:pt x="2745" y="1258"/>
                                </a:lnTo>
                                <a:lnTo>
                                  <a:pt x="2767" y="1253"/>
                                </a:lnTo>
                                <a:lnTo>
                                  <a:pt x="2788" y="1245"/>
                                </a:lnTo>
                                <a:lnTo>
                                  <a:pt x="2807" y="1235"/>
                                </a:lnTo>
                                <a:lnTo>
                                  <a:pt x="2824" y="1222"/>
                                </a:lnTo>
                                <a:lnTo>
                                  <a:pt x="2840" y="1207"/>
                                </a:lnTo>
                                <a:lnTo>
                                  <a:pt x="2853" y="1190"/>
                                </a:lnTo>
                                <a:lnTo>
                                  <a:pt x="2864" y="1171"/>
                                </a:lnTo>
                                <a:lnTo>
                                  <a:pt x="2872" y="1150"/>
                                </a:lnTo>
                                <a:lnTo>
                                  <a:pt x="2877" y="1128"/>
                                </a:lnTo>
                                <a:lnTo>
                                  <a:pt x="2879" y="1105"/>
                                </a:lnTo>
                                <a:lnTo>
                                  <a:pt x="2880" y="158"/>
                                </a:lnTo>
                                <a:lnTo>
                                  <a:pt x="2878" y="135"/>
                                </a:lnTo>
                                <a:lnTo>
                                  <a:pt x="2873" y="113"/>
                                </a:lnTo>
                                <a:lnTo>
                                  <a:pt x="2865" y="92"/>
                                </a:lnTo>
                                <a:lnTo>
                                  <a:pt x="2855" y="73"/>
                                </a:lnTo>
                                <a:lnTo>
                                  <a:pt x="2842" y="55"/>
                                </a:lnTo>
                                <a:lnTo>
                                  <a:pt x="2827" y="40"/>
                                </a:lnTo>
                                <a:lnTo>
                                  <a:pt x="2810" y="26"/>
                                </a:lnTo>
                                <a:lnTo>
                                  <a:pt x="2791" y="15"/>
                                </a:lnTo>
                                <a:lnTo>
                                  <a:pt x="2770" y="7"/>
                                </a:lnTo>
                                <a:lnTo>
                                  <a:pt x="2749" y="2"/>
                                </a:lnTo>
                                <a:lnTo>
                                  <a:pt x="2726" y="0"/>
                                </a:lnTo>
                                <a:lnTo>
                                  <a:pt x="157" y="0"/>
                                </a:lnTo>
                                <a:close/>
                              </a:path>
                            </a:pathLst>
                          </a:custGeom>
                          <a:noFill/>
                          <a:ln w="9525">
                            <a:solidFill>
                              <a:srgbClr val="000000"/>
                            </a:solidFill>
                            <a:round/>
                          </a:ln>
                        </wps:spPr>
                        <wps:bodyPr rot="0" vert="horz" wrap="square" lIns="91440" tIns="45720" rIns="91440" bIns="45720" anchor="t" anchorCtr="0" upright="1">
                          <a:noAutofit/>
                        </wps:bodyPr>
                      </wps:wsp>
                      <wpg:grpSp>
                        <wpg:cNvPr id="124" name="Group 9"/>
                        <wpg:cNvGrpSpPr/>
                        <wpg:grpSpPr>
                          <a:xfrm>
                            <a:off x="5881" y="11941"/>
                            <a:ext cx="120" cy="370"/>
                            <a:chOff x="5881" y="11941"/>
                            <a:chExt cx="120" cy="370"/>
                          </a:xfrm>
                        </wpg:grpSpPr>
                        <wps:wsp>
                          <wps:cNvPr id="125" name="Freeform 10"/>
                          <wps:cNvSpPr/>
                          <wps:spPr bwMode="auto">
                            <a:xfrm>
                              <a:off x="5881" y="11941"/>
                              <a:ext cx="120" cy="370"/>
                            </a:xfrm>
                            <a:custGeom>
                              <a:avLst/>
                              <a:gdLst>
                                <a:gd name="T0" fmla="*/ 52 w 120"/>
                                <a:gd name="T1" fmla="*/ 249 h 370"/>
                                <a:gd name="T2" fmla="*/ 0 w 120"/>
                                <a:gd name="T3" fmla="*/ 249 h 370"/>
                                <a:gd name="T4" fmla="*/ 61 w 120"/>
                                <a:gd name="T5" fmla="*/ 369 h 370"/>
                                <a:gd name="T6" fmla="*/ 106 w 120"/>
                                <a:gd name="T7" fmla="*/ 277 h 370"/>
                                <a:gd name="T8" fmla="*/ 60 w 120"/>
                                <a:gd name="T9" fmla="*/ 277 h 370"/>
                                <a:gd name="T10" fmla="*/ 55 w 120"/>
                                <a:gd name="T11" fmla="*/ 274 h 370"/>
                                <a:gd name="T12" fmla="*/ 52 w 120"/>
                                <a:gd name="T13" fmla="*/ 270 h 370"/>
                                <a:gd name="T14" fmla="*/ 52 w 120"/>
                                <a:gd name="T15" fmla="*/ 249 h 37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0" h="370">
                                  <a:moveTo>
                                    <a:pt x="52" y="249"/>
                                  </a:moveTo>
                                  <a:lnTo>
                                    <a:pt x="0" y="249"/>
                                  </a:lnTo>
                                  <a:lnTo>
                                    <a:pt x="61" y="369"/>
                                  </a:lnTo>
                                  <a:lnTo>
                                    <a:pt x="106" y="277"/>
                                  </a:lnTo>
                                  <a:lnTo>
                                    <a:pt x="60" y="277"/>
                                  </a:lnTo>
                                  <a:lnTo>
                                    <a:pt x="55" y="274"/>
                                  </a:lnTo>
                                  <a:lnTo>
                                    <a:pt x="52" y="270"/>
                                  </a:lnTo>
                                  <a:lnTo>
                                    <a:pt x="52" y="249"/>
                                  </a:lnTo>
                                  <a:close/>
                                </a:path>
                              </a:pathLst>
                            </a:custGeom>
                            <a:solidFill>
                              <a:srgbClr val="000000"/>
                            </a:solidFill>
                            <a:ln>
                              <a:noFill/>
                            </a:ln>
                          </wps:spPr>
                          <wps:bodyPr rot="0" vert="horz" wrap="square" lIns="91440" tIns="45720" rIns="91440" bIns="45720" anchor="t" anchorCtr="0" upright="1">
                            <a:noAutofit/>
                          </wps:bodyPr>
                        </wps:wsp>
                        <wps:wsp>
                          <wps:cNvPr id="126" name="Freeform 11"/>
                          <wps:cNvSpPr/>
                          <wps:spPr bwMode="auto">
                            <a:xfrm>
                              <a:off x="5881" y="11941"/>
                              <a:ext cx="120" cy="370"/>
                            </a:xfrm>
                            <a:custGeom>
                              <a:avLst/>
                              <a:gdLst>
                                <a:gd name="T0" fmla="*/ 60 w 120"/>
                                <a:gd name="T1" fmla="*/ 0 h 370"/>
                                <a:gd name="T2" fmla="*/ 53 w 120"/>
                                <a:gd name="T3" fmla="*/ 2 h 370"/>
                                <a:gd name="T4" fmla="*/ 52 w 120"/>
                                <a:gd name="T5" fmla="*/ 8 h 370"/>
                                <a:gd name="T6" fmla="*/ 52 w 120"/>
                                <a:gd name="T7" fmla="*/ 270 h 370"/>
                                <a:gd name="T8" fmla="*/ 55 w 120"/>
                                <a:gd name="T9" fmla="*/ 274 h 370"/>
                                <a:gd name="T10" fmla="*/ 60 w 120"/>
                                <a:gd name="T11" fmla="*/ 277 h 370"/>
                                <a:gd name="T12" fmla="*/ 66 w 120"/>
                                <a:gd name="T13" fmla="*/ 274 h 370"/>
                                <a:gd name="T14" fmla="*/ 68 w 120"/>
                                <a:gd name="T15" fmla="*/ 270 h 370"/>
                                <a:gd name="T16" fmla="*/ 67 w 120"/>
                                <a:gd name="T17" fmla="*/ 7 h 370"/>
                                <a:gd name="T18" fmla="*/ 64 w 120"/>
                                <a:gd name="T19" fmla="*/ 2 h 370"/>
                                <a:gd name="T20" fmla="*/ 60 w 120"/>
                                <a:gd name="T21" fmla="*/ 0 h 3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20" h="370">
                                  <a:moveTo>
                                    <a:pt x="60" y="0"/>
                                  </a:moveTo>
                                  <a:lnTo>
                                    <a:pt x="53" y="2"/>
                                  </a:lnTo>
                                  <a:lnTo>
                                    <a:pt x="52" y="8"/>
                                  </a:lnTo>
                                  <a:lnTo>
                                    <a:pt x="52" y="270"/>
                                  </a:lnTo>
                                  <a:lnTo>
                                    <a:pt x="55" y="274"/>
                                  </a:lnTo>
                                  <a:lnTo>
                                    <a:pt x="60" y="277"/>
                                  </a:lnTo>
                                  <a:lnTo>
                                    <a:pt x="66" y="274"/>
                                  </a:lnTo>
                                  <a:lnTo>
                                    <a:pt x="68" y="270"/>
                                  </a:lnTo>
                                  <a:lnTo>
                                    <a:pt x="67" y="7"/>
                                  </a:lnTo>
                                  <a:lnTo>
                                    <a:pt x="64" y="2"/>
                                  </a:lnTo>
                                  <a:lnTo>
                                    <a:pt x="60" y="0"/>
                                  </a:lnTo>
                                  <a:close/>
                                </a:path>
                              </a:pathLst>
                            </a:custGeom>
                            <a:solidFill>
                              <a:srgbClr val="000000"/>
                            </a:solidFill>
                            <a:ln>
                              <a:noFill/>
                            </a:ln>
                          </wps:spPr>
                          <wps:bodyPr rot="0" vert="horz" wrap="square" lIns="91440" tIns="45720" rIns="91440" bIns="45720" anchor="t" anchorCtr="0" upright="1">
                            <a:noAutofit/>
                          </wps:bodyPr>
                        </wps:wsp>
                        <wps:wsp>
                          <wps:cNvPr id="127" name="Freeform 12"/>
                          <wps:cNvSpPr/>
                          <wps:spPr bwMode="auto">
                            <a:xfrm>
                              <a:off x="5881" y="11941"/>
                              <a:ext cx="120" cy="370"/>
                            </a:xfrm>
                            <a:custGeom>
                              <a:avLst/>
                              <a:gdLst>
                                <a:gd name="T0" fmla="*/ 120 w 120"/>
                                <a:gd name="T1" fmla="*/ 249 h 370"/>
                                <a:gd name="T2" fmla="*/ 68 w 120"/>
                                <a:gd name="T3" fmla="*/ 249 h 370"/>
                                <a:gd name="T4" fmla="*/ 68 w 120"/>
                                <a:gd name="T5" fmla="*/ 270 h 370"/>
                                <a:gd name="T6" fmla="*/ 66 w 120"/>
                                <a:gd name="T7" fmla="*/ 274 h 370"/>
                                <a:gd name="T8" fmla="*/ 60 w 120"/>
                                <a:gd name="T9" fmla="*/ 277 h 370"/>
                                <a:gd name="T10" fmla="*/ 106 w 120"/>
                                <a:gd name="T11" fmla="*/ 277 h 370"/>
                                <a:gd name="T12" fmla="*/ 120 w 120"/>
                                <a:gd name="T13" fmla="*/ 249 h 370"/>
                              </a:gdLst>
                              <a:ahLst/>
                              <a:cxnLst>
                                <a:cxn ang="0">
                                  <a:pos x="T0" y="T1"/>
                                </a:cxn>
                                <a:cxn ang="0">
                                  <a:pos x="T2" y="T3"/>
                                </a:cxn>
                                <a:cxn ang="0">
                                  <a:pos x="T4" y="T5"/>
                                </a:cxn>
                                <a:cxn ang="0">
                                  <a:pos x="T6" y="T7"/>
                                </a:cxn>
                                <a:cxn ang="0">
                                  <a:pos x="T8" y="T9"/>
                                </a:cxn>
                                <a:cxn ang="0">
                                  <a:pos x="T10" y="T11"/>
                                </a:cxn>
                                <a:cxn ang="0">
                                  <a:pos x="T12" y="T13"/>
                                </a:cxn>
                              </a:cxnLst>
                              <a:rect l="0" t="0" r="r" b="b"/>
                              <a:pathLst>
                                <a:path w="120" h="370">
                                  <a:moveTo>
                                    <a:pt x="120" y="249"/>
                                  </a:moveTo>
                                  <a:lnTo>
                                    <a:pt x="68" y="249"/>
                                  </a:lnTo>
                                  <a:lnTo>
                                    <a:pt x="68" y="270"/>
                                  </a:lnTo>
                                  <a:lnTo>
                                    <a:pt x="66" y="274"/>
                                  </a:lnTo>
                                  <a:lnTo>
                                    <a:pt x="60" y="277"/>
                                  </a:lnTo>
                                  <a:lnTo>
                                    <a:pt x="106" y="277"/>
                                  </a:lnTo>
                                  <a:lnTo>
                                    <a:pt x="120" y="249"/>
                                  </a:lnTo>
                                  <a:close/>
                                </a:path>
                              </a:pathLst>
                            </a:custGeom>
                            <a:solidFill>
                              <a:srgbClr val="000000"/>
                            </a:solidFill>
                            <a:ln>
                              <a:noFill/>
                            </a:ln>
                          </wps:spPr>
                          <wps:bodyPr rot="0" vert="horz" wrap="square" lIns="91440" tIns="45720" rIns="91440" bIns="45720" anchor="t" anchorCtr="0" upright="1">
                            <a:noAutofit/>
                          </wps:bodyPr>
                        </wps:wsp>
                      </wpg:grpSp>
                      <wps:wsp>
                        <wps:cNvPr id="128" name="Text Box 13"/>
                        <wps:cNvSpPr txBox="1">
                          <a:spLocks noChangeArrowheads="1"/>
                        </wps:cNvSpPr>
                        <wps:spPr bwMode="auto">
                          <a:xfrm>
                            <a:off x="4590" y="10778"/>
                            <a:ext cx="2640" cy="851"/>
                          </a:xfrm>
                          <a:prstGeom prst="rect">
                            <a:avLst/>
                          </a:prstGeom>
                          <a:noFill/>
                          <a:ln>
                            <a:noFill/>
                          </a:ln>
                        </wps:spPr>
                        <wps:txbx>
                          <w:txbxContent>
                            <w:p w:rsidR="00C5572A" w:rsidRPr="00987A24" w:rsidRDefault="00C5572A" w:rsidP="00C5572A">
                              <w:pPr>
                                <w:pStyle w:val="a5"/>
                                <w:kinsoku w:val="0"/>
                                <w:overflowPunct w:val="0"/>
                                <w:spacing w:line="205" w:lineRule="exact"/>
                                <w:ind w:left="93"/>
                                <w:jc w:val="center"/>
                                <w:rPr>
                                  <w:rFonts w:eastAsiaTheme="minorEastAsia"/>
                                  <w:sz w:val="20"/>
                                  <w:szCs w:val="20"/>
                                  <w:lang w:eastAsia="zh-CN"/>
                                </w:rPr>
                              </w:pPr>
                              <w:r>
                                <w:rPr>
                                  <w:rFonts w:eastAsiaTheme="minorEastAsia" w:hint="eastAsia"/>
                                  <w:b/>
                                  <w:bCs/>
                                  <w:spacing w:val="-1"/>
                                  <w:sz w:val="20"/>
                                  <w:szCs w:val="20"/>
                                  <w:u w:val="thick"/>
                                  <w:lang w:eastAsia="zh-CN"/>
                                </w:rPr>
                                <w:t>临床证据</w:t>
                              </w:r>
                            </w:p>
                            <w:p w:rsidR="00C5572A" w:rsidRDefault="00C5572A" w:rsidP="00C5572A">
                              <w:pPr>
                                <w:pStyle w:val="a5"/>
                                <w:kinsoku w:val="0"/>
                                <w:overflowPunct w:val="0"/>
                                <w:spacing w:before="7"/>
                                <w:ind w:left="0"/>
                                <w:rPr>
                                  <w:b/>
                                  <w:bCs/>
                                  <w:sz w:val="17"/>
                                  <w:szCs w:val="17"/>
                                  <w:lang w:eastAsia="zh-CN"/>
                                </w:rPr>
                              </w:pPr>
                            </w:p>
                            <w:p w:rsidR="00C5572A" w:rsidRPr="00987A24" w:rsidRDefault="00C5572A" w:rsidP="00C5572A">
                              <w:pPr>
                                <w:pStyle w:val="a5"/>
                                <w:kinsoku w:val="0"/>
                                <w:overflowPunct w:val="0"/>
                                <w:spacing w:line="244" w:lineRule="auto"/>
                                <w:ind w:left="397" w:hanging="398"/>
                                <w:jc w:val="center"/>
                                <w:rPr>
                                  <w:sz w:val="21"/>
                                  <w:szCs w:val="21"/>
                                  <w:lang w:eastAsia="zh-CN"/>
                                </w:rPr>
                              </w:pPr>
                              <w:r w:rsidRPr="00987A24">
                                <w:rPr>
                                  <w:rFonts w:ascii="宋体" w:eastAsia="宋体" w:hAnsi="宋体" w:cs="宋体" w:hint="eastAsia"/>
                                  <w:spacing w:val="-1"/>
                                  <w:sz w:val="21"/>
                                  <w:szCs w:val="21"/>
                                  <w:lang w:eastAsia="zh-CN"/>
                                </w:rPr>
                                <w:t>临床评价报告</w:t>
                              </w:r>
                              <w:r>
                                <w:rPr>
                                  <w:rFonts w:ascii="宋体" w:eastAsia="宋体" w:hAnsi="宋体" w:cs="宋体" w:hint="eastAsia"/>
                                  <w:spacing w:val="-1"/>
                                  <w:sz w:val="21"/>
                                  <w:szCs w:val="21"/>
                                  <w:lang w:eastAsia="zh-CN"/>
                                </w:rPr>
                                <w:t>及相关数据</w:t>
                              </w:r>
                            </w:p>
                          </w:txbxContent>
                        </wps:txbx>
                        <wps:bodyPr rot="0" vert="horz" wrap="square" lIns="0" tIns="0" rIns="0" bIns="0" anchor="t" anchorCtr="0" upright="1">
                          <a:noAutofit/>
                        </wps:bodyPr>
                      </wps:wsp>
                      <wps:wsp>
                        <wps:cNvPr id="129" name="Text Box 14"/>
                        <wps:cNvSpPr txBox="1">
                          <a:spLocks noChangeArrowheads="1"/>
                        </wps:cNvSpPr>
                        <wps:spPr bwMode="auto">
                          <a:xfrm>
                            <a:off x="4757" y="12453"/>
                            <a:ext cx="2368" cy="894"/>
                          </a:xfrm>
                          <a:prstGeom prst="rect">
                            <a:avLst/>
                          </a:prstGeom>
                          <a:noFill/>
                          <a:ln>
                            <a:noFill/>
                          </a:ln>
                        </wps:spPr>
                        <wps:txbx>
                          <w:txbxContent>
                            <w:p w:rsidR="00C5572A" w:rsidRDefault="00C5572A" w:rsidP="00C5572A">
                              <w:pPr>
                                <w:pStyle w:val="a5"/>
                                <w:kinsoku w:val="0"/>
                                <w:overflowPunct w:val="0"/>
                                <w:spacing w:line="241" w:lineRule="auto"/>
                                <w:ind w:left="306" w:right="304"/>
                                <w:jc w:val="center"/>
                                <w:rPr>
                                  <w:rFonts w:ascii="宋体" w:eastAsia="宋体" w:hAnsi="宋体" w:cs="宋体"/>
                                  <w:spacing w:val="-1"/>
                                  <w:sz w:val="20"/>
                                  <w:szCs w:val="20"/>
                                  <w:lang w:eastAsia="zh-CN"/>
                                </w:rPr>
                              </w:pPr>
                            </w:p>
                            <w:p w:rsidR="00C5572A" w:rsidRPr="00987A24" w:rsidRDefault="00C5572A" w:rsidP="00C5572A">
                              <w:pPr>
                                <w:pStyle w:val="a5"/>
                                <w:kinsoku w:val="0"/>
                                <w:overflowPunct w:val="0"/>
                                <w:spacing w:line="241" w:lineRule="auto"/>
                                <w:ind w:left="306" w:right="304"/>
                                <w:jc w:val="center"/>
                                <w:rPr>
                                  <w:spacing w:val="-1"/>
                                  <w:sz w:val="22"/>
                                  <w:szCs w:val="22"/>
                                  <w:lang w:eastAsia="zh-CN"/>
                                </w:rPr>
                              </w:pPr>
                              <w:r w:rsidRPr="00987A24">
                                <w:rPr>
                                  <w:rFonts w:ascii="宋体" w:eastAsia="宋体" w:hAnsi="宋体" w:cs="宋体" w:hint="eastAsia"/>
                                  <w:spacing w:val="-1"/>
                                  <w:sz w:val="22"/>
                                  <w:szCs w:val="22"/>
                                  <w:lang w:eastAsia="zh-CN"/>
                                </w:rPr>
                                <w:t>临床证据</w:t>
                              </w:r>
                              <w:r>
                                <w:rPr>
                                  <w:rFonts w:ascii="宋体" w:eastAsia="宋体" w:hAnsi="宋体" w:cs="宋体" w:hint="eastAsia"/>
                                  <w:spacing w:val="-1"/>
                                  <w:sz w:val="22"/>
                                  <w:szCs w:val="22"/>
                                  <w:lang w:eastAsia="zh-CN"/>
                                </w:rPr>
                                <w:t>纳入</w:t>
                              </w:r>
                              <w:r w:rsidRPr="00987A24">
                                <w:rPr>
                                  <w:rFonts w:ascii="宋体" w:eastAsia="宋体" w:hAnsi="宋体" w:cs="宋体" w:hint="eastAsia"/>
                                  <w:spacing w:val="-1"/>
                                  <w:sz w:val="22"/>
                                  <w:szCs w:val="22"/>
                                  <w:lang w:eastAsia="zh-CN"/>
                                </w:rPr>
                                <w:t>技</w:t>
                              </w:r>
                            </w:p>
                            <w:p w:rsidR="00C5572A" w:rsidRPr="00987A24" w:rsidRDefault="00C5572A" w:rsidP="00C5572A">
                              <w:pPr>
                                <w:pStyle w:val="a5"/>
                                <w:kinsoku w:val="0"/>
                                <w:overflowPunct w:val="0"/>
                                <w:spacing w:line="241" w:lineRule="auto"/>
                                <w:ind w:left="306" w:right="304"/>
                                <w:jc w:val="center"/>
                                <w:rPr>
                                  <w:spacing w:val="-1"/>
                                  <w:sz w:val="22"/>
                                  <w:szCs w:val="22"/>
                                  <w:lang w:eastAsia="zh-CN"/>
                                </w:rPr>
                              </w:pPr>
                              <w:r w:rsidRPr="00987A24">
                                <w:rPr>
                                  <w:rFonts w:ascii="宋体" w:eastAsia="宋体" w:hAnsi="宋体" w:cs="宋体" w:hint="eastAsia"/>
                                  <w:spacing w:val="-1"/>
                                  <w:sz w:val="22"/>
                                  <w:szCs w:val="22"/>
                                  <w:lang w:eastAsia="zh-CN"/>
                                </w:rPr>
                                <w:t>术文档</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组合 117" o:spid="_x0000_s1035" style="position:absolute;margin-left:219.75pt;margin-top:415.5pt;width:2in;height:153.75pt;z-index:-251658240;mso-position-horizontal-relative:page;mso-position-vertical-relative:margin;mso-width-relative:margin;mso-height-relative:margin" coordorigin="4500,10142" coordsize="2880,3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" o:allowincell="f">
                <v:shape id="Freeform 3" o:spid="_x0000_s1036" style="position:absolute;left:4500;top:10689;width:2880;height:1260;visibility:visible;mso-wrap-style:square;v-text-anchor:top" coordsize="2880,1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dqccA&#10;AADcAAAADwAAAGRycy9kb3ducmV2LnhtbESPQUvDQBCF74L/YRmhN7uJFJHYbRFRWkGxpvbQ25Ad&#10;s9HsbMhumuivdw6Ctxnem/e+Wa4n36oT9bEJbCCfZ6CIq2Abrg287x8vb0DFhGyxDUwGvinCenV+&#10;tsTChpHf6FSmWkkIxwINuJS6QutYOfIY56EjFu0j9B6TrH2tbY+jhPtWX2XZtfbYsDQ47OjeUfVV&#10;Dt7Apvx5+Xwe8uFhPC72ry6MT4dqZ8zsYrq7BZVoSv/mv+utFfxcaOUZmUC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0FXanHAAAA3AAAAA8AAAAAAAAAAAAAAAAAmAIAAGRy&#10;cy9kb3ducmV2LnhtbFBLBQYAAAAABAAEAPUAAACMAwAAAAA=&#10;" path="m,1178r20,3l40,1185r20,3l80,1191r20,3l120,1197r20,3l160,1203r19,2l199,1208r20,3l239,1213r20,3l278,1218r20,3l317,1223r20,3l356,1228r23,3l401,1234r22,2l444,1238r21,2l485,1242r21,2l525,1245r20,2l564,1249r19,2l602,1252r18,2l638,1256r19,2l698,1259r39,l773,1258r33,l836,1258r28,-1l889,1256r24,-1l934,1254r20,-1l972,1252r16,-1l1003,1250r14,-1l1030,1248r13,-1l1054,1246r11,-1l1076,1245r11,-1l1107,1242r20,-2l1147,1238r20,-3l1187,1232r21,-3l1228,1226r19,-2l1267,1221r19,-3l1305,1215r21,-4l1346,1207r20,-3l1385,1200r19,-4l1423,1192r19,-4l1461,1184r20,-5l1501,1173r20,-3l1541,1167r20,-4l1580,1160r20,-4l1620,1152r19,-4l1658,1144r20,-4l1697,1136r19,-5l1736,1128r20,-4l1775,1120r19,-4l1813,1112r19,-3l1852,1105r19,-4l1891,1097r20,-4l1932,1090r20,-3l1971,1084r19,-3l2009,1077r20,-3l2048,1071r19,-4l2086,1064r20,-3l2126,1058r20,-3l2167,1052r21,-2l2209,1048r20,-2l2250,1044r20,-2l2289,1040r20,-3l2328,1035r19,-2l2367,1031r19,-3l2405,1026r20,-2l2445,1022r20,-1l2485,1019r20,l2525,1019r20,-1l2565,1018r20,l2605,1017r20,-1l2644,1016r20,-1l2684,1015r19,-1l2723,1014r20,-1l2763,1013r20,-1l2803,1012r21,-1l2844,1011r21,l2880,,,,,1178xe" filled="f" strokeweight=".26456mm">
                  <v:path arrowok="t" o:connecttype="custom" o:connectlocs="40,1185;100,1194;160,1203;219,1211;278,1218;337,1226;401,1234;465,1240;525,1245;583,1251;638,1256;737,1259;836,1258;913,1255;972,1252;1017,1249;1054,1246;1087,1244;1147,1238;1208,1229;1267,1221;1326,1211;1385,1200;1442,1188;1501,1173;1561,1163;1620,1152;1678,1140;1736,1128;1794,1116;1852,1105;1911,1093;1971,1084;2029,1074;2086,1064;2146,1055;2209,1048;2270,1042;2328,1035;2386,1028;2445,1022;2505,1019;2565,1018;2625,1016;2684,1015;2743,1013;2803,1012;2865,1011;0,1178" o:connectangles="0,0,0,0,0,0,0,0,0,0,0,0,0,0,0,0,0,0,0,0,0,0,0,0,0,0,0,0,0,0,0,0,0,0,0,0,0,0,0,0,0,0,0,0,0,0,0,0,0"/>
                </v:shape>
                <v:group id="Group 4" o:spid="_x0000_s1037" style="position:absolute;left:5881;top:10142;width:120;height:548" coordorigin="5881,10142" coordsize="120,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shape id="Freeform 5" o:spid="_x0000_s1038" style="position:absolute;left:5881;top:10142;width:120;height:548;visibility:visible;mso-wrap-style:square;v-text-anchor:top" coordsize="120,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so+MUA&#10;AADcAAAADwAAAGRycy9kb3ducmV2LnhtbESPQUvDQBCF7wX/wzKCt3bXCqXEbouKwQpemqbQ45Ad&#10;k2B2Nuyubfz3zkHwNsN78943m93kB3WhmPrAFu4XBhRxE1zPrYX6WM7XoFJGdjgEJgs/lGC3vZlt&#10;sHDhyge6VLlVEsKpQAtdzmOhdWo68pgWYSQW7TNEj1nW2GoX8SrhftBLY1baY8/S0OFILx01X9W3&#10;t7BqzuXJPJdn3pt6/HhIr+9vsbb27nZ6egSVacr/5r/rvRP8peDLMzKB3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Gyj4xQAAANwAAAAPAAAAAAAAAAAAAAAAAJgCAABkcnMv&#10;ZG93bnJldi54bWxQSwUGAAAAAAQABAD1AAAAigMAAAAA&#10;" path="m52,427l,427,61,547r45,-93l61,454r-6,-2l52,447r,-20xe" fillcolor="black" stroked="f">
                    <v:path arrowok="t" o:connecttype="custom" o:connectlocs="52,427;0,427;61,547;106,454;61,454;55,452;52,447;52,427" o:connectangles="0,0,0,0,0,0,0,0"/>
                  </v:shape>
                  <v:shape id="Freeform 6" o:spid="_x0000_s1039" style="position:absolute;left:5881;top:10142;width:120;height:548;visibility:visible;mso-wrap-style:square;v-text-anchor:top" coordsize="120,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eNY8IA&#10;AADcAAAADwAAAGRycy9kb3ducmV2LnhtbERPTWsCMRC9F/wPYQreaqIFKVujWHGpgpfqCh6HzXR3&#10;cTNZkqjrvzdCobd5vM+ZLXrbiiv50DjWMB4pEMSlMw1XGopD/vYBIkRkg61j0nCnAIv54GWGmXE3&#10;/qHrPlYihXDIUEMdY5dJGcqaLIaR64gT9+u8xZigr6TxeEvhtpUTpabSYsOpocaOVjWV5/3FapiW&#10;p/yovvITb1TR7d7DevvtC62Hr/3yE0SkPv6L/9wbk+ZPxvB8Jl0g5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V41jwgAAANwAAAAPAAAAAAAAAAAAAAAAAJgCAABkcnMvZG93&#10;bnJldi54bWxQSwUGAAAAAAQABAD1AAAAhwMAAAAA&#10;" path="m60,l53,2,52,7r,440l55,452r6,2l66,452r2,-5l67,7,64,2,60,xe" fillcolor="black" stroked="f">
                    <v:path arrowok="t" o:connecttype="custom" o:connectlocs="60,0;53,2;52,7;52,447;55,452;61,454;66,452;68,447;67,7;64,2;60,0" o:connectangles="0,0,0,0,0,0,0,0,0,0,0"/>
                  </v:shape>
                  <v:shape id="Freeform 7" o:spid="_x0000_s1040" style="position:absolute;left:5881;top:10142;width:120;height:548;visibility:visible;mso-wrap-style:square;v-text-anchor:top" coordsize="120,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UTFMIA&#10;AADcAAAADwAAAGRycy9kb3ducmV2LnhtbERP32vCMBB+F/wfwg1802QdyKhG2cQyB3tZreDj0dza&#10;suZSkqj1v18Gg73dx/fz1tvR9uJKPnSONTwuFAji2pmOGw3VsZg/gwgR2WDvmDTcKcB2M52sMTfu&#10;xp90LWMjUgiHHDW0MQ65lKFuyWJYuIE4cV/OW4wJ+kYaj7cUbnuZKbWUFjtODS0OtGup/i4vVsOy&#10;Phcn9Vqc+aCq4eMp7N/ffKX17GF8WYGINMZ/8Z/7YNL8LIPfZ9IF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hRMUwgAAANwAAAAPAAAAAAAAAAAAAAAAAJgCAABkcnMvZG93&#10;bnJldi54bWxQSwUGAAAAAAQABAD1AAAAhwMAAAAA&#10;" path="m120,427r-52,l68,447r-2,5l61,454r45,l120,427xe" fillcolor="black" stroked="f">
                    <v:path arrowok="t" o:connecttype="custom" o:connectlocs="120,427;68,427;68,447;66,452;61,454;106,454;120,427" o:connectangles="0,0,0,0,0,0,0"/>
                  </v:shape>
                </v:group>
                <v:shape id="Freeform 8" o:spid="_x0000_s1041" style="position:absolute;left:4500;top:12309;width:2880;height:1260;visibility:visible;mso-wrap-style:square;v-text-anchor:top" coordsize="2880,1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3B3sEA&#10;AADcAAAADwAAAGRycy9kb3ducmV2LnhtbERP24rCMBB9X/Afwgi+LJqqi0g1FhGECq7LenkfmrEt&#10;NpPSRFv/fiMI+zaHc51l0plKPKhxpWUF41EEgjizuuRcwfm0Hc5BOI+ssbJMCp7kIFn1PpYYa9vy&#10;Lz2OPhchhF2MCgrv61hKlxVk0I1sTRy4q20M+gCbXOoG2xBuKjmJopk0WHJoKLCmTUHZ7Xg3Ci5X&#10;PT106Tcednt2P23OX7dPVmrQ79YLEJ46/y9+u1Md5k+m8HomXC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dwd7BAAAA3AAAAA8AAAAAAAAAAAAAAAAAmAIAAGRycy9kb3du&#10;cmV2LnhtbFBLBQYAAAAABAAEAPUAAACGAwAAAAA=&#10;" path="m157,l134,1,112,6,91,14,72,24,55,37,39,53,26,70,15,89,7,109,2,131,,154r,948l1,1125r5,23l14,1168r10,19l37,1205r16,15l70,1233r19,11l109,1252r22,5l154,1259r2568,l2745,1258r22,-5l2788,1245r19,-10l2824,1222r16,-15l2853,1190r11,-19l2872,1150r5,-22l2879,1105r1,-947l2878,135r-5,-22l2865,92,2855,73,2842,55,2827,40,2810,26,2791,15,2770,7,2749,2,2726,,157,xe" filled="f">
                  <v:path arrowok="t" o:connecttype="custom" o:connectlocs="157,0;134,1;112,6;91,14;72,24;55,37;39,53;26,70;15,89;7,109;2,131;0,154;0,1102;1,1125;6,1148;14,1168;24,1187;37,1205;53,1220;70,1233;89,1244;109,1252;131,1257;154,1259;2722,1259;2745,1258;2767,1253;2788,1245;2807,1235;2824,1222;2840,1207;2853,1190;2864,1171;2872,1150;2877,1128;2879,1105;2880,158;2878,135;2873,113;2865,92;2855,73;2842,55;2827,40;2810,26;2791,15;2770,7;2749,2;2726,0;157,0" o:connectangles="0,0,0,0,0,0,0,0,0,0,0,0,0,0,0,0,0,0,0,0,0,0,0,0,0,0,0,0,0,0,0,0,0,0,0,0,0,0,0,0,0,0,0,0,0,0,0,0,0"/>
                </v:shape>
                <v:group id="Group 9" o:spid="_x0000_s1042" style="position:absolute;left:5881;top:11941;width:120;height:370" coordorigin="5881,11941" coordsize="120,3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0rAP8IAAADcAAAADwAAAGRycy9kb3ducmV2LnhtbERPTYvCMBC9C/sfwix4&#10;07SuLlKNIrIrHkRQF8Tb0IxtsZmUJtvWf28Ewds83ufMl50pRUO1KywriIcRCOLU6oIzBX+n38EU&#10;hPPIGkvLpOBODpaLj94cE21bPlBz9JkIIewSVJB7XyVSujQng25oK+LAXW1t0AdYZ1LX2IZwU8pR&#10;FH1LgwWHhhwrWueU3o7/RsGmxXb1Ff80u9t1fb+cJvvzLial+p/dagbCU+ff4pd7q8P80R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9KwD/CAAAA3AAAAA8A&#10;AAAAAAAAAAAAAAAAqgIAAGRycy9kb3ducmV2LnhtbFBLBQYAAAAABAAEAPoAAACZAwAAAAA=&#10;">
                  <v:shape id="Freeform 10" o:spid="_x0000_s1043" style="position:absolute;left:5881;top:11941;width:120;height:370;visibility:visible;mso-wrap-style:square;v-text-anchor:top" coordsize="12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ptZMEA&#10;AADcAAAADwAAAGRycy9kb3ducmV2LnhtbERPTWvCQBC9F/oflil4000Vi43ZSKkIHq3a+5gdk7TZ&#10;2TS7Jqu/vlsQepvH+5xsFUwjeupcbVnB8yQBQVxYXXOp4HjYjBcgnEfW2FgmBVdysMofHzJMtR34&#10;g/q9L0UMYZeigsr7NpXSFRUZdBPbEkfubDuDPsKulLrDIYabRk6T5EUarDk2VNjSe0XF9/5iFITt&#10;DF8DN5+o1ycaTj+3fvd1U2r0FN6WIDwF/y++u7c6zp/O4e+ZeIHM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abWTBAAAA3AAAAA8AAAAAAAAAAAAAAAAAmAIAAGRycy9kb3du&#10;cmV2LnhtbFBLBQYAAAAABAAEAPUAAACGAwAAAAA=&#10;" path="m52,249l,249,61,369r45,-92l60,277r-5,-3l52,270r,-21xe" fillcolor="black" stroked="f">
                    <v:path arrowok="t" o:connecttype="custom" o:connectlocs="52,249;0,249;61,369;106,277;60,277;55,274;52,270;52,249" o:connectangles="0,0,0,0,0,0,0,0"/>
                  </v:shape>
                  <v:shape id="Freeform 11" o:spid="_x0000_s1044" style="position:absolute;left:5881;top:11941;width:120;height:370;visibility:visible;mso-wrap-style:square;v-text-anchor:top" coordsize="12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zE8AA&#10;AADcAAAADwAAAGRycy9kb3ducmV2LnhtbERPS4vCMBC+L/gfwgjeNNUF0a5RRBE8uj7uYzPbVptJ&#10;bbJt1l+/WRD2Nh/fcxarYCrRUuNKywrGowQEcWZ1ybmC82k3nIFwHlljZZkU/JCD1bL3tsBU244/&#10;qT36XMQQdikqKLyvUyldVpBBN7I1ceS+bGPQR9jkUjfYxXBTyUmSTKXBkmNDgTVtCsrux2+jIOzf&#10;cR64uqDeXqm7Pp7t4fZUatAP6w8QnoL/F7/cex3nT6bw90y8QC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jzE8AAAADcAAAADwAAAAAAAAAAAAAAAACYAgAAZHJzL2Rvd25y&#10;ZXYueG1sUEsFBgAAAAAEAAQA9QAAAIUDAAAAAA==&#10;" path="m60,l53,2,52,8r,262l55,274r5,3l66,274r2,-4l67,7,64,2,60,xe" fillcolor="black" stroked="f">
                    <v:path arrowok="t" o:connecttype="custom" o:connectlocs="60,0;53,2;52,8;52,270;55,274;60,277;66,274;68,270;67,7;64,2;60,0" o:connectangles="0,0,0,0,0,0,0,0,0,0,0"/>
                  </v:shape>
                  <v:shape id="Freeform 12" o:spid="_x0000_s1045" style="position:absolute;left:5881;top:11941;width:120;height:370;visibility:visible;mso-wrap-style:square;v-text-anchor:top" coordsize="120,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RWiMEA&#10;AADcAAAADwAAAGRycy9kb3ducmV2LnhtbERPTWvCQBC9F/oflil4000VrI3ZSKkIHq3a+5gdk7TZ&#10;2TS7Jqu/vlsQepvH+5xsFUwjeupcbVnB8yQBQVxYXXOp4HjYjBcgnEfW2FgmBVdysMofHzJMtR34&#10;g/q9L0UMYZeigsr7NpXSFRUZdBPbEkfubDuDPsKulLrDIYabRk6TZC4N1hwbKmzpvaLie38xCsJ2&#10;hq+Bm0/U6xMNp59bv/u6KTV6Cm9LEJ6C/xff3Vsd509f4O+ZeIHM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EVojBAAAA3AAAAA8AAAAAAAAAAAAAAAAAmAIAAGRycy9kb3du&#10;cmV2LnhtbFBLBQYAAAAABAAEAPUAAACGAwAAAAA=&#10;" path="m120,249r-52,l68,270r-2,4l60,277r46,l120,249xe" fillcolor="black" stroked="f">
                    <v:path arrowok="t" o:connecttype="custom" o:connectlocs="120,249;68,249;68,270;66,274;60,277;106,277;120,249" o:connectangles="0,0,0,0,0,0,0"/>
                  </v:shape>
                </v:group>
                <v:shape id="Text Box 13" o:spid="_x0000_s1046" type="#_x0000_t202" style="position:absolute;left:4590;top:10778;width:2640;height: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0BicUA&#10;AADcAAAADwAAAGRycy9kb3ducmV2LnhtbESPQWvCQBCF74X+h2WE3upGD6Kpq0ipUChIYzz0OM2O&#10;yWJ2Nma3Gv995yB4m+G9ee+b5XrwrbpQH11gA5NxBoq4CtZxbeBQbl/noGJCttgGJgM3irBePT8t&#10;MbfhygVd9qlWEsIxRwNNSl2udawa8hjHoSMW7Rh6j0nWvta2x6uE+1ZPs2ymPTqWhgY7em+oOu3/&#10;vIHNDxcf7rz7/S6OhSvLRcZfs5MxL6Nh8wYq0ZAe5vv1pxX8qdDK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QGJxQAAANwAAAAPAAAAAAAAAAAAAAAAAJgCAABkcnMv&#10;ZG93bnJldi54bWxQSwUGAAAAAAQABAD1AAAAigMAAAAA&#10;" filled="f" stroked="f">
                  <v:textbox inset="0,0,0,0">
                    <w:txbxContent>
                      <w:p w:rsidR="00C5572A" w:rsidRPr="00987A24" w:rsidRDefault="00C5572A" w:rsidP="00C5572A">
                        <w:pPr>
                          <w:pStyle w:val="a5"/>
                          <w:kinsoku w:val="0"/>
                          <w:overflowPunct w:val="0"/>
                          <w:spacing w:line="205" w:lineRule="exact"/>
                          <w:ind w:left="93"/>
                          <w:jc w:val="center"/>
                          <w:rPr>
                            <w:rFonts w:eastAsiaTheme="minorEastAsia"/>
                            <w:sz w:val="20"/>
                            <w:szCs w:val="20"/>
                            <w:lang w:eastAsia="zh-CN"/>
                          </w:rPr>
                        </w:pPr>
                        <w:r>
                          <w:rPr>
                            <w:rFonts w:eastAsiaTheme="minorEastAsia" w:hint="eastAsia"/>
                            <w:b/>
                            <w:bCs/>
                            <w:spacing w:val="-1"/>
                            <w:sz w:val="20"/>
                            <w:szCs w:val="20"/>
                            <w:u w:val="thick"/>
                            <w:lang w:eastAsia="zh-CN"/>
                          </w:rPr>
                          <w:t>临床证据</w:t>
                        </w:r>
                      </w:p>
                      <w:p w:rsidR="00C5572A" w:rsidRDefault="00C5572A" w:rsidP="00C5572A">
                        <w:pPr>
                          <w:pStyle w:val="a5"/>
                          <w:kinsoku w:val="0"/>
                          <w:overflowPunct w:val="0"/>
                          <w:spacing w:before="7"/>
                          <w:ind w:left="0"/>
                          <w:rPr>
                            <w:b/>
                            <w:bCs/>
                            <w:sz w:val="17"/>
                            <w:szCs w:val="17"/>
                            <w:lang w:eastAsia="zh-CN"/>
                          </w:rPr>
                        </w:pPr>
                      </w:p>
                      <w:p w:rsidR="00C5572A" w:rsidRPr="00987A24" w:rsidRDefault="00C5572A" w:rsidP="00C5572A">
                        <w:pPr>
                          <w:pStyle w:val="a5"/>
                          <w:kinsoku w:val="0"/>
                          <w:overflowPunct w:val="0"/>
                          <w:spacing w:line="244" w:lineRule="auto"/>
                          <w:ind w:left="397" w:hanging="398"/>
                          <w:jc w:val="center"/>
                          <w:rPr>
                            <w:sz w:val="21"/>
                            <w:szCs w:val="21"/>
                            <w:lang w:eastAsia="zh-CN"/>
                          </w:rPr>
                        </w:pPr>
                        <w:r w:rsidRPr="00987A24">
                          <w:rPr>
                            <w:rFonts w:ascii="宋体" w:eastAsia="宋体" w:hAnsi="宋体" w:cs="宋体" w:hint="eastAsia"/>
                            <w:spacing w:val="-1"/>
                            <w:sz w:val="21"/>
                            <w:szCs w:val="21"/>
                            <w:lang w:eastAsia="zh-CN"/>
                          </w:rPr>
                          <w:t>临床评价报告</w:t>
                        </w:r>
                        <w:r>
                          <w:rPr>
                            <w:rFonts w:ascii="宋体" w:eastAsia="宋体" w:hAnsi="宋体" w:cs="宋体" w:hint="eastAsia"/>
                            <w:spacing w:val="-1"/>
                            <w:sz w:val="21"/>
                            <w:szCs w:val="21"/>
                            <w:lang w:eastAsia="zh-CN"/>
                          </w:rPr>
                          <w:t>及相关数据</w:t>
                        </w:r>
                      </w:p>
                    </w:txbxContent>
                  </v:textbox>
                </v:shape>
                <v:shape id="Text Box 14" o:spid="_x0000_s1047" type="#_x0000_t202" style="position:absolute;left:4757;top:12453;width:2368;height:8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GkEsMA&#10;AADcAAAADwAAAGRycy9kb3ducmV2LnhtbERPTWvCQBC9F/wPyxR6q5t6kCa6BikWhII0xoPHaXZM&#10;lmRn0+xq4r/vFgq9zeN9zjqfbCduNHjjWMHLPAFBXDltuFZwKt+fX0H4gKyxc0wK7uQh38we1php&#10;N3JBt2OoRQxhn6GCJoQ+k9JXDVn0c9cTR+7iBoshwqGWesAxhttOLpJkKS0ajg0N9vTWUNUer1bB&#10;9szFznwfvj6LS2HKMk34Y9kq9fQ4bVcgAk3hX/zn3us4f5HC7zPxAr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1GkEsMAAADcAAAADwAAAAAAAAAAAAAAAACYAgAAZHJzL2Rv&#10;d25yZXYueG1sUEsFBgAAAAAEAAQA9QAAAIgDAAAAAA==&#10;" filled="f" stroked="f">
                  <v:textbox inset="0,0,0,0">
                    <w:txbxContent>
                      <w:p w:rsidR="00C5572A" w:rsidRDefault="00C5572A" w:rsidP="00C5572A">
                        <w:pPr>
                          <w:pStyle w:val="a5"/>
                          <w:kinsoku w:val="0"/>
                          <w:overflowPunct w:val="0"/>
                          <w:spacing w:line="241" w:lineRule="auto"/>
                          <w:ind w:left="306" w:right="304"/>
                          <w:jc w:val="center"/>
                          <w:rPr>
                            <w:rFonts w:ascii="宋体" w:eastAsia="宋体" w:hAnsi="宋体" w:cs="宋体"/>
                            <w:spacing w:val="-1"/>
                            <w:sz w:val="20"/>
                            <w:szCs w:val="20"/>
                            <w:lang w:eastAsia="zh-CN"/>
                          </w:rPr>
                        </w:pPr>
                      </w:p>
                      <w:p w:rsidR="00C5572A" w:rsidRPr="00987A24" w:rsidRDefault="00C5572A" w:rsidP="00C5572A">
                        <w:pPr>
                          <w:pStyle w:val="a5"/>
                          <w:kinsoku w:val="0"/>
                          <w:overflowPunct w:val="0"/>
                          <w:spacing w:line="241" w:lineRule="auto"/>
                          <w:ind w:left="306" w:right="304"/>
                          <w:jc w:val="center"/>
                          <w:rPr>
                            <w:spacing w:val="-1"/>
                            <w:sz w:val="22"/>
                            <w:szCs w:val="22"/>
                            <w:lang w:eastAsia="zh-CN"/>
                          </w:rPr>
                        </w:pPr>
                        <w:r w:rsidRPr="00987A24">
                          <w:rPr>
                            <w:rFonts w:ascii="宋体" w:eastAsia="宋体" w:hAnsi="宋体" w:cs="宋体" w:hint="eastAsia"/>
                            <w:spacing w:val="-1"/>
                            <w:sz w:val="22"/>
                            <w:szCs w:val="22"/>
                            <w:lang w:eastAsia="zh-CN"/>
                          </w:rPr>
                          <w:t>临床证据</w:t>
                        </w:r>
                        <w:r>
                          <w:rPr>
                            <w:rFonts w:ascii="宋体" w:eastAsia="宋体" w:hAnsi="宋体" w:cs="宋体" w:hint="eastAsia"/>
                            <w:spacing w:val="-1"/>
                            <w:sz w:val="22"/>
                            <w:szCs w:val="22"/>
                            <w:lang w:eastAsia="zh-CN"/>
                          </w:rPr>
                          <w:t>纳入</w:t>
                        </w:r>
                        <w:r w:rsidRPr="00987A24">
                          <w:rPr>
                            <w:rFonts w:ascii="宋体" w:eastAsia="宋体" w:hAnsi="宋体" w:cs="宋体" w:hint="eastAsia"/>
                            <w:spacing w:val="-1"/>
                            <w:sz w:val="22"/>
                            <w:szCs w:val="22"/>
                            <w:lang w:eastAsia="zh-CN"/>
                          </w:rPr>
                          <w:t>技</w:t>
                        </w:r>
                      </w:p>
                      <w:p w:rsidR="00C5572A" w:rsidRPr="00987A24" w:rsidRDefault="00C5572A" w:rsidP="00C5572A">
                        <w:pPr>
                          <w:pStyle w:val="a5"/>
                          <w:kinsoku w:val="0"/>
                          <w:overflowPunct w:val="0"/>
                          <w:spacing w:line="241" w:lineRule="auto"/>
                          <w:ind w:left="306" w:right="304"/>
                          <w:jc w:val="center"/>
                          <w:rPr>
                            <w:spacing w:val="-1"/>
                            <w:sz w:val="22"/>
                            <w:szCs w:val="22"/>
                            <w:lang w:eastAsia="zh-CN"/>
                          </w:rPr>
                        </w:pPr>
                        <w:r w:rsidRPr="00987A24">
                          <w:rPr>
                            <w:rFonts w:ascii="宋体" w:eastAsia="宋体" w:hAnsi="宋体" w:cs="宋体" w:hint="eastAsia"/>
                            <w:spacing w:val="-1"/>
                            <w:sz w:val="22"/>
                            <w:szCs w:val="22"/>
                            <w:lang w:eastAsia="zh-CN"/>
                          </w:rPr>
                          <w:t>术文档</w:t>
                        </w:r>
                      </w:p>
                    </w:txbxContent>
                  </v:textbox>
                </v:shape>
                <w10:wrap anchorx="page" anchory="margin"/>
              </v:group>
            </w:pict>
          </mc:Fallback>
        </mc:AlternateContent>
      </w:r>
      <w:r>
        <w:rPr>
          <w:rFonts w:ascii="Times New Roman" w:eastAsia="Times New Roman" w:hAnsi="Times New Roman" w:cs="Times New Roman"/>
          <w:noProof/>
          <w:sz w:val="20"/>
          <w:szCs w:val="20"/>
        </w:rPr>
        <mc:AlternateContent>
          <mc:Choice Requires="wpg">
            <w:drawing>
              <wp:inline distT="0" distB="0" distL="0" distR="0">
                <wp:extent cx="4305300" cy="3454400"/>
                <wp:effectExtent l="0" t="0" r="19050" b="12700"/>
                <wp:docPr id="130" name="组合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05300" cy="3454400"/>
                          <a:chOff x="2469" y="-561"/>
                          <a:chExt cx="5388" cy="4072"/>
                        </a:xfrm>
                      </wpg:grpSpPr>
                      <wpg:grpSp>
                        <wpg:cNvPr id="131" name="Group 32"/>
                        <wpg:cNvGrpSpPr/>
                        <wpg:grpSpPr>
                          <a:xfrm>
                            <a:off x="3177" y="-170"/>
                            <a:ext cx="4680" cy="2700"/>
                            <a:chOff x="3177" y="-170"/>
                            <a:chExt cx="4680" cy="2700"/>
                          </a:xfrm>
                        </wpg:grpSpPr>
                        <wps:wsp>
                          <wps:cNvPr id="132" name="Freeform 33"/>
                          <wps:cNvSpPr/>
                          <wps:spPr bwMode="auto">
                            <a:xfrm>
                              <a:off x="3177" y="-170"/>
                              <a:ext cx="4680" cy="2700"/>
                            </a:xfrm>
                            <a:custGeom>
                              <a:avLst/>
                              <a:gdLst>
                                <a:gd name="T0" fmla="+- 0 944 8"/>
                                <a:gd name="T1" fmla="*/ T0 w 4680"/>
                                <a:gd name="T2" fmla="+- 0 367 367"/>
                                <a:gd name="T3" fmla="*/ 367 h 2700"/>
                                <a:gd name="T4" fmla="+- 0 4688 8"/>
                                <a:gd name="T5" fmla="*/ T4 w 4680"/>
                                <a:gd name="T6" fmla="+- 0 367 367"/>
                                <a:gd name="T7" fmla="*/ 367 h 2700"/>
                                <a:gd name="T8" fmla="+- 0 3735 8"/>
                                <a:gd name="T9" fmla="*/ T8 w 4680"/>
                                <a:gd name="T10" fmla="+- 0 3067 367"/>
                                <a:gd name="T11" fmla="*/ 3067 h 2700"/>
                                <a:gd name="T12" fmla="+- 0 8 8"/>
                                <a:gd name="T13" fmla="*/ T12 w 4680"/>
                                <a:gd name="T14" fmla="+- 0 3067 367"/>
                                <a:gd name="T15" fmla="*/ 3067 h 2700"/>
                                <a:gd name="T16" fmla="+- 0 944 8"/>
                                <a:gd name="T17" fmla="*/ T16 w 4680"/>
                                <a:gd name="T18" fmla="+- 0 367 367"/>
                                <a:gd name="T19" fmla="*/ 367 h 2700"/>
                              </a:gdLst>
                              <a:ahLst/>
                              <a:cxnLst>
                                <a:cxn ang="0">
                                  <a:pos x="T1" y="T3"/>
                                </a:cxn>
                                <a:cxn ang="0">
                                  <a:pos x="T5" y="T7"/>
                                </a:cxn>
                                <a:cxn ang="0">
                                  <a:pos x="T9" y="T11"/>
                                </a:cxn>
                                <a:cxn ang="0">
                                  <a:pos x="T13" y="T15"/>
                                </a:cxn>
                                <a:cxn ang="0">
                                  <a:pos x="T17" y="T19"/>
                                </a:cxn>
                              </a:cxnLst>
                              <a:rect l="0" t="0" r="r" b="b"/>
                              <a:pathLst>
                                <a:path w="4680" h="2700">
                                  <a:moveTo>
                                    <a:pt x="936" y="0"/>
                                  </a:moveTo>
                                  <a:lnTo>
                                    <a:pt x="4680" y="0"/>
                                  </a:lnTo>
                                  <a:lnTo>
                                    <a:pt x="3727" y="2700"/>
                                  </a:lnTo>
                                  <a:lnTo>
                                    <a:pt x="0" y="2700"/>
                                  </a:lnTo>
                                  <a:lnTo>
                                    <a:pt x="936" y="0"/>
                                  </a:lnTo>
                                  <a:close/>
                                </a:path>
                              </a:pathLst>
                            </a:custGeom>
                            <a:noFill/>
                            <a:ln w="9525">
                              <a:solidFill>
                                <a:srgbClr val="000000"/>
                              </a:solidFill>
                              <a:round/>
                            </a:ln>
                          </wps:spPr>
                          <wps:bodyPr rot="0" vert="horz" wrap="square" lIns="91440" tIns="45720" rIns="91440" bIns="45720" anchor="t" anchorCtr="0" upright="1">
                            <a:noAutofit/>
                          </wps:bodyPr>
                        </wps:wsp>
                      </wpg:grpSp>
                      <wpg:grpSp>
                        <wpg:cNvPr id="135" name="Group 28"/>
                        <wpg:cNvGrpSpPr/>
                        <wpg:grpSpPr>
                          <a:xfrm>
                            <a:off x="3980" y="810"/>
                            <a:ext cx="3060" cy="1438"/>
                            <a:chOff x="3980" y="810"/>
                            <a:chExt cx="3060" cy="1438"/>
                          </a:xfrm>
                        </wpg:grpSpPr>
                        <wps:wsp>
                          <wps:cNvPr id="136" name="Freeform 29"/>
                          <wps:cNvSpPr/>
                          <wps:spPr bwMode="auto">
                            <a:xfrm>
                              <a:off x="3980" y="810"/>
                              <a:ext cx="3060" cy="1438"/>
                            </a:xfrm>
                            <a:custGeom>
                              <a:avLst/>
                              <a:gdLst>
                                <a:gd name="T0" fmla="+- 0 788 728"/>
                                <a:gd name="T1" fmla="*/ T0 w 3060"/>
                                <a:gd name="T2" fmla="+- 0 2820 1446"/>
                                <a:gd name="T3" fmla="*/ 2820 h 1438"/>
                                <a:gd name="T4" fmla="+- 0 908 728"/>
                                <a:gd name="T5" fmla="*/ T4 w 3060"/>
                                <a:gd name="T6" fmla="+- 0 2836 1446"/>
                                <a:gd name="T7" fmla="*/ 2836 h 1438"/>
                                <a:gd name="T8" fmla="+- 0 947 728"/>
                                <a:gd name="T9" fmla="*/ T8 w 3060"/>
                                <a:gd name="T10" fmla="+- 0 2841 1446"/>
                                <a:gd name="T11" fmla="*/ 2841 h 1438"/>
                                <a:gd name="T12" fmla="+- 0 1064 728"/>
                                <a:gd name="T13" fmla="*/ T12 w 3060"/>
                                <a:gd name="T14" fmla="+- 0 2858 1446"/>
                                <a:gd name="T15" fmla="*/ 2858 h 1438"/>
                                <a:gd name="T16" fmla="+- 0 1105 728"/>
                                <a:gd name="T17" fmla="*/ T16 w 3060"/>
                                <a:gd name="T18" fmla="+- 0 2861 1446"/>
                                <a:gd name="T19" fmla="*/ 2861 h 1438"/>
                                <a:gd name="T20" fmla="+- 0 1147 728"/>
                                <a:gd name="T21" fmla="*/ T20 w 3060"/>
                                <a:gd name="T22" fmla="+- 0 2865 1446"/>
                                <a:gd name="T23" fmla="*/ 2865 h 1438"/>
                                <a:gd name="T24" fmla="+- 0 1188 728"/>
                                <a:gd name="T25" fmla="*/ T24 w 3060"/>
                                <a:gd name="T26" fmla="+- 0 2868 1446"/>
                                <a:gd name="T27" fmla="*/ 2868 h 1438"/>
                                <a:gd name="T28" fmla="+- 0 1325 728"/>
                                <a:gd name="T29" fmla="*/ T28 w 3060"/>
                                <a:gd name="T30" fmla="+- 0 2881 1446"/>
                                <a:gd name="T31" fmla="*/ 2881 h 1438"/>
                                <a:gd name="T32" fmla="+- 0 1379 728"/>
                                <a:gd name="T33" fmla="*/ T32 w 3060"/>
                                <a:gd name="T34" fmla="+- 0 2884 1446"/>
                                <a:gd name="T35" fmla="*/ 2884 h 1438"/>
                                <a:gd name="T36" fmla="+- 0 1524 728"/>
                                <a:gd name="T37" fmla="*/ T36 w 3060"/>
                                <a:gd name="T38" fmla="+- 0 2882 1446"/>
                                <a:gd name="T39" fmla="*/ 2882 h 1438"/>
                                <a:gd name="T40" fmla="+- 0 1655 728"/>
                                <a:gd name="T41" fmla="*/ T40 w 3060"/>
                                <a:gd name="T42" fmla="+- 0 2874 1446"/>
                                <a:gd name="T43" fmla="*/ 2874 h 1438"/>
                                <a:gd name="T44" fmla="+- 0 1715 728"/>
                                <a:gd name="T45" fmla="*/ T44 w 3060"/>
                                <a:gd name="T46" fmla="+- 0 2868 1446"/>
                                <a:gd name="T47" fmla="*/ 2868 h 1438"/>
                                <a:gd name="T48" fmla="+- 0 1748 728"/>
                                <a:gd name="T49" fmla="*/ T48 w 3060"/>
                                <a:gd name="T50" fmla="+- 0 2866 1446"/>
                                <a:gd name="T51" fmla="*/ 2866 h 1438"/>
                                <a:gd name="T52" fmla="+- 0 1790 728"/>
                                <a:gd name="T53" fmla="*/ T52 w 3060"/>
                                <a:gd name="T54" fmla="+- 0 2861 1446"/>
                                <a:gd name="T55" fmla="*/ 2861 h 1438"/>
                                <a:gd name="T56" fmla="+- 0 1829 728"/>
                                <a:gd name="T57" fmla="*/ T56 w 3060"/>
                                <a:gd name="T58" fmla="+- 0 2855 1446"/>
                                <a:gd name="T59" fmla="*/ 2855 h 1438"/>
                                <a:gd name="T60" fmla="+- 0 1868 728"/>
                                <a:gd name="T61" fmla="*/ T60 w 3060"/>
                                <a:gd name="T62" fmla="+- 0 2848 1446"/>
                                <a:gd name="T63" fmla="*/ 2848 h 1438"/>
                                <a:gd name="T64" fmla="+- 0 1905 728"/>
                                <a:gd name="T65" fmla="*/ T64 w 3060"/>
                                <a:gd name="T66" fmla="+- 0 2843 1446"/>
                                <a:gd name="T67" fmla="*/ 2843 h 1438"/>
                                <a:gd name="T68" fmla="+- 0 1943 728"/>
                                <a:gd name="T69" fmla="*/ T68 w 3060"/>
                                <a:gd name="T70" fmla="+- 0 2837 1446"/>
                                <a:gd name="T71" fmla="*/ 2837 h 1438"/>
                                <a:gd name="T72" fmla="+- 0 1980 728"/>
                                <a:gd name="T73" fmla="*/ T72 w 3060"/>
                                <a:gd name="T74" fmla="+- 0 2830 1446"/>
                                <a:gd name="T75" fmla="*/ 2830 h 1438"/>
                                <a:gd name="T76" fmla="+- 0 2018 728"/>
                                <a:gd name="T77" fmla="*/ T76 w 3060"/>
                                <a:gd name="T78" fmla="+- 0 2821 1446"/>
                                <a:gd name="T79" fmla="*/ 2821 h 1438"/>
                                <a:gd name="T80" fmla="+- 0 2057 728"/>
                                <a:gd name="T81" fmla="*/ T80 w 3060"/>
                                <a:gd name="T82" fmla="+- 0 2813 1446"/>
                                <a:gd name="T83" fmla="*/ 2813 h 1438"/>
                                <a:gd name="T84" fmla="+- 0 2099 728"/>
                                <a:gd name="T85" fmla="*/ T84 w 3060"/>
                                <a:gd name="T86" fmla="+- 0 2806 1446"/>
                                <a:gd name="T87" fmla="*/ 2806 h 1438"/>
                                <a:gd name="T88" fmla="+- 0 2142 728"/>
                                <a:gd name="T89" fmla="*/ T88 w 3060"/>
                                <a:gd name="T90" fmla="+- 0 2796 1446"/>
                                <a:gd name="T91" fmla="*/ 2796 h 1438"/>
                                <a:gd name="T92" fmla="+- 0 2182 728"/>
                                <a:gd name="T93" fmla="*/ T92 w 3060"/>
                                <a:gd name="T94" fmla="+- 0 2788 1446"/>
                                <a:gd name="T95" fmla="*/ 2788 h 1438"/>
                                <a:gd name="T96" fmla="+- 0 2221 728"/>
                                <a:gd name="T97" fmla="*/ T96 w 3060"/>
                                <a:gd name="T98" fmla="+- 0 2779 1446"/>
                                <a:gd name="T99" fmla="*/ 2779 h 1438"/>
                                <a:gd name="T100" fmla="+- 0 2258 728"/>
                                <a:gd name="T101" fmla="*/ T100 w 3060"/>
                                <a:gd name="T102" fmla="+- 0 2771 1446"/>
                                <a:gd name="T103" fmla="*/ 2771 h 1438"/>
                                <a:gd name="T104" fmla="+- 0 2294 728"/>
                                <a:gd name="T105" fmla="*/ T104 w 3060"/>
                                <a:gd name="T106" fmla="+- 0 2762 1446"/>
                                <a:gd name="T107" fmla="*/ 2762 h 1438"/>
                                <a:gd name="T108" fmla="+- 0 2378 728"/>
                                <a:gd name="T109" fmla="*/ T108 w 3060"/>
                                <a:gd name="T110" fmla="+- 0 2747 1446"/>
                                <a:gd name="T111" fmla="*/ 2747 h 1438"/>
                                <a:gd name="T112" fmla="+- 0 2454 728"/>
                                <a:gd name="T113" fmla="*/ T112 w 3060"/>
                                <a:gd name="T114" fmla="+- 0 2731 1446"/>
                                <a:gd name="T115" fmla="*/ 2731 h 1438"/>
                                <a:gd name="T116" fmla="+- 0 2491 728"/>
                                <a:gd name="T117" fmla="*/ T116 w 3060"/>
                                <a:gd name="T118" fmla="+- 0 2724 1446"/>
                                <a:gd name="T119" fmla="*/ 2724 h 1438"/>
                                <a:gd name="T120" fmla="+- 0 2532 728"/>
                                <a:gd name="T121" fmla="*/ T120 w 3060"/>
                                <a:gd name="T122" fmla="+- 0 2719 1446"/>
                                <a:gd name="T123" fmla="*/ 2719 h 1438"/>
                                <a:gd name="T124" fmla="+- 0 2571 728"/>
                                <a:gd name="T125" fmla="*/ T124 w 3060"/>
                                <a:gd name="T126" fmla="+- 0 2712 1446"/>
                                <a:gd name="T127" fmla="*/ 2712 h 1438"/>
                                <a:gd name="T128" fmla="+- 0 2610 728"/>
                                <a:gd name="T129" fmla="*/ T128 w 3060"/>
                                <a:gd name="T130" fmla="+- 0 2706 1446"/>
                                <a:gd name="T131" fmla="*/ 2706 h 1438"/>
                                <a:gd name="T132" fmla="+- 0 2707 728"/>
                                <a:gd name="T133" fmla="*/ T132 w 3060"/>
                                <a:gd name="T134" fmla="+- 0 2691 1446"/>
                                <a:gd name="T135" fmla="*/ 2691 h 1438"/>
                                <a:gd name="T136" fmla="+- 0 2749 728"/>
                                <a:gd name="T137" fmla="*/ T136 w 3060"/>
                                <a:gd name="T138" fmla="+- 0 2686 1446"/>
                                <a:gd name="T139" fmla="*/ 2686 h 1438"/>
                                <a:gd name="T140" fmla="+- 0 2871 728"/>
                                <a:gd name="T141" fmla="*/ T140 w 3060"/>
                                <a:gd name="T142" fmla="+- 0 2672 1446"/>
                                <a:gd name="T143" fmla="*/ 2672 h 1438"/>
                                <a:gd name="T144" fmla="+- 0 3028 728"/>
                                <a:gd name="T145" fmla="*/ T144 w 3060"/>
                                <a:gd name="T146" fmla="+- 0 2660 1446"/>
                                <a:gd name="T147" fmla="*/ 2660 h 1438"/>
                                <a:gd name="T148" fmla="+- 0 3110 728"/>
                                <a:gd name="T149" fmla="*/ T148 w 3060"/>
                                <a:gd name="T150" fmla="+- 0 2657 1446"/>
                                <a:gd name="T151" fmla="*/ 2657 h 1438"/>
                                <a:gd name="T152" fmla="+- 0 3191 728"/>
                                <a:gd name="T153" fmla="*/ T152 w 3060"/>
                                <a:gd name="T154" fmla="+- 0 2653 1446"/>
                                <a:gd name="T155" fmla="*/ 2653 h 1438"/>
                                <a:gd name="T156" fmla="+- 0 3289 728"/>
                                <a:gd name="T157" fmla="*/ T156 w 3060"/>
                                <a:gd name="T158" fmla="+- 0 2649 1446"/>
                                <a:gd name="T159" fmla="*/ 2649 h 1438"/>
                                <a:gd name="T160" fmla="+- 0 3362 728"/>
                                <a:gd name="T161" fmla="*/ T160 w 3060"/>
                                <a:gd name="T162" fmla="+- 0 2536 1446"/>
                                <a:gd name="T163" fmla="*/ 2536 h 1438"/>
                                <a:gd name="T164" fmla="+- 0 3561 728"/>
                                <a:gd name="T165" fmla="*/ T164 w 3060"/>
                                <a:gd name="T166" fmla="+- 0 2530 1446"/>
                                <a:gd name="T167" fmla="*/ 2530 h 1438"/>
                                <a:gd name="T168" fmla="+- 0 3663 728"/>
                                <a:gd name="T169" fmla="*/ T168 w 3060"/>
                                <a:gd name="T170" fmla="+- 0 2405 1446"/>
                                <a:gd name="T171" fmla="*/ 2405 h 1438"/>
                                <a:gd name="T172" fmla="+- 0 3788 728"/>
                                <a:gd name="T173" fmla="*/ T172 w 3060"/>
                                <a:gd name="T174" fmla="+- 0 1446 1446"/>
                                <a:gd name="T175" fmla="*/ 1446 h 1438"/>
                                <a:gd name="T176" fmla="+- 0 1149 728"/>
                                <a:gd name="T177" fmla="*/ T176 w 3060"/>
                                <a:gd name="T178" fmla="+- 0 1567 1446"/>
                                <a:gd name="T179" fmla="*/ 1567 h 1438"/>
                                <a:gd name="T180" fmla="+- 0 945 728"/>
                                <a:gd name="T181" fmla="*/ T180 w 3060"/>
                                <a:gd name="T182" fmla="+- 0 1691 1446"/>
                                <a:gd name="T183" fmla="*/ 1691 h 1438"/>
                                <a:gd name="T184" fmla="+- 0 728 728"/>
                                <a:gd name="T185" fmla="*/ T184 w 3060"/>
                                <a:gd name="T186" fmla="+- 0 2810 1446"/>
                                <a:gd name="T187" fmla="*/ 2810 h 14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3060" h="1438">
                                  <a:moveTo>
                                    <a:pt x="0" y="1364"/>
                                  </a:moveTo>
                                  <a:lnTo>
                                    <a:pt x="60" y="1374"/>
                                  </a:lnTo>
                                  <a:lnTo>
                                    <a:pt x="120" y="1383"/>
                                  </a:lnTo>
                                  <a:lnTo>
                                    <a:pt x="180" y="1390"/>
                                  </a:lnTo>
                                  <a:lnTo>
                                    <a:pt x="199" y="1393"/>
                                  </a:lnTo>
                                  <a:lnTo>
                                    <a:pt x="219" y="1395"/>
                                  </a:lnTo>
                                  <a:lnTo>
                                    <a:pt x="297" y="1406"/>
                                  </a:lnTo>
                                  <a:lnTo>
                                    <a:pt x="336" y="1412"/>
                                  </a:lnTo>
                                  <a:lnTo>
                                    <a:pt x="357" y="1414"/>
                                  </a:lnTo>
                                  <a:lnTo>
                                    <a:pt x="377" y="1415"/>
                                  </a:lnTo>
                                  <a:lnTo>
                                    <a:pt x="398" y="1417"/>
                                  </a:lnTo>
                                  <a:lnTo>
                                    <a:pt x="419" y="1419"/>
                                  </a:lnTo>
                                  <a:lnTo>
                                    <a:pt x="439" y="1420"/>
                                  </a:lnTo>
                                  <a:lnTo>
                                    <a:pt x="460" y="1422"/>
                                  </a:lnTo>
                                  <a:lnTo>
                                    <a:pt x="520" y="1427"/>
                                  </a:lnTo>
                                  <a:lnTo>
                                    <a:pt x="597" y="1435"/>
                                  </a:lnTo>
                                  <a:lnTo>
                                    <a:pt x="616" y="1438"/>
                                  </a:lnTo>
                                  <a:lnTo>
                                    <a:pt x="651" y="1438"/>
                                  </a:lnTo>
                                  <a:lnTo>
                                    <a:pt x="716" y="1437"/>
                                  </a:lnTo>
                                  <a:lnTo>
                                    <a:pt x="796" y="1436"/>
                                  </a:lnTo>
                                  <a:lnTo>
                                    <a:pt x="861" y="1433"/>
                                  </a:lnTo>
                                  <a:lnTo>
                                    <a:pt x="927" y="1428"/>
                                  </a:lnTo>
                                  <a:lnTo>
                                    <a:pt x="977" y="1423"/>
                                  </a:lnTo>
                                  <a:lnTo>
                                    <a:pt x="987" y="1422"/>
                                  </a:lnTo>
                                  <a:lnTo>
                                    <a:pt x="998" y="1421"/>
                                  </a:lnTo>
                                  <a:lnTo>
                                    <a:pt x="1020" y="1420"/>
                                  </a:lnTo>
                                  <a:lnTo>
                                    <a:pt x="1041" y="1418"/>
                                  </a:lnTo>
                                  <a:lnTo>
                                    <a:pt x="1062" y="1415"/>
                                  </a:lnTo>
                                  <a:lnTo>
                                    <a:pt x="1082" y="1412"/>
                                  </a:lnTo>
                                  <a:lnTo>
                                    <a:pt x="1101" y="1409"/>
                                  </a:lnTo>
                                  <a:lnTo>
                                    <a:pt x="1121" y="1406"/>
                                  </a:lnTo>
                                  <a:lnTo>
                                    <a:pt x="1140" y="1402"/>
                                  </a:lnTo>
                                  <a:lnTo>
                                    <a:pt x="1158" y="1399"/>
                                  </a:lnTo>
                                  <a:lnTo>
                                    <a:pt x="1177" y="1397"/>
                                  </a:lnTo>
                                  <a:lnTo>
                                    <a:pt x="1196" y="1395"/>
                                  </a:lnTo>
                                  <a:lnTo>
                                    <a:pt x="1215" y="1391"/>
                                  </a:lnTo>
                                  <a:lnTo>
                                    <a:pt x="1233" y="1388"/>
                                  </a:lnTo>
                                  <a:lnTo>
                                    <a:pt x="1252" y="1384"/>
                                  </a:lnTo>
                                  <a:lnTo>
                                    <a:pt x="1271" y="1379"/>
                                  </a:lnTo>
                                  <a:lnTo>
                                    <a:pt x="1290" y="1375"/>
                                  </a:lnTo>
                                  <a:lnTo>
                                    <a:pt x="1309" y="1371"/>
                                  </a:lnTo>
                                  <a:lnTo>
                                    <a:pt x="1329" y="1367"/>
                                  </a:lnTo>
                                  <a:lnTo>
                                    <a:pt x="1350" y="1363"/>
                                  </a:lnTo>
                                  <a:lnTo>
                                    <a:pt x="1371" y="1360"/>
                                  </a:lnTo>
                                  <a:lnTo>
                                    <a:pt x="1393" y="1355"/>
                                  </a:lnTo>
                                  <a:lnTo>
                                    <a:pt x="1414" y="1350"/>
                                  </a:lnTo>
                                  <a:lnTo>
                                    <a:pt x="1434" y="1346"/>
                                  </a:lnTo>
                                  <a:lnTo>
                                    <a:pt x="1454" y="1342"/>
                                  </a:lnTo>
                                  <a:lnTo>
                                    <a:pt x="1474" y="1337"/>
                                  </a:lnTo>
                                  <a:lnTo>
                                    <a:pt x="1493" y="1333"/>
                                  </a:lnTo>
                                  <a:lnTo>
                                    <a:pt x="1512" y="1329"/>
                                  </a:lnTo>
                                  <a:lnTo>
                                    <a:pt x="1530" y="1325"/>
                                  </a:lnTo>
                                  <a:lnTo>
                                    <a:pt x="1548" y="1320"/>
                                  </a:lnTo>
                                  <a:lnTo>
                                    <a:pt x="1566" y="1316"/>
                                  </a:lnTo>
                                  <a:lnTo>
                                    <a:pt x="1588" y="1312"/>
                                  </a:lnTo>
                                  <a:lnTo>
                                    <a:pt x="1650" y="1301"/>
                                  </a:lnTo>
                                  <a:lnTo>
                                    <a:pt x="1708" y="1289"/>
                                  </a:lnTo>
                                  <a:lnTo>
                                    <a:pt x="1726" y="1285"/>
                                  </a:lnTo>
                                  <a:lnTo>
                                    <a:pt x="1745" y="1282"/>
                                  </a:lnTo>
                                  <a:lnTo>
                                    <a:pt x="1763" y="1278"/>
                                  </a:lnTo>
                                  <a:lnTo>
                                    <a:pt x="1784" y="1276"/>
                                  </a:lnTo>
                                  <a:lnTo>
                                    <a:pt x="1804" y="1273"/>
                                  </a:lnTo>
                                  <a:lnTo>
                                    <a:pt x="1824" y="1270"/>
                                  </a:lnTo>
                                  <a:lnTo>
                                    <a:pt x="1843" y="1266"/>
                                  </a:lnTo>
                                  <a:lnTo>
                                    <a:pt x="1862" y="1263"/>
                                  </a:lnTo>
                                  <a:lnTo>
                                    <a:pt x="1882" y="1260"/>
                                  </a:lnTo>
                                  <a:lnTo>
                                    <a:pt x="1901" y="1257"/>
                                  </a:lnTo>
                                  <a:lnTo>
                                    <a:pt x="1979" y="1245"/>
                                  </a:lnTo>
                                  <a:lnTo>
                                    <a:pt x="2000" y="1243"/>
                                  </a:lnTo>
                                  <a:lnTo>
                                    <a:pt x="2021" y="1240"/>
                                  </a:lnTo>
                                  <a:lnTo>
                                    <a:pt x="2083" y="1232"/>
                                  </a:lnTo>
                                  <a:lnTo>
                                    <a:pt x="2143" y="1226"/>
                                  </a:lnTo>
                                  <a:lnTo>
                                    <a:pt x="2220" y="1219"/>
                                  </a:lnTo>
                                  <a:lnTo>
                                    <a:pt x="2300" y="1214"/>
                                  </a:lnTo>
                                  <a:lnTo>
                                    <a:pt x="2321" y="1213"/>
                                  </a:lnTo>
                                  <a:lnTo>
                                    <a:pt x="2382" y="1211"/>
                                  </a:lnTo>
                                  <a:lnTo>
                                    <a:pt x="2443" y="1208"/>
                                  </a:lnTo>
                                  <a:lnTo>
                                    <a:pt x="2463" y="1207"/>
                                  </a:lnTo>
                                  <a:lnTo>
                                    <a:pt x="2483" y="1206"/>
                                  </a:lnTo>
                                  <a:lnTo>
                                    <a:pt x="2561" y="1203"/>
                                  </a:lnTo>
                                  <a:lnTo>
                                    <a:pt x="2619" y="1201"/>
                                  </a:lnTo>
                                  <a:lnTo>
                                    <a:pt x="2634" y="1090"/>
                                  </a:lnTo>
                                  <a:lnTo>
                                    <a:pt x="2719" y="1084"/>
                                  </a:lnTo>
                                  <a:lnTo>
                                    <a:pt x="2833" y="1084"/>
                                  </a:lnTo>
                                  <a:lnTo>
                                    <a:pt x="2833" y="965"/>
                                  </a:lnTo>
                                  <a:lnTo>
                                    <a:pt x="2935" y="959"/>
                                  </a:lnTo>
                                  <a:lnTo>
                                    <a:pt x="3060" y="959"/>
                                  </a:lnTo>
                                  <a:lnTo>
                                    <a:pt x="3060" y="0"/>
                                  </a:lnTo>
                                  <a:lnTo>
                                    <a:pt x="421" y="0"/>
                                  </a:lnTo>
                                  <a:lnTo>
                                    <a:pt x="421" y="121"/>
                                  </a:lnTo>
                                  <a:lnTo>
                                    <a:pt x="217" y="121"/>
                                  </a:lnTo>
                                  <a:lnTo>
                                    <a:pt x="217" y="245"/>
                                  </a:lnTo>
                                  <a:lnTo>
                                    <a:pt x="0" y="245"/>
                                  </a:lnTo>
                                  <a:lnTo>
                                    <a:pt x="0" y="1364"/>
                                  </a:lnTo>
                                  <a:close/>
                                </a:path>
                              </a:pathLst>
                            </a:custGeom>
                            <a:noFill/>
                            <a:ln w="9525">
                              <a:solidFill>
                                <a:srgbClr val="000000"/>
                              </a:solidFill>
                              <a:round/>
                            </a:ln>
                          </wps:spPr>
                          <wps:bodyPr rot="0" vert="horz" wrap="square" lIns="91440" tIns="45720" rIns="91440" bIns="45720" anchor="t" anchorCtr="0" upright="1">
                            <a:noAutofit/>
                          </wps:bodyPr>
                        </wps:wsp>
                      </wpg:grpSp>
                      <wpg:grpSp>
                        <wpg:cNvPr id="137" name="Group 26"/>
                        <wpg:cNvGrpSpPr/>
                        <wpg:grpSpPr>
                          <a:xfrm>
                            <a:off x="4197" y="1058"/>
                            <a:ext cx="2417" cy="845"/>
                            <a:chOff x="4197" y="1058"/>
                            <a:chExt cx="2417" cy="845"/>
                          </a:xfrm>
                        </wpg:grpSpPr>
                        <wps:wsp>
                          <wps:cNvPr id="138" name="Freeform 27"/>
                          <wps:cNvSpPr/>
                          <wps:spPr bwMode="auto">
                            <a:xfrm>
                              <a:off x="4197" y="1058"/>
                              <a:ext cx="2417" cy="845"/>
                            </a:xfrm>
                            <a:custGeom>
                              <a:avLst/>
                              <a:gdLst>
                                <a:gd name="T0" fmla="+- 0 945 945"/>
                                <a:gd name="T1" fmla="*/ T0 w 2417"/>
                                <a:gd name="T2" fmla="+- 0 1691 1691"/>
                                <a:gd name="T3" fmla="*/ 1691 h 845"/>
                                <a:gd name="T4" fmla="+- 0 3362 945"/>
                                <a:gd name="T5" fmla="*/ T4 w 2417"/>
                                <a:gd name="T6" fmla="+- 0 1691 1691"/>
                                <a:gd name="T7" fmla="*/ 1691 h 845"/>
                                <a:gd name="T8" fmla="+- 0 3362 945"/>
                                <a:gd name="T9" fmla="*/ T8 w 2417"/>
                                <a:gd name="T10" fmla="+- 0 2536 1691"/>
                                <a:gd name="T11" fmla="*/ 2536 h 845"/>
                              </a:gdLst>
                              <a:ahLst/>
                              <a:cxnLst>
                                <a:cxn ang="0">
                                  <a:pos x="T1" y="T3"/>
                                </a:cxn>
                                <a:cxn ang="0">
                                  <a:pos x="T5" y="T7"/>
                                </a:cxn>
                                <a:cxn ang="0">
                                  <a:pos x="T9" y="T11"/>
                                </a:cxn>
                              </a:cxnLst>
                              <a:rect l="0" t="0" r="r" b="b"/>
                              <a:pathLst>
                                <a:path w="2417" h="845">
                                  <a:moveTo>
                                    <a:pt x="0" y="0"/>
                                  </a:moveTo>
                                  <a:lnTo>
                                    <a:pt x="2417" y="0"/>
                                  </a:lnTo>
                                  <a:lnTo>
                                    <a:pt x="2417" y="845"/>
                                  </a:lnTo>
                                </a:path>
                              </a:pathLst>
                            </a:custGeom>
                            <a:noFill/>
                            <a:ln w="9525">
                              <a:solidFill>
                                <a:srgbClr val="000000"/>
                              </a:solidFill>
                              <a:round/>
                            </a:ln>
                          </wps:spPr>
                          <wps:bodyPr rot="0" vert="horz" wrap="square" lIns="91440" tIns="45720" rIns="91440" bIns="45720" anchor="t" anchorCtr="0" upright="1">
                            <a:noAutofit/>
                          </wps:bodyPr>
                        </wps:wsp>
                      </wpg:grpSp>
                      <wpg:grpSp>
                        <wpg:cNvPr id="139" name="Group 24"/>
                        <wpg:cNvGrpSpPr/>
                        <wpg:grpSpPr>
                          <a:xfrm>
                            <a:off x="4396" y="945"/>
                            <a:ext cx="2412" cy="844"/>
                            <a:chOff x="4396" y="945"/>
                            <a:chExt cx="2412" cy="844"/>
                          </a:xfrm>
                        </wpg:grpSpPr>
                        <wps:wsp>
                          <wps:cNvPr id="140" name="Freeform 25"/>
                          <wps:cNvSpPr/>
                          <wps:spPr bwMode="auto">
                            <a:xfrm>
                              <a:off x="4396" y="945"/>
                              <a:ext cx="2412" cy="844"/>
                            </a:xfrm>
                            <a:custGeom>
                              <a:avLst/>
                              <a:gdLst>
                                <a:gd name="T0" fmla="+- 0 1149 1149"/>
                                <a:gd name="T1" fmla="*/ T0 w 2412"/>
                                <a:gd name="T2" fmla="+- 0 1567 1567"/>
                                <a:gd name="T3" fmla="*/ 1567 h 844"/>
                                <a:gd name="T4" fmla="+- 0 3561 1149"/>
                                <a:gd name="T5" fmla="*/ T4 w 2412"/>
                                <a:gd name="T6" fmla="+- 0 1567 1567"/>
                                <a:gd name="T7" fmla="*/ 1567 h 844"/>
                                <a:gd name="T8" fmla="+- 0 3561 1149"/>
                                <a:gd name="T9" fmla="*/ T8 w 2412"/>
                                <a:gd name="T10" fmla="+- 0 2411 1567"/>
                                <a:gd name="T11" fmla="*/ 2411 h 844"/>
                              </a:gdLst>
                              <a:ahLst/>
                              <a:cxnLst>
                                <a:cxn ang="0">
                                  <a:pos x="T1" y="T3"/>
                                </a:cxn>
                                <a:cxn ang="0">
                                  <a:pos x="T5" y="T7"/>
                                </a:cxn>
                                <a:cxn ang="0">
                                  <a:pos x="T9" y="T11"/>
                                </a:cxn>
                              </a:cxnLst>
                              <a:rect l="0" t="0" r="r" b="b"/>
                              <a:pathLst>
                                <a:path w="2412" h="844">
                                  <a:moveTo>
                                    <a:pt x="0" y="0"/>
                                  </a:moveTo>
                                  <a:lnTo>
                                    <a:pt x="2412" y="0"/>
                                  </a:lnTo>
                                  <a:lnTo>
                                    <a:pt x="2412" y="844"/>
                                  </a:lnTo>
                                </a:path>
                              </a:pathLst>
                            </a:custGeom>
                            <a:noFill/>
                            <a:ln w="9525">
                              <a:solidFill>
                                <a:srgbClr val="000000"/>
                              </a:solidFill>
                              <a:round/>
                            </a:ln>
                          </wps:spPr>
                          <wps:bodyPr rot="0" vert="horz" wrap="square" lIns="91440" tIns="45720" rIns="91440" bIns="45720" anchor="t" anchorCtr="0" upright="1">
                            <a:noAutofit/>
                          </wps:bodyPr>
                        </wps:wsp>
                      </wpg:grpSp>
                      <wpg:grpSp>
                        <wpg:cNvPr id="141" name="Group 20"/>
                        <wpg:cNvGrpSpPr/>
                        <wpg:grpSpPr>
                          <a:xfrm>
                            <a:off x="2469" y="-561"/>
                            <a:ext cx="3286" cy="929"/>
                            <a:chOff x="2469" y="-561"/>
                            <a:chExt cx="3286" cy="929"/>
                          </a:xfrm>
                        </wpg:grpSpPr>
                        <wps:wsp>
                          <wps:cNvPr id="142" name="Freeform 23"/>
                          <wps:cNvSpPr/>
                          <wps:spPr bwMode="auto">
                            <a:xfrm>
                              <a:off x="5612" y="-539"/>
                              <a:ext cx="120" cy="368"/>
                            </a:xfrm>
                            <a:custGeom>
                              <a:avLst/>
                              <a:gdLst>
                                <a:gd name="T0" fmla="+- 0 2521 2469"/>
                                <a:gd name="T1" fmla="*/ T0 w 120"/>
                                <a:gd name="T2" fmla="*/ 247 h 368"/>
                                <a:gd name="T3" fmla="+- 0 2469 2469"/>
                                <a:gd name="T4" fmla="*/ T3 w 120"/>
                                <a:gd name="T5" fmla="*/ 247 h 368"/>
                                <a:gd name="T6" fmla="+- 0 2530 2469"/>
                                <a:gd name="T7" fmla="*/ T6 w 120"/>
                                <a:gd name="T8" fmla="*/ 367 h 368"/>
                                <a:gd name="T9" fmla="+- 0 2575 2469"/>
                                <a:gd name="T10" fmla="*/ T9 w 120"/>
                                <a:gd name="T11" fmla="*/ 275 h 368"/>
                                <a:gd name="T12" fmla="+- 0 2529 2469"/>
                                <a:gd name="T13" fmla="*/ T12 w 120"/>
                                <a:gd name="T14" fmla="*/ 275 h 368"/>
                                <a:gd name="T15" fmla="+- 0 2524 2469"/>
                                <a:gd name="T16" fmla="*/ T15 w 120"/>
                                <a:gd name="T17" fmla="*/ 272 h 368"/>
                                <a:gd name="T18" fmla="+- 0 2521 2469"/>
                                <a:gd name="T19" fmla="*/ T18 w 120"/>
                                <a:gd name="T20" fmla="*/ 268 h 368"/>
                                <a:gd name="T21" fmla="+- 0 2521 2469"/>
                                <a:gd name="T22" fmla="*/ T21 w 120"/>
                                <a:gd name="T23" fmla="*/ 247 h 368"/>
                              </a:gdLst>
                              <a:ahLst/>
                              <a:cxnLst>
                                <a:cxn ang="0">
                                  <a:pos x="T1" y="T2"/>
                                </a:cxn>
                                <a:cxn ang="0">
                                  <a:pos x="T4" y="T5"/>
                                </a:cxn>
                                <a:cxn ang="0">
                                  <a:pos x="T7" y="T8"/>
                                </a:cxn>
                                <a:cxn ang="0">
                                  <a:pos x="T10" y="T11"/>
                                </a:cxn>
                                <a:cxn ang="0">
                                  <a:pos x="T13" y="T14"/>
                                </a:cxn>
                                <a:cxn ang="0">
                                  <a:pos x="T16" y="T17"/>
                                </a:cxn>
                                <a:cxn ang="0">
                                  <a:pos x="T19" y="T20"/>
                                </a:cxn>
                                <a:cxn ang="0">
                                  <a:pos x="T22" y="T23"/>
                                </a:cxn>
                              </a:cxnLst>
                              <a:rect l="0" t="0" r="r" b="b"/>
                              <a:pathLst>
                                <a:path w="120" h="368">
                                  <a:moveTo>
                                    <a:pt x="52" y="247"/>
                                  </a:moveTo>
                                  <a:lnTo>
                                    <a:pt x="0" y="247"/>
                                  </a:lnTo>
                                  <a:lnTo>
                                    <a:pt x="61" y="367"/>
                                  </a:lnTo>
                                  <a:lnTo>
                                    <a:pt x="106" y="275"/>
                                  </a:lnTo>
                                  <a:lnTo>
                                    <a:pt x="60" y="275"/>
                                  </a:lnTo>
                                  <a:lnTo>
                                    <a:pt x="55" y="272"/>
                                  </a:lnTo>
                                  <a:lnTo>
                                    <a:pt x="52" y="268"/>
                                  </a:lnTo>
                                  <a:lnTo>
                                    <a:pt x="52" y="247"/>
                                  </a:lnTo>
                                  <a:close/>
                                </a:path>
                              </a:pathLst>
                            </a:custGeom>
                            <a:solidFill>
                              <a:srgbClr val="000000"/>
                            </a:solidFill>
                            <a:ln>
                              <a:noFill/>
                            </a:ln>
                          </wps:spPr>
                          <wps:bodyPr rot="0" vert="horz" wrap="square" lIns="91440" tIns="45720" rIns="91440" bIns="45720" anchor="t" anchorCtr="0" upright="1">
                            <a:noAutofit/>
                          </wps:bodyPr>
                        </wps:wsp>
                        <wps:wsp>
                          <wps:cNvPr id="143" name="Freeform 22"/>
                          <wps:cNvSpPr/>
                          <wps:spPr bwMode="auto">
                            <a:xfrm flipH="1">
                              <a:off x="5625" y="-561"/>
                              <a:ext cx="130" cy="368"/>
                            </a:xfrm>
                            <a:custGeom>
                              <a:avLst/>
                              <a:gdLst>
                                <a:gd name="T0" fmla="+- 0 2529 2469"/>
                                <a:gd name="T1" fmla="*/ T0 w 120"/>
                                <a:gd name="T2" fmla="*/ 0 h 368"/>
                                <a:gd name="T3" fmla="+- 0 2523 2469"/>
                                <a:gd name="T4" fmla="*/ T3 w 120"/>
                                <a:gd name="T5" fmla="*/ 2 h 368"/>
                                <a:gd name="T6" fmla="+- 0 2521 2469"/>
                                <a:gd name="T7" fmla="*/ T6 w 120"/>
                                <a:gd name="T8" fmla="*/ 7 h 368"/>
                                <a:gd name="T9" fmla="+- 0 2521 2469"/>
                                <a:gd name="T10" fmla="*/ T9 w 120"/>
                                <a:gd name="T11" fmla="*/ 268 h 368"/>
                                <a:gd name="T12" fmla="+- 0 2524 2469"/>
                                <a:gd name="T13" fmla="*/ T12 w 120"/>
                                <a:gd name="T14" fmla="*/ 272 h 368"/>
                                <a:gd name="T15" fmla="+- 0 2529 2469"/>
                                <a:gd name="T16" fmla="*/ T15 w 120"/>
                                <a:gd name="T17" fmla="*/ 275 h 368"/>
                                <a:gd name="T18" fmla="+- 0 2535 2469"/>
                                <a:gd name="T19" fmla="*/ T18 w 120"/>
                                <a:gd name="T20" fmla="*/ 272 h 368"/>
                                <a:gd name="T21" fmla="+- 0 2537 2469"/>
                                <a:gd name="T22" fmla="*/ T21 w 120"/>
                                <a:gd name="T23" fmla="*/ 268 h 368"/>
                                <a:gd name="T24" fmla="+- 0 2536 2469"/>
                                <a:gd name="T25" fmla="*/ T24 w 120"/>
                                <a:gd name="T26" fmla="*/ 7 h 368"/>
                                <a:gd name="T27" fmla="+- 0 2533 2469"/>
                                <a:gd name="T28" fmla="*/ T27 w 120"/>
                                <a:gd name="T29" fmla="*/ 2 h 368"/>
                                <a:gd name="T30" fmla="+- 0 2529 2469"/>
                                <a:gd name="T31" fmla="*/ T30 w 120"/>
                                <a:gd name="T32" fmla="*/ 0 h 36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Lst>
                              <a:rect l="0" t="0" r="r" b="b"/>
                              <a:pathLst>
                                <a:path w="120" h="368">
                                  <a:moveTo>
                                    <a:pt x="60" y="0"/>
                                  </a:moveTo>
                                  <a:lnTo>
                                    <a:pt x="54" y="2"/>
                                  </a:lnTo>
                                  <a:lnTo>
                                    <a:pt x="52" y="7"/>
                                  </a:lnTo>
                                  <a:lnTo>
                                    <a:pt x="52" y="268"/>
                                  </a:lnTo>
                                  <a:lnTo>
                                    <a:pt x="55" y="272"/>
                                  </a:lnTo>
                                  <a:lnTo>
                                    <a:pt x="60" y="275"/>
                                  </a:lnTo>
                                  <a:lnTo>
                                    <a:pt x="66" y="272"/>
                                  </a:lnTo>
                                  <a:lnTo>
                                    <a:pt x="68" y="268"/>
                                  </a:lnTo>
                                  <a:lnTo>
                                    <a:pt x="67" y="7"/>
                                  </a:lnTo>
                                  <a:lnTo>
                                    <a:pt x="64" y="2"/>
                                  </a:lnTo>
                                  <a:lnTo>
                                    <a:pt x="60" y="0"/>
                                  </a:lnTo>
                                  <a:close/>
                                </a:path>
                              </a:pathLst>
                            </a:custGeom>
                            <a:solidFill>
                              <a:srgbClr val="000000"/>
                            </a:solidFill>
                            <a:ln>
                              <a:noFill/>
                            </a:ln>
                          </wps:spPr>
                          <wps:bodyPr rot="0" vert="horz" wrap="square" lIns="91440" tIns="45720" rIns="91440" bIns="45720" anchor="t" anchorCtr="0" upright="1">
                            <a:noAutofit/>
                          </wps:bodyPr>
                        </wps:wsp>
                        <wps:wsp>
                          <wps:cNvPr id="144" name="Freeform 21"/>
                          <wps:cNvSpPr/>
                          <wps:spPr bwMode="auto">
                            <a:xfrm>
                              <a:off x="2469" y="0"/>
                              <a:ext cx="120" cy="368"/>
                            </a:xfrm>
                            <a:custGeom>
                              <a:avLst/>
                              <a:gdLst>
                                <a:gd name="T0" fmla="+- 0 2589 2469"/>
                                <a:gd name="T1" fmla="*/ T0 w 120"/>
                                <a:gd name="T2" fmla="*/ 247 h 368"/>
                                <a:gd name="T3" fmla="+- 0 2537 2469"/>
                                <a:gd name="T4" fmla="*/ T3 w 120"/>
                                <a:gd name="T5" fmla="*/ 247 h 368"/>
                                <a:gd name="T6" fmla="+- 0 2537 2469"/>
                                <a:gd name="T7" fmla="*/ T6 w 120"/>
                                <a:gd name="T8" fmla="*/ 268 h 368"/>
                                <a:gd name="T9" fmla="+- 0 2535 2469"/>
                                <a:gd name="T10" fmla="*/ T9 w 120"/>
                                <a:gd name="T11" fmla="*/ 272 h 368"/>
                                <a:gd name="T12" fmla="+- 0 2529 2469"/>
                                <a:gd name="T13" fmla="*/ T12 w 120"/>
                                <a:gd name="T14" fmla="*/ 275 h 368"/>
                                <a:gd name="T15" fmla="+- 0 2575 2469"/>
                                <a:gd name="T16" fmla="*/ T15 w 120"/>
                                <a:gd name="T17" fmla="*/ 275 h 368"/>
                                <a:gd name="T18" fmla="+- 0 2589 2469"/>
                                <a:gd name="T19" fmla="*/ T18 w 120"/>
                                <a:gd name="T20" fmla="*/ 247 h 368"/>
                              </a:gdLst>
                              <a:ahLst/>
                              <a:cxnLst>
                                <a:cxn ang="0">
                                  <a:pos x="T1" y="T2"/>
                                </a:cxn>
                                <a:cxn ang="0">
                                  <a:pos x="T4" y="T5"/>
                                </a:cxn>
                                <a:cxn ang="0">
                                  <a:pos x="T7" y="T8"/>
                                </a:cxn>
                                <a:cxn ang="0">
                                  <a:pos x="T10" y="T11"/>
                                </a:cxn>
                                <a:cxn ang="0">
                                  <a:pos x="T13" y="T14"/>
                                </a:cxn>
                                <a:cxn ang="0">
                                  <a:pos x="T16" y="T17"/>
                                </a:cxn>
                                <a:cxn ang="0">
                                  <a:pos x="T19" y="T20"/>
                                </a:cxn>
                              </a:cxnLst>
                              <a:rect l="0" t="0" r="r" b="b"/>
                              <a:pathLst>
                                <a:path w="120" h="368">
                                  <a:moveTo>
                                    <a:pt x="120" y="247"/>
                                  </a:moveTo>
                                  <a:lnTo>
                                    <a:pt x="68" y="247"/>
                                  </a:lnTo>
                                  <a:lnTo>
                                    <a:pt x="68" y="268"/>
                                  </a:lnTo>
                                  <a:lnTo>
                                    <a:pt x="66" y="272"/>
                                  </a:lnTo>
                                  <a:lnTo>
                                    <a:pt x="60" y="275"/>
                                  </a:lnTo>
                                  <a:lnTo>
                                    <a:pt x="106" y="275"/>
                                  </a:lnTo>
                                  <a:lnTo>
                                    <a:pt x="120" y="247"/>
                                  </a:lnTo>
                                  <a:close/>
                                </a:path>
                              </a:pathLst>
                            </a:custGeom>
                            <a:solidFill>
                              <a:srgbClr val="000000"/>
                            </a:solidFill>
                            <a:ln>
                              <a:noFill/>
                            </a:ln>
                          </wps:spPr>
                          <wps:bodyPr rot="0" vert="horz" wrap="square" lIns="91440" tIns="45720" rIns="91440" bIns="45720" anchor="t" anchorCtr="0" upright="1">
                            <a:noAutofit/>
                          </wps:bodyPr>
                        </wps:wsp>
                      </wpg:grpSp>
                      <wpg:grpSp>
                        <wpg:cNvPr id="145" name="Group 12"/>
                        <wpg:cNvGrpSpPr/>
                        <wpg:grpSpPr>
                          <a:xfrm>
                            <a:off x="2469" y="-78"/>
                            <a:ext cx="5009" cy="3589"/>
                            <a:chOff x="2469" y="-78"/>
                            <a:chExt cx="5009" cy="3589"/>
                          </a:xfrm>
                        </wpg:grpSpPr>
                        <wps:wsp>
                          <wps:cNvPr id="146" name="Freeform 19"/>
                          <wps:cNvSpPr/>
                          <wps:spPr bwMode="auto">
                            <a:xfrm>
                              <a:off x="5612" y="2516"/>
                              <a:ext cx="120" cy="366"/>
                            </a:xfrm>
                            <a:custGeom>
                              <a:avLst/>
                              <a:gdLst>
                                <a:gd name="T0" fmla="+- 0 2521 2469"/>
                                <a:gd name="T1" fmla="*/ T0 w 120"/>
                                <a:gd name="T2" fmla="+- 0 3307 3060"/>
                                <a:gd name="T3" fmla="*/ 3307 h 366"/>
                                <a:gd name="T4" fmla="+- 0 2469 2469"/>
                                <a:gd name="T5" fmla="*/ T4 w 120"/>
                                <a:gd name="T6" fmla="+- 0 3307 3060"/>
                                <a:gd name="T7" fmla="*/ 3307 h 366"/>
                                <a:gd name="T8" fmla="+- 0 2530 2469"/>
                                <a:gd name="T9" fmla="*/ T8 w 120"/>
                                <a:gd name="T10" fmla="+- 0 3426 3060"/>
                                <a:gd name="T11" fmla="*/ 3426 h 366"/>
                                <a:gd name="T12" fmla="+- 0 2575 2469"/>
                                <a:gd name="T13" fmla="*/ T12 w 120"/>
                                <a:gd name="T14" fmla="+- 0 3334 3060"/>
                                <a:gd name="T15" fmla="*/ 3334 h 366"/>
                                <a:gd name="T16" fmla="+- 0 2529 2469"/>
                                <a:gd name="T17" fmla="*/ T16 w 120"/>
                                <a:gd name="T18" fmla="+- 0 3334 3060"/>
                                <a:gd name="T19" fmla="*/ 3334 h 366"/>
                                <a:gd name="T20" fmla="+- 0 2524 2469"/>
                                <a:gd name="T21" fmla="*/ T20 w 120"/>
                                <a:gd name="T22" fmla="+- 0 3332 3060"/>
                                <a:gd name="T23" fmla="*/ 3332 h 366"/>
                                <a:gd name="T24" fmla="+- 0 2521 2469"/>
                                <a:gd name="T25" fmla="*/ T24 w 120"/>
                                <a:gd name="T26" fmla="+- 0 3326 3060"/>
                                <a:gd name="T27" fmla="*/ 3326 h 366"/>
                                <a:gd name="T28" fmla="+- 0 2521 2469"/>
                                <a:gd name="T29" fmla="*/ T28 w 120"/>
                                <a:gd name="T30" fmla="+- 0 3307 3060"/>
                                <a:gd name="T31" fmla="*/ 3307 h 3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0" h="366">
                                  <a:moveTo>
                                    <a:pt x="52" y="247"/>
                                  </a:moveTo>
                                  <a:lnTo>
                                    <a:pt x="0" y="247"/>
                                  </a:lnTo>
                                  <a:lnTo>
                                    <a:pt x="61" y="366"/>
                                  </a:lnTo>
                                  <a:lnTo>
                                    <a:pt x="106" y="274"/>
                                  </a:lnTo>
                                  <a:lnTo>
                                    <a:pt x="60" y="274"/>
                                  </a:lnTo>
                                  <a:lnTo>
                                    <a:pt x="55" y="272"/>
                                  </a:lnTo>
                                  <a:lnTo>
                                    <a:pt x="52" y="266"/>
                                  </a:lnTo>
                                  <a:lnTo>
                                    <a:pt x="52" y="247"/>
                                  </a:lnTo>
                                  <a:close/>
                                </a:path>
                              </a:pathLst>
                            </a:custGeom>
                            <a:solidFill>
                              <a:srgbClr val="000000"/>
                            </a:solidFill>
                            <a:ln>
                              <a:noFill/>
                            </a:ln>
                          </wps:spPr>
                          <wps:bodyPr rot="0" vert="horz" wrap="square" lIns="91440" tIns="45720" rIns="91440" bIns="45720" anchor="t" anchorCtr="0" upright="1">
                            <a:noAutofit/>
                          </wps:bodyPr>
                        </wps:wsp>
                        <wps:wsp>
                          <wps:cNvPr id="147" name="Freeform 18"/>
                          <wps:cNvSpPr/>
                          <wps:spPr bwMode="auto">
                            <a:xfrm>
                              <a:off x="2469" y="3060"/>
                              <a:ext cx="120" cy="366"/>
                            </a:xfrm>
                            <a:custGeom>
                              <a:avLst/>
                              <a:gdLst>
                                <a:gd name="T0" fmla="+- 0 2537 2469"/>
                                <a:gd name="T1" fmla="*/ T0 w 120"/>
                                <a:gd name="T2" fmla="+- 0 3307 3060"/>
                                <a:gd name="T3" fmla="*/ 3307 h 366"/>
                                <a:gd name="T4" fmla="+- 0 2521 2469"/>
                                <a:gd name="T5" fmla="*/ T4 w 120"/>
                                <a:gd name="T6" fmla="+- 0 3307 3060"/>
                                <a:gd name="T7" fmla="*/ 3307 h 366"/>
                                <a:gd name="T8" fmla="+- 0 2521 2469"/>
                                <a:gd name="T9" fmla="*/ T8 w 120"/>
                                <a:gd name="T10" fmla="+- 0 3326 3060"/>
                                <a:gd name="T11" fmla="*/ 3326 h 366"/>
                                <a:gd name="T12" fmla="+- 0 2524 2469"/>
                                <a:gd name="T13" fmla="*/ T12 w 120"/>
                                <a:gd name="T14" fmla="+- 0 3332 3060"/>
                                <a:gd name="T15" fmla="*/ 3332 h 366"/>
                                <a:gd name="T16" fmla="+- 0 2529 2469"/>
                                <a:gd name="T17" fmla="*/ T16 w 120"/>
                                <a:gd name="T18" fmla="+- 0 3334 3060"/>
                                <a:gd name="T19" fmla="*/ 3334 h 366"/>
                                <a:gd name="T20" fmla="+- 0 2535 2469"/>
                                <a:gd name="T21" fmla="*/ T20 w 120"/>
                                <a:gd name="T22" fmla="+- 0 3332 3060"/>
                                <a:gd name="T23" fmla="*/ 3332 h 366"/>
                                <a:gd name="T24" fmla="+- 0 2537 2469"/>
                                <a:gd name="T25" fmla="*/ T24 w 120"/>
                                <a:gd name="T26" fmla="+- 0 3326 3060"/>
                                <a:gd name="T27" fmla="*/ 3326 h 366"/>
                                <a:gd name="T28" fmla="+- 0 2537 2469"/>
                                <a:gd name="T29" fmla="*/ T28 w 120"/>
                                <a:gd name="T30" fmla="+- 0 3307 3060"/>
                                <a:gd name="T31" fmla="*/ 3307 h 3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0" h="366">
                                  <a:moveTo>
                                    <a:pt x="68" y="247"/>
                                  </a:moveTo>
                                  <a:lnTo>
                                    <a:pt x="52" y="247"/>
                                  </a:lnTo>
                                  <a:lnTo>
                                    <a:pt x="52" y="266"/>
                                  </a:lnTo>
                                  <a:lnTo>
                                    <a:pt x="55" y="272"/>
                                  </a:lnTo>
                                  <a:lnTo>
                                    <a:pt x="60" y="274"/>
                                  </a:lnTo>
                                  <a:lnTo>
                                    <a:pt x="66" y="272"/>
                                  </a:lnTo>
                                  <a:lnTo>
                                    <a:pt x="68" y="266"/>
                                  </a:lnTo>
                                  <a:lnTo>
                                    <a:pt x="68" y="247"/>
                                  </a:lnTo>
                                  <a:close/>
                                </a:path>
                              </a:pathLst>
                            </a:custGeom>
                            <a:solidFill>
                              <a:srgbClr val="000000"/>
                            </a:solidFill>
                            <a:ln>
                              <a:noFill/>
                            </a:ln>
                          </wps:spPr>
                          <wps:bodyPr rot="0" vert="horz" wrap="square" lIns="91440" tIns="45720" rIns="91440" bIns="45720" anchor="t" anchorCtr="0" upright="1">
                            <a:noAutofit/>
                          </wps:bodyPr>
                        </wps:wsp>
                        <wps:wsp>
                          <wps:cNvPr id="149" name="Freeform 16"/>
                          <wps:cNvSpPr/>
                          <wps:spPr bwMode="auto">
                            <a:xfrm>
                              <a:off x="5598" y="2516"/>
                              <a:ext cx="120" cy="366"/>
                            </a:xfrm>
                            <a:custGeom>
                              <a:avLst/>
                              <a:gdLst>
                                <a:gd name="T0" fmla="+- 0 2529 2469"/>
                                <a:gd name="T1" fmla="*/ T0 w 120"/>
                                <a:gd name="T2" fmla="+- 0 3060 3060"/>
                                <a:gd name="T3" fmla="*/ 3060 h 366"/>
                                <a:gd name="T4" fmla="+- 0 2523 2469"/>
                                <a:gd name="T5" fmla="*/ T4 w 120"/>
                                <a:gd name="T6" fmla="+- 0 3062 3060"/>
                                <a:gd name="T7" fmla="*/ 3062 h 366"/>
                                <a:gd name="T8" fmla="+- 0 2521 2469"/>
                                <a:gd name="T9" fmla="*/ T8 w 120"/>
                                <a:gd name="T10" fmla="+- 0 3067 3060"/>
                                <a:gd name="T11" fmla="*/ 3067 h 366"/>
                                <a:gd name="T12" fmla="+- 0 2521 2469"/>
                                <a:gd name="T13" fmla="*/ T12 w 120"/>
                                <a:gd name="T14" fmla="+- 0 3307 3060"/>
                                <a:gd name="T15" fmla="*/ 3307 h 366"/>
                                <a:gd name="T16" fmla="+- 0 2537 2469"/>
                                <a:gd name="T17" fmla="*/ T16 w 120"/>
                                <a:gd name="T18" fmla="+- 0 3307 3060"/>
                                <a:gd name="T19" fmla="*/ 3307 h 366"/>
                                <a:gd name="T20" fmla="+- 0 2536 2469"/>
                                <a:gd name="T21" fmla="*/ T20 w 120"/>
                                <a:gd name="T22" fmla="+- 0 3067 3060"/>
                                <a:gd name="T23" fmla="*/ 3067 h 366"/>
                                <a:gd name="T24" fmla="+- 0 2533 2469"/>
                                <a:gd name="T25" fmla="*/ T24 w 120"/>
                                <a:gd name="T26" fmla="+- 0 3062 3060"/>
                                <a:gd name="T27" fmla="*/ 3062 h 366"/>
                                <a:gd name="T28" fmla="+- 0 2529 2469"/>
                                <a:gd name="T29" fmla="*/ T28 w 120"/>
                                <a:gd name="T30" fmla="+- 0 3060 3060"/>
                                <a:gd name="T31" fmla="*/ 3060 h 3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0" h="366">
                                  <a:moveTo>
                                    <a:pt x="60" y="0"/>
                                  </a:moveTo>
                                  <a:lnTo>
                                    <a:pt x="54" y="2"/>
                                  </a:lnTo>
                                  <a:lnTo>
                                    <a:pt x="52" y="7"/>
                                  </a:lnTo>
                                  <a:lnTo>
                                    <a:pt x="52" y="247"/>
                                  </a:lnTo>
                                  <a:lnTo>
                                    <a:pt x="68" y="247"/>
                                  </a:lnTo>
                                  <a:lnTo>
                                    <a:pt x="67" y="7"/>
                                  </a:lnTo>
                                  <a:lnTo>
                                    <a:pt x="64" y="2"/>
                                  </a:lnTo>
                                  <a:lnTo>
                                    <a:pt x="60" y="0"/>
                                  </a:lnTo>
                                  <a:close/>
                                </a:path>
                              </a:pathLst>
                            </a:custGeom>
                            <a:solidFill>
                              <a:srgbClr val="000000"/>
                            </a:solidFill>
                            <a:ln>
                              <a:noFill/>
                            </a:ln>
                          </wps:spPr>
                          <wps:bodyPr rot="0" vert="horz" wrap="square" lIns="91440" tIns="45720" rIns="91440" bIns="45720" anchor="t" anchorCtr="0" upright="1">
                            <a:noAutofit/>
                          </wps:bodyPr>
                        </wps:wsp>
                        <wps:wsp>
                          <wps:cNvPr id="150" name="Text Box 15"/>
                          <wps:cNvSpPr txBox="1">
                            <a:spLocks noChangeArrowheads="1"/>
                          </wps:cNvSpPr>
                          <wps:spPr bwMode="auto">
                            <a:xfrm>
                              <a:off x="4227" y="2857"/>
                              <a:ext cx="2880" cy="654"/>
                            </a:xfrm>
                            <a:prstGeom prst="rect">
                              <a:avLst/>
                            </a:prstGeom>
                            <a:noFill/>
                            <a:ln w="9525">
                              <a:solidFill>
                                <a:srgbClr val="000000"/>
                              </a:solidFill>
                              <a:miter lim="800000"/>
                            </a:ln>
                          </wps:spPr>
                          <wps:txbx>
                            <w:txbxContent>
                              <w:p w:rsidR="00C5572A" w:rsidRPr="00987A24" w:rsidRDefault="00C5572A" w:rsidP="00C5572A">
                                <w:pPr>
                                  <w:ind w:left="230"/>
                                  <w:jc w:val="center"/>
                                  <w:rPr>
                                    <w:rFonts w:ascii="Times New Roman"/>
                                    <w:b/>
                                    <w:spacing w:val="-1"/>
                                    <w:sz w:val="10"/>
                                    <w:szCs w:val="10"/>
                                    <w:u w:val="thick" w:color="000000"/>
                                  </w:rPr>
                                </w:pPr>
                              </w:p>
                              <w:p w:rsidR="00C5572A" w:rsidRPr="00987A24" w:rsidRDefault="00C5572A" w:rsidP="00C5572A">
                                <w:pPr>
                                  <w:ind w:left="230"/>
                                  <w:jc w:val="center"/>
                                  <w:rPr>
                                    <w:rFonts w:ascii="Times New Roman" w:eastAsia="Times New Roman" w:hAnsi="Times New Roman" w:cs="Times New Roman"/>
                                  </w:rPr>
                                </w:pPr>
                                <w:r w:rsidRPr="00987A24">
                                  <w:rPr>
                                    <w:rFonts w:ascii="Times New Roman"/>
                                    <w:b/>
                                    <w:spacing w:val="-1"/>
                                    <w:u w:val="thick" w:color="000000"/>
                                  </w:rPr>
                                  <w:t>临床评价</w:t>
                                </w:r>
                              </w:p>
                            </w:txbxContent>
                          </wps:txbx>
                          <wps:bodyPr rot="0" vert="horz" wrap="square" lIns="0" tIns="0" rIns="0" bIns="0" anchor="t" anchorCtr="0" upright="1">
                            <a:noAutofit/>
                          </wps:bodyPr>
                        </wps:wsp>
                        <wps:wsp>
                          <wps:cNvPr id="151" name="Text Box 14"/>
                          <wps:cNvSpPr txBox="1">
                            <a:spLocks noChangeArrowheads="1"/>
                          </wps:cNvSpPr>
                          <wps:spPr bwMode="auto">
                            <a:xfrm>
                              <a:off x="4901" y="-78"/>
                              <a:ext cx="2577" cy="860"/>
                            </a:xfrm>
                            <a:prstGeom prst="rect">
                              <a:avLst/>
                            </a:prstGeom>
                            <a:noFill/>
                            <a:ln>
                              <a:noFill/>
                            </a:ln>
                          </wps:spPr>
                          <wps:txbx>
                            <w:txbxContent>
                              <w:p w:rsidR="00C5572A" w:rsidRDefault="00C5572A" w:rsidP="00C5572A">
                                <w:pPr>
                                  <w:spacing w:line="203" w:lineRule="exact"/>
                                  <w:ind w:left="496"/>
                                  <w:rPr>
                                    <w:rFonts w:ascii="Times New Roman" w:eastAsia="Times New Roman" w:hAnsi="Times New Roman" w:cs="Times New Roman"/>
                                    <w:sz w:val="20"/>
                                    <w:szCs w:val="20"/>
                                  </w:rPr>
                                </w:pPr>
                                <w:r>
                                  <w:rPr>
                                    <w:rFonts w:ascii="Times New Roman"/>
                                    <w:b/>
                                    <w:spacing w:val="-2"/>
                                    <w:sz w:val="20"/>
                                    <w:u w:val="thick" w:color="000000"/>
                                  </w:rPr>
                                  <w:t>临床</w:t>
                                </w:r>
                                <w:r>
                                  <w:rPr>
                                    <w:rFonts w:ascii="Times New Roman" w:hint="eastAsia"/>
                                    <w:b/>
                                    <w:spacing w:val="-2"/>
                                    <w:sz w:val="20"/>
                                    <w:u w:val="thick" w:color="000000"/>
                                  </w:rPr>
                                  <w:t>数据</w:t>
                                </w:r>
                              </w:p>
                              <w:p w:rsidR="00C5572A" w:rsidRPr="00ED1DCB" w:rsidRDefault="00C5572A" w:rsidP="00C5572A">
                                <w:pPr>
                                  <w:widowControl w:val="0"/>
                                  <w:numPr>
                                    <w:ilvl w:val="0"/>
                                    <w:numId w:val="2"/>
                                  </w:numPr>
                                  <w:tabs>
                                    <w:tab w:val="left" w:pos="285"/>
                                  </w:tabs>
                                  <w:spacing w:after="0" w:line="220" w:lineRule="exact"/>
                                  <w:ind w:hanging="284"/>
                                  <w:rPr>
                                    <w:rFonts w:ascii="Times New Roman"/>
                                    <w:sz w:val="18"/>
                                  </w:rPr>
                                </w:pPr>
                                <w:r>
                                  <w:rPr>
                                    <w:rFonts w:ascii="Times New Roman" w:hint="eastAsia"/>
                                    <w:sz w:val="18"/>
                                  </w:rPr>
                                  <w:t>临床文献数据</w:t>
                                </w:r>
                                <w:r w:rsidRPr="00ED1DCB">
                                  <w:rPr>
                                    <w:rFonts w:ascii="Times New Roman" w:hint="eastAsia"/>
                                    <w:sz w:val="18"/>
                                  </w:rPr>
                                  <w:t>和</w:t>
                                </w:r>
                                <w:r w:rsidRPr="00ED1DCB">
                                  <w:rPr>
                                    <w:rFonts w:ascii="Times New Roman" w:hint="eastAsia"/>
                                    <w:sz w:val="18"/>
                                  </w:rPr>
                                  <w:t>/</w:t>
                                </w:r>
                                <w:r w:rsidRPr="00ED1DCB">
                                  <w:rPr>
                                    <w:rFonts w:ascii="Times New Roman" w:hint="eastAsia"/>
                                    <w:sz w:val="18"/>
                                  </w:rPr>
                                  <w:t>或</w:t>
                                </w:r>
                              </w:p>
                              <w:p w:rsidR="00C5572A" w:rsidRPr="00ED1DCB" w:rsidRDefault="00C5572A" w:rsidP="00C5572A">
                                <w:pPr>
                                  <w:widowControl w:val="0"/>
                                  <w:numPr>
                                    <w:ilvl w:val="0"/>
                                    <w:numId w:val="2"/>
                                  </w:numPr>
                                  <w:tabs>
                                    <w:tab w:val="left" w:pos="285"/>
                                  </w:tabs>
                                  <w:spacing w:after="0" w:line="220" w:lineRule="exact"/>
                                  <w:ind w:hanging="284"/>
                                  <w:rPr>
                                    <w:rFonts w:ascii="Times New Roman"/>
                                    <w:sz w:val="18"/>
                                  </w:rPr>
                                </w:pPr>
                                <w:r w:rsidRPr="00ED1DCB">
                                  <w:rPr>
                                    <w:rFonts w:ascii="Times New Roman" w:hint="eastAsia"/>
                                    <w:sz w:val="18"/>
                                  </w:rPr>
                                  <w:t>临床经验数据和</w:t>
                                </w:r>
                                <w:r w:rsidRPr="00ED1DCB">
                                  <w:rPr>
                                    <w:rFonts w:ascii="Times New Roman" w:hint="eastAsia"/>
                                    <w:sz w:val="18"/>
                                  </w:rPr>
                                  <w:t>/</w:t>
                                </w:r>
                                <w:r w:rsidRPr="00ED1DCB">
                                  <w:rPr>
                                    <w:rFonts w:ascii="Times New Roman" w:hint="eastAsia"/>
                                    <w:sz w:val="18"/>
                                  </w:rPr>
                                  <w:t>或</w:t>
                                </w:r>
                              </w:p>
                              <w:p w:rsidR="00C5572A" w:rsidRPr="00ED1DCB" w:rsidRDefault="00C5572A" w:rsidP="00C5572A">
                                <w:pPr>
                                  <w:widowControl w:val="0"/>
                                  <w:numPr>
                                    <w:ilvl w:val="0"/>
                                    <w:numId w:val="2"/>
                                  </w:numPr>
                                  <w:tabs>
                                    <w:tab w:val="left" w:pos="285"/>
                                  </w:tabs>
                                  <w:spacing w:after="0" w:line="220" w:lineRule="exact"/>
                                  <w:ind w:hanging="284"/>
                                  <w:rPr>
                                    <w:rFonts w:ascii="Times New Roman"/>
                                    <w:sz w:val="18"/>
                                  </w:rPr>
                                </w:pPr>
                                <w:r w:rsidRPr="00ED1DCB">
                                  <w:rPr>
                                    <w:rFonts w:ascii="Times New Roman" w:hint="eastAsia"/>
                                    <w:sz w:val="18"/>
                                  </w:rPr>
                                  <w:t>临床试验数据</w:t>
                                </w:r>
                              </w:p>
                            </w:txbxContent>
                          </wps:txbx>
                          <wps:bodyPr rot="0" vert="horz" wrap="square" lIns="0" tIns="0" rIns="0" bIns="0" anchor="t" anchorCtr="0" upright="1">
                            <a:noAutofit/>
                          </wps:bodyPr>
                        </wps:wsp>
                        <wps:wsp>
                          <wps:cNvPr id="152" name="Text Box 13"/>
                          <wps:cNvSpPr txBox="1">
                            <a:spLocks noChangeArrowheads="1"/>
                          </wps:cNvSpPr>
                          <wps:spPr bwMode="auto">
                            <a:xfrm>
                              <a:off x="4774" y="1323"/>
                              <a:ext cx="2505" cy="700"/>
                            </a:xfrm>
                            <a:prstGeom prst="rect">
                              <a:avLst/>
                            </a:prstGeom>
                            <a:noFill/>
                            <a:ln>
                              <a:noFill/>
                            </a:ln>
                          </wps:spPr>
                          <wps:txbx>
                            <w:txbxContent>
                              <w:p w:rsidR="00C5572A" w:rsidRPr="00ED1DCB" w:rsidRDefault="00C5572A" w:rsidP="00C5572A">
                                <w:pPr>
                                  <w:spacing w:before="4" w:line="203" w:lineRule="exact"/>
                                  <w:rPr>
                                    <w:rFonts w:ascii="Times New Roman"/>
                                    <w:sz w:val="18"/>
                                  </w:rPr>
                                </w:pPr>
                                <w:r w:rsidRPr="00ED1DCB">
                                  <w:rPr>
                                    <w:rFonts w:ascii="Times New Roman" w:hint="eastAsia"/>
                                    <w:sz w:val="18"/>
                                  </w:rPr>
                                  <w:t>发表的</w:t>
                                </w:r>
                                <w:r>
                                  <w:rPr>
                                    <w:rFonts w:ascii="Times New Roman" w:hint="eastAsia"/>
                                    <w:sz w:val="18"/>
                                  </w:rPr>
                                  <w:t>文章</w:t>
                                </w:r>
                              </w:p>
                              <w:p w:rsidR="00C5572A" w:rsidRDefault="00C5572A" w:rsidP="00C5572A">
                                <w:pPr>
                                  <w:spacing w:before="4" w:line="203" w:lineRule="exact"/>
                                  <w:rPr>
                                    <w:rFonts w:ascii="Times New Roman" w:eastAsia="Times New Roman" w:hAnsi="Times New Roman" w:cs="Times New Roman"/>
                                    <w:sz w:val="18"/>
                                    <w:szCs w:val="18"/>
                                  </w:rPr>
                                </w:pPr>
                                <w:r w:rsidRPr="00ED1DCB">
                                  <w:rPr>
                                    <w:rFonts w:ascii="Times New Roman" w:hint="eastAsia"/>
                                    <w:sz w:val="18"/>
                                  </w:rPr>
                                  <w:t>临床试验报告等</w:t>
                                </w:r>
                              </w:p>
                            </w:txbxContent>
                          </wps:txbx>
                          <wps:bodyPr rot="0" vert="horz" wrap="square" lIns="0" tIns="0" rIns="0" bIns="0" anchor="t" anchorCtr="0" upright="1">
                            <a:noAutofit/>
                          </wps:bodyPr>
                        </wps:wsp>
                      </wpg:grpSp>
                    </wpg:wgp>
                  </a:graphicData>
                </a:graphic>
              </wp:inline>
            </w:drawing>
          </mc:Choice>
          <mc:Fallback>
            <w:pict>
              <v:group id="组合 130" o:spid="_x0000_s1048" style="width:339pt;height:272pt;mso-position-horizontal-relative:char;mso-position-vertical-relative:line" coordorigin="2469,-561" coordsize="5388,4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">
                <v:group id="Group 32" o:spid="_x0000_s1049" style="position:absolute;left:3177;top:-170;width:4680;height:2700" coordorigin="3177,-170" coordsize="4680,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shape id="Freeform 33" o:spid="_x0000_s1050" style="position:absolute;left:3177;top:-170;width:4680;height:2700;visibility:visible;mso-wrap-style:square;v-text-anchor:top" coordsize="4680,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EdBcIA&#10;AADcAAAADwAAAGRycy9kb3ducmV2LnhtbERPTWvCQBC9F/wPywje6iYqEqKriNAihR6a9uJtzI5J&#10;MDu7ZDca++u7BcHbPN7nrLeDacWVOt9YVpBOExDEpdUNVwp+vt9eMxA+IGtsLZOCO3nYbkYva8y1&#10;vfEXXYtQiRjCPkcFdQgul9KXNRn0U+uII3e2ncEQYVdJ3eEthptWzpJkKQ02HBtqdLSvqbwUvVHQ&#10;//Yu+/yQ76dieVos2KVHylKlJuNhtwIRaAhP8cN90HH+fAb/z8QL5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0R0FwgAAANwAAAAPAAAAAAAAAAAAAAAAAJgCAABkcnMvZG93&#10;bnJldi54bWxQSwUGAAAAAAQABAD1AAAAhwMAAAAA&#10;" path="m936,l4680,,3727,2700,,2700,936,xe" filled="f">
                    <v:path arrowok="t" o:connecttype="custom" o:connectlocs="936,367;4680,367;3727,3067;0,3067;936,367" o:connectangles="0,0,0,0,0"/>
                  </v:shape>
                </v:group>
                <v:group id="Group 28" o:spid="_x0000_s1051" style="position:absolute;left:3980;top:810;width:3060;height:1438" coordorigin="3980,810" coordsize="3060,14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shape id="Freeform 29" o:spid="_x0000_s1052" style="position:absolute;left:3980;top:810;width:3060;height:1438;visibility:visible;mso-wrap-style:square;v-text-anchor:top" coordsize="3060,14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Xks8IA&#10;AADcAAAADwAAAGRycy9kb3ducmV2LnhtbERPS2sCMRC+C/0PYQreNFtF2W6NUhYED4L4gh6HzXQ3&#10;dDPZJlHXf2+EQm/z8T1nseptK67kg3Gs4G2cgSCunDZcKzgd16McRIjIGlvHpOBOAVbLl8ECC+1u&#10;vKfrIdYihXAoUEETY1dIGaqGLIax64gT9+28xZigr6X2eEvhtpWTLJtLi4ZTQ4MdlQ1VP4eLVfDV&#10;lff3vTGln+3O+fqy/T3vNCo1fO0/P0BE6uO/+M+90Wn+dA7PZ9IF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deSzwgAAANwAAAAPAAAAAAAAAAAAAAAAAJgCAABkcnMvZG93&#10;bnJldi54bWxQSwUGAAAAAAQABAD1AAAAhwMAAAAA&#10;" path="m,1364r60,10l120,1383r60,7l199,1393r20,2l297,1406r39,6l357,1414r20,1l398,1417r21,2l439,1420r21,2l520,1427r77,8l616,1438r35,l716,1437r80,-1l861,1433r66,-5l977,1423r10,-1l998,1421r22,-1l1041,1418r21,-3l1082,1412r19,-3l1121,1406r19,-4l1158,1399r19,-2l1196,1395r19,-4l1233,1388r19,-4l1271,1379r19,-4l1309,1371r20,-4l1350,1363r21,-3l1393,1355r21,-5l1434,1346r20,-4l1474,1337r19,-4l1512,1329r18,-4l1548,1320r18,-4l1588,1312r62,-11l1708,1289r18,-4l1745,1282r18,-4l1784,1276r20,-3l1824,1270r19,-4l1862,1263r20,-3l1901,1257r78,-12l2000,1243r21,-3l2083,1232r60,-6l2220,1219r80,-5l2321,1213r61,-2l2443,1208r20,-1l2483,1206r78,-3l2619,1201r15,-111l2719,1084r114,l2833,965r102,-6l3060,959,3060,,421,r,121l217,121r,124l,245,,1364xe" filled="f">
                    <v:path arrowok="t" o:connecttype="custom" o:connectlocs="60,2820;180,2836;219,2841;336,2858;377,2861;419,2865;460,2868;597,2881;651,2884;796,2882;927,2874;987,2868;1020,2866;1062,2861;1101,2855;1140,2848;1177,2843;1215,2837;1252,2830;1290,2821;1329,2813;1371,2806;1414,2796;1454,2788;1493,2779;1530,2771;1566,2762;1650,2747;1726,2731;1763,2724;1804,2719;1843,2712;1882,2706;1979,2691;2021,2686;2143,2672;2300,2660;2382,2657;2463,2653;2561,2649;2634,2536;2833,2530;2935,2405;3060,1446;421,1567;217,1691;0,2810" o:connectangles="0,0,0,0,0,0,0,0,0,0,0,0,0,0,0,0,0,0,0,0,0,0,0,0,0,0,0,0,0,0,0,0,0,0,0,0,0,0,0,0,0,0,0,0,0,0,0"/>
                  </v:shape>
                </v:group>
                <v:group id="Group 26" o:spid="_x0000_s1053" style="position:absolute;left:4197;top:1058;width:2417;height:845" coordorigin="4197,1058" coordsize="2417,8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kHIlcQAAADcAAAADwAAAGRycy9kb3ducmV2LnhtbERPS2vCQBC+C/0PyxR6&#10;M5s01JY0q4jU0oMU1ELpbciOSTA7G7JrHv/eFQre5uN7Tr4aTSN66lxtWUESxSCIC6trLhX8HLfz&#10;NxDOI2tsLJOCiRyslg+zHDNtB95Tf/ClCCHsMlRQed9mUrqiIoMusi1x4E62M+gD7EqpOxxCuGnk&#10;cxwvpMGaQ0OFLW0qKs6Hi1HwOeCwTpOPfnc+baa/48v37y4hpZ4ex/U7CE+jv4v/3V86zE9f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kHIlcQAAADcAAAA&#10;DwAAAAAAAAAAAAAAAACqAgAAZHJzL2Rvd25yZXYueG1sUEsFBgAAAAAEAAQA+gAAAJsDAAAAAA==&#10;">
                  <v:shape id="Freeform 27" o:spid="_x0000_s1054" style="position:absolute;left:4197;top:1058;width:2417;height:845;visibility:visible;mso-wrap-style:square;v-text-anchor:top" coordsize="2417,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pu78UA&#10;AADcAAAADwAAAGRycy9kb3ducmV2LnhtbESPQWvDMAyF74X+B6PCbq2zjpaR1S2jUCiMUZoOchWx&#10;lmSL5WB7TfLvp8NgN4n39N6n3WF0nbpTiK1nA4+rDBRx5W3LtYGP22n5DComZIudZzIwUYTDfj7b&#10;YW79wFe6F6lWEsIxRwNNSn2udawachhXvicW7dMHh0nWUGsbcJBw1+l1lm21w5alocGejg1V38WP&#10;M3AqSnfeTOFtei+rr21pL0N21cY8LMbXF1CJxvRv/rs+W8F/Elp5Rib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2m7vxQAAANwAAAAPAAAAAAAAAAAAAAAAAJgCAABkcnMv&#10;ZG93bnJldi54bWxQSwUGAAAAAAQABAD1AAAAigMAAAAA&#10;" path="m,l2417,r,845e" filled="f">
                    <v:path arrowok="t" o:connecttype="custom" o:connectlocs="0,1691;2417,1691;2417,2536" o:connectangles="0,0,0"/>
                  </v:shape>
                </v:group>
                <v:group id="Group 24" o:spid="_x0000_s1055" style="position:absolute;left:4396;top:945;width:2412;height:844" coordorigin="4396,945" coordsize="2412,8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JL5fMQAAADcAAAADwAAAGRycy9kb3ducmV2LnhtbERPS2vCQBC+C/0PyxR6&#10;M5s0VNo0q4jU0oMU1ELpbciOSTA7G7JrHv/eFQre5uN7Tr4aTSN66lxtWUESxSCIC6trLhX8HLfz&#10;VxDOI2tsLJOCiRyslg+zHDNtB95Tf/ClCCHsMlRQed9mUrqiIoMusi1x4E62M+gD7EqpOxxCuGnk&#10;cxwvpMGaQ0OFLW0qKs6Hi1HwOeCwTpOPfnc+baa/48v37y4hpZ4ex/U7CE+jv4v/3V86zE/f4P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JL5fMQAAADcAAAA&#10;DwAAAAAAAAAAAAAAAACqAgAAZHJzL2Rvd25yZXYueG1sUEsFBgAAAAAEAAQA+gAAAJsDAAAAAA==&#10;">
                  <v:shape id="Freeform 25" o:spid="_x0000_s1056" style="position:absolute;left:4396;top:945;width:2412;height:844;visibility:visible;mso-wrap-style:square;v-text-anchor:top" coordsize="2412,8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GUqsUA&#10;AADcAAAADwAAAGRycy9kb3ducmV2LnhtbESPQUvDQBCF70L/wzIFL2I3FpESuy2lRclFxFTqdchO&#10;k9DMbMiuTfz3zkHwNsN789436+3EnbnSENsgDh4WGRiSKvhWagefx5f7FZiYUDx2QcjBD0XYbmY3&#10;a8x9GOWDrmWqjYZIzNFBk1KfWxurhhjjIvQkqp3DwJh0HWrrBxw1nDu7zLIny9iKNjTY076h6lJ+&#10;s4Myng7j+e74NhXxaxlP76/MBTt3O592z2ASTenf/HddeMV/VHx9Riew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kZSqxQAAANwAAAAPAAAAAAAAAAAAAAAAAJgCAABkcnMv&#10;ZG93bnJldi54bWxQSwUGAAAAAAQABAD1AAAAigMAAAAA&#10;" path="m,l2412,r,844e" filled="f">
                    <v:path arrowok="t" o:connecttype="custom" o:connectlocs="0,1567;2412,1567;2412,2411" o:connectangles="0,0,0"/>
                  </v:shape>
                </v:group>
                <v:group id="Group 20" o:spid="_x0000_s1057" style="position:absolute;left:2469;top:-561;width:3286;height:929" coordorigin="2469,-561" coordsize="3286,9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shape id="Freeform 23" o:spid="_x0000_s1058" style="position:absolute;left:5612;top:-539;width:120;height:368;visibility:visible;mso-wrap-style:square;v-text-anchor:top" coordsize="120,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2MQA&#10;AADcAAAADwAAAGRycy9kb3ducmV2LnhtbERPTWvCQBC9F/wPyxR6q5tKURtdxRZEqRfd9NDexuyY&#10;BLOzMbtq+u+7BcHbPN7nTOedrcWFWl85VvDST0AQ585UXCj4ypbPYxA+IBusHZOCX/Iwn/Ueppga&#10;d+UdXXQoRAxhn6KCMoQmldLnJVn0fdcQR+7gWoshwraQpsVrDLe1HCTJUFqsODaU2NBHSflRn60C&#10;0nql6fS2HR/17pB9vu9/Rt8bpZ4eu8UERKAu3MU399rE+a8D+H8mXi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y/9jEAAAA3AAAAA8AAAAAAAAAAAAAAAAAmAIAAGRycy9k&#10;b3ducmV2LnhtbFBLBQYAAAAABAAEAPUAAACJAwAAAAA=&#10;" path="m52,247l,247,61,367r45,-92l60,275r-5,-3l52,268r,-21xe" fillcolor="black" stroked="f">
                    <v:path arrowok="t" o:connecttype="custom" o:connectlocs="52,247;0,247;61,367;106,275;60,275;55,272;52,268;52,247" o:connectangles="0,0,0,0,0,0,0,0"/>
                  </v:shape>
                  <v:shape id="Freeform 22" o:spid="_x0000_s1059" style="position:absolute;left:5625;top:-561;width:130;height:368;flip:x;visibility:visible;mso-wrap-style:square;v-text-anchor:top" coordsize="120,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6zlMEA&#10;AADcAAAADwAAAGRycy9kb3ducmV2LnhtbERPzWoCMRC+C75DGKE3zdpWkdUoIigL4kHbBxg2Y3Z1&#10;MwmbVLd9elMQvM3H9zuLVWcbcaM21I4VjEcZCOLS6ZqNgu+v7XAGIkRkjY1jUvBLAVbLfm+BuXZ3&#10;PtLtFI1IIRxyVFDF6HMpQ1mRxTBynjhxZ9dajAm2RuoW7yncNvI9y6bSYs2poUJPm4rK6+nHKgjj&#10;aVGU3h8m5tjtzJ+bXfY+KPU26NZzEJG6+BI/3YVO8z8/4P+ZdIF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us5TBAAAA3AAAAA8AAAAAAAAAAAAAAAAAmAIAAGRycy9kb3du&#10;cmV2LnhtbFBLBQYAAAAABAAEAPUAAACGAwAAAAA=&#10;" path="m60,l54,2,52,7r,261l55,272r5,3l66,272r2,-4l67,7,64,2,60,xe" fillcolor="black" stroked="f">
                    <v:path arrowok="t" o:connecttype="custom" o:connectlocs="65,0;58,2;56,7;56,268;60,272;65,275;72,272;74,268;73,7;69,2;65,0" o:connectangles="0,0,0,0,0,0,0,0,0,0,0"/>
                  </v:shape>
                  <v:shape id="Freeform 21" o:spid="_x0000_s1060" style="position:absolute;left:2469;width:120;height:368;visibility:visible;mso-wrap-style:square;v-text-anchor:top" coordsize="120,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fCN8MA&#10;AADcAAAADwAAAGRycy9kb3ducmV2LnhtbERPTWsCMRC9C/0PYQq9abYiVrdGqUKp2ItGD3qbbsbd&#10;xc1k3aS6/nsjFHqbx/ucyay1lbhQ40vHCl57CQjizJmScwW77Wd3BMIHZIOVY1JwIw+z6VNngqlx&#10;V97QRYdcxBD2KSooQqhTKX1WkEXfczVx5I6usRgibHJpGrzGcFvJfpIMpcWSY0OBNS0Kyk761yog&#10;rb80ncfr0UlvjtvV/Ofwtv9W6uW5/XgHEagN/+I/99LE+YMBPJ6JF8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fCN8MAAADcAAAADwAAAAAAAAAAAAAAAACYAgAAZHJzL2Rv&#10;d25yZXYueG1sUEsFBgAAAAAEAAQA9QAAAIgDAAAAAA==&#10;" path="m120,247r-52,l68,268r-2,4l60,275r46,l120,247xe" fillcolor="black" stroked="f">
                    <v:path arrowok="t" o:connecttype="custom" o:connectlocs="120,247;68,247;68,268;66,272;60,275;106,275;120,247" o:connectangles="0,0,0,0,0,0,0"/>
                  </v:shape>
                </v:group>
                <v:group id="Group 12" o:spid="_x0000_s1061" style="position:absolute;left:2469;top:-78;width:5009;height:3589" coordorigin="2469,-78" coordsize="5009,35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mABMMAAADcAAAADwAAAGRycy9kb3ducmV2LnhtbERPS4vCMBC+C/6HMIK3&#10;Na2usnSNIqLiQRZ8wLK3oRnbYjMpTWzrv98Igrf5+J4zX3amFA3VrrCsIB5FIIhTqwvOFFzO248v&#10;EM4jaywtk4IHOVgu+r05Jtq2fKTm5DMRQtglqCD3vkqkdGlOBt3IVsSBu9raoA+wzqSusQ3hppTj&#10;KJpJgwWHhhwrWueU3k53o2DXYruaxJvmcLuuH3/n6c/vISalhoNu9Q3CU+ff4pd7r8P8z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2YAEwwAAANwAAAAP&#10;AAAAAAAAAAAAAAAAAKoCAABkcnMvZG93bnJldi54bWxQSwUGAAAAAAQABAD6AAAAmgMAAAAA&#10;">
                  <v:shape id="Freeform 19" o:spid="_x0000_s1062" style="position:absolute;left:5612;top:2516;width:120;height:366;visibility:visible;mso-wrap-style:square;v-text-anchor:top" coordsize="120,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NfO8MA&#10;AADcAAAADwAAAGRycy9kb3ducmV2LnhtbERPTWuDQBC9B/oflin0FtdKkdRmE0JB0kNzqPHQ4+BO&#10;1MadFXejtr8+WwjkNo/3OevtbDox0uBaywqeoxgEcWV1y7WC8pgvVyCcR9bYWSYFv+Rgu3lYrDHT&#10;duIvGgtfixDCLkMFjfd9JqWrGjLoItsTB+5kB4M+wKGWesAphJtOJnGcSoMth4YGe3pvqDoXF6Pg&#10;20+vI9b7pDil/Sr/+4k/9aFU6ulx3r2B8DT7u/jm/tBh/ksK/8+EC+Tm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NfO8MAAADcAAAADwAAAAAAAAAAAAAAAACYAgAAZHJzL2Rv&#10;d25yZXYueG1sUEsFBgAAAAAEAAQA9QAAAIgDAAAAAA==&#10;" path="m52,247l,247,61,366r45,-92l60,274r-5,-2l52,266r,-19xe" fillcolor="black" stroked="f">
                    <v:path arrowok="t" o:connecttype="custom" o:connectlocs="52,3307;0,3307;61,3426;106,3334;60,3334;55,3332;52,3326;52,3307" o:connectangles="0,0,0,0,0,0,0,0"/>
                  </v:shape>
                  <v:shape id="Freeform 18" o:spid="_x0000_s1063" style="position:absolute;left:2469;top:3060;width:120;height:366;visibility:visible;mso-wrap-style:square;v-text-anchor:top" coordsize="120,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6oMQA&#10;AADcAAAADwAAAGRycy9kb3ducmV2LnhtbERPTWvCQBC9F/wPywje6sYgNo2uoRSkHtpDYw49Dtkx&#10;iWZnQ3abxP76bqHgbR7vc3bZZFoxUO8aywpWywgEcWl1w5WC4nR4TEA4j6yxtUwKbuQg288edphq&#10;O/InDbmvRAhhl6KC2vsuldKVNRl0S9sRB+5se4M+wL6SuscxhJtWxlG0kQYbDg01dvRaU3nNv42C&#10;Lz8+D1i9xfl50yWHn0v0rj8KpRbz6WULwtPk7+J/91GH+esn+HsmXCD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P+qDEAAAA3AAAAA8AAAAAAAAAAAAAAAAAmAIAAGRycy9k&#10;b3ducmV2LnhtbFBLBQYAAAAABAAEAPUAAACJAwAAAAA=&#10;" path="m68,247r-16,l52,266r3,6l60,274r6,-2l68,266r,-19xe" fillcolor="black" stroked="f">
                    <v:path arrowok="t" o:connecttype="custom" o:connectlocs="68,3307;52,3307;52,3326;55,3332;60,3334;66,3332;68,3326;68,3307" o:connectangles="0,0,0,0,0,0,0,0"/>
                  </v:shape>
                  <v:shape id="Freeform 16" o:spid="_x0000_s1064" style="position:absolute;left:5598;top:2516;width:120;height:366;visibility:visible;mso-wrap-style:square;v-text-anchor:top" coordsize="120,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LScEA&#10;AADcAAAADwAAAGRycy9kb3ducmV2LnhtbERPTYvCMBC9C/6HMII3TRUR7RplEUQPerDrYY9DM7bd&#10;bSaliW311xtB8DaP9zmrTWdK0VDtCssKJuMIBHFqdcGZgsvPbrQA4TyyxtIyKbiTg82631thrG3L&#10;Z2oSn4kQwi5GBbn3VSylS3My6Ma2Ig7c1dYGfYB1JnWNbQg3pZxG0VwaLDg05FjRNqf0P7kZBb++&#10;XTaY7afJdV4tdo+/6KhPF6WGg+77C4Snzn/Eb/dBh/mzJbyeCR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Ucy0nBAAAA3AAAAA8AAAAAAAAAAAAAAAAAmAIAAGRycy9kb3du&#10;cmV2LnhtbFBLBQYAAAAABAAEAPUAAACGAwAAAAA=&#10;" path="m60,l54,2,52,7r,240l68,247,67,7,64,2,60,xe" fillcolor="black" stroked="f">
                    <v:path arrowok="t" o:connecttype="custom" o:connectlocs="60,3060;54,3062;52,3067;52,3307;68,3307;67,3067;64,3062;60,3060" o:connectangles="0,0,0,0,0,0,0,0"/>
                  </v:shape>
                  <v:shape id="Text Box 15" o:spid="_x0000_s1065" type="#_x0000_t202" style="position:absolute;left:4227;top:2857;width:2880;height:6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I3dMcA&#10;AADcAAAADwAAAGRycy9kb3ducmV2LnhtbESPT2vCQBDF70K/wzKFXkQ3FlokdZUiFTyU4p8WPQ7Z&#10;aTYkOxuyq4nfvnMQepvhvXnvN4vV4Bt1pS5WgQ3Mphko4iLYiksD38fNZA4qJmSLTWAycKMIq+XD&#10;aIG5DT3v6XpIpZIQjjkacCm1udaxcOQxTkNLLNpv6DwmWbtS2w57CfeNfs6yV+2xYmlw2NLaUVEf&#10;Lt5A/eV2+9Pn+lyMNdVl/5Od5rcPY54eh/c3UImG9G++X2+t4L8IvjwjE+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CN3THAAAA3AAAAA8AAAAAAAAAAAAAAAAAmAIAAGRy&#10;cy9kb3ducmV2LnhtbFBLBQYAAAAABAAEAPUAAACMAwAAAAA=&#10;" filled="f">
                    <v:textbox inset="0,0,0,0">
                      <w:txbxContent>
                        <w:p w:rsidR="00C5572A" w:rsidRPr="00987A24" w:rsidRDefault="00C5572A" w:rsidP="00C5572A">
                          <w:pPr>
                            <w:ind w:left="230"/>
                            <w:jc w:val="center"/>
                            <w:rPr>
                              <w:rFonts w:ascii="Times New Roman"/>
                              <w:b/>
                              <w:spacing w:val="-1"/>
                              <w:sz w:val="10"/>
                              <w:szCs w:val="10"/>
                              <w:u w:val="thick" w:color="000000"/>
                            </w:rPr>
                          </w:pPr>
                        </w:p>
                        <w:p w:rsidR="00C5572A" w:rsidRPr="00987A24" w:rsidRDefault="00C5572A" w:rsidP="00C5572A">
                          <w:pPr>
                            <w:ind w:left="230"/>
                            <w:jc w:val="center"/>
                            <w:rPr>
                              <w:rFonts w:ascii="Times New Roman" w:eastAsia="Times New Roman" w:hAnsi="Times New Roman" w:cs="Times New Roman"/>
                            </w:rPr>
                          </w:pPr>
                          <w:r w:rsidRPr="00987A24">
                            <w:rPr>
                              <w:rFonts w:ascii="Times New Roman"/>
                              <w:b/>
                              <w:spacing w:val="-1"/>
                              <w:u w:val="thick" w:color="000000"/>
                            </w:rPr>
                            <w:t>临床评价</w:t>
                          </w:r>
                        </w:p>
                      </w:txbxContent>
                    </v:textbox>
                  </v:shape>
                  <v:shape id="Text Box 14" o:spid="_x0000_s1066" type="#_x0000_t202" style="position:absolute;left:4901;top:-78;width:2577;height:8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HbacMA&#10;AADcAAAADwAAAGRycy9kb3ducmV2LnhtbERPTWvCQBC9F/oflil4azYKSpu6ESkKBUEa00OP0+yY&#10;LMnOxuxW4793CwVv83ifs1yNthNnGrxxrGCapCCIK6cN1wq+yu3zCwgfkDV2jknBlTys8seHJWba&#10;Xbig8yHUIoawz1BBE0KfSemrhiz6xPXEkTu6wWKIcKilHvASw20nZ2m6kBYNx4YGe3pvqGoPv1bB&#10;+puLjTntfz6LY2HK8jXl3aJVavI0rt9ABBrDXfzv/tBx/nwK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HbacMAAADcAAAADwAAAAAAAAAAAAAAAACYAgAAZHJzL2Rv&#10;d25yZXYueG1sUEsFBgAAAAAEAAQA9QAAAIgDAAAAAA==&#10;" filled="f" stroked="f">
                    <v:textbox inset="0,0,0,0">
                      <w:txbxContent>
                        <w:p w:rsidR="00C5572A" w:rsidRDefault="00C5572A" w:rsidP="00C5572A">
                          <w:pPr>
                            <w:spacing w:line="203" w:lineRule="exact"/>
                            <w:ind w:left="496"/>
                            <w:rPr>
                              <w:rFonts w:ascii="Times New Roman" w:eastAsia="Times New Roman" w:hAnsi="Times New Roman" w:cs="Times New Roman"/>
                              <w:sz w:val="20"/>
                              <w:szCs w:val="20"/>
                            </w:rPr>
                          </w:pPr>
                          <w:r>
                            <w:rPr>
                              <w:rFonts w:ascii="Times New Roman"/>
                              <w:b/>
                              <w:spacing w:val="-2"/>
                              <w:sz w:val="20"/>
                              <w:u w:val="thick" w:color="000000"/>
                            </w:rPr>
                            <w:t>临床</w:t>
                          </w:r>
                          <w:r>
                            <w:rPr>
                              <w:rFonts w:ascii="Times New Roman" w:hint="eastAsia"/>
                              <w:b/>
                              <w:spacing w:val="-2"/>
                              <w:sz w:val="20"/>
                              <w:u w:val="thick" w:color="000000"/>
                            </w:rPr>
                            <w:t>数据</w:t>
                          </w:r>
                        </w:p>
                        <w:p w:rsidR="00C5572A" w:rsidRPr="00ED1DCB" w:rsidRDefault="00C5572A" w:rsidP="00C5572A">
                          <w:pPr>
                            <w:widowControl w:val="0"/>
                            <w:numPr>
                              <w:ilvl w:val="0"/>
                              <w:numId w:val="2"/>
                            </w:numPr>
                            <w:tabs>
                              <w:tab w:val="left" w:pos="285"/>
                            </w:tabs>
                            <w:spacing w:after="0" w:line="220" w:lineRule="exact"/>
                            <w:ind w:hanging="284"/>
                            <w:rPr>
                              <w:rFonts w:ascii="Times New Roman"/>
                              <w:sz w:val="18"/>
                            </w:rPr>
                          </w:pPr>
                          <w:r>
                            <w:rPr>
                              <w:rFonts w:ascii="Times New Roman" w:hint="eastAsia"/>
                              <w:sz w:val="18"/>
                            </w:rPr>
                            <w:t>临床文献数据</w:t>
                          </w:r>
                          <w:r w:rsidRPr="00ED1DCB">
                            <w:rPr>
                              <w:rFonts w:ascii="Times New Roman" w:hint="eastAsia"/>
                              <w:sz w:val="18"/>
                            </w:rPr>
                            <w:t>和</w:t>
                          </w:r>
                          <w:r w:rsidRPr="00ED1DCB">
                            <w:rPr>
                              <w:rFonts w:ascii="Times New Roman" w:hint="eastAsia"/>
                              <w:sz w:val="18"/>
                            </w:rPr>
                            <w:t>/</w:t>
                          </w:r>
                          <w:r w:rsidRPr="00ED1DCB">
                            <w:rPr>
                              <w:rFonts w:ascii="Times New Roman" w:hint="eastAsia"/>
                              <w:sz w:val="18"/>
                            </w:rPr>
                            <w:t>或</w:t>
                          </w:r>
                        </w:p>
                        <w:p w:rsidR="00C5572A" w:rsidRPr="00ED1DCB" w:rsidRDefault="00C5572A" w:rsidP="00C5572A">
                          <w:pPr>
                            <w:widowControl w:val="0"/>
                            <w:numPr>
                              <w:ilvl w:val="0"/>
                              <w:numId w:val="2"/>
                            </w:numPr>
                            <w:tabs>
                              <w:tab w:val="left" w:pos="285"/>
                            </w:tabs>
                            <w:spacing w:after="0" w:line="220" w:lineRule="exact"/>
                            <w:ind w:hanging="284"/>
                            <w:rPr>
                              <w:rFonts w:ascii="Times New Roman"/>
                              <w:sz w:val="18"/>
                            </w:rPr>
                          </w:pPr>
                          <w:r w:rsidRPr="00ED1DCB">
                            <w:rPr>
                              <w:rFonts w:ascii="Times New Roman" w:hint="eastAsia"/>
                              <w:sz w:val="18"/>
                            </w:rPr>
                            <w:t>临床经验数据和</w:t>
                          </w:r>
                          <w:r w:rsidRPr="00ED1DCB">
                            <w:rPr>
                              <w:rFonts w:ascii="Times New Roman" w:hint="eastAsia"/>
                              <w:sz w:val="18"/>
                            </w:rPr>
                            <w:t>/</w:t>
                          </w:r>
                          <w:r w:rsidRPr="00ED1DCB">
                            <w:rPr>
                              <w:rFonts w:ascii="Times New Roman" w:hint="eastAsia"/>
                              <w:sz w:val="18"/>
                            </w:rPr>
                            <w:t>或</w:t>
                          </w:r>
                        </w:p>
                        <w:p w:rsidR="00C5572A" w:rsidRPr="00ED1DCB" w:rsidRDefault="00C5572A" w:rsidP="00C5572A">
                          <w:pPr>
                            <w:widowControl w:val="0"/>
                            <w:numPr>
                              <w:ilvl w:val="0"/>
                              <w:numId w:val="2"/>
                            </w:numPr>
                            <w:tabs>
                              <w:tab w:val="left" w:pos="285"/>
                            </w:tabs>
                            <w:spacing w:after="0" w:line="220" w:lineRule="exact"/>
                            <w:ind w:hanging="284"/>
                            <w:rPr>
                              <w:rFonts w:ascii="Times New Roman"/>
                              <w:sz w:val="18"/>
                            </w:rPr>
                          </w:pPr>
                          <w:r w:rsidRPr="00ED1DCB">
                            <w:rPr>
                              <w:rFonts w:ascii="Times New Roman" w:hint="eastAsia"/>
                              <w:sz w:val="18"/>
                            </w:rPr>
                            <w:t>临床试验数据</w:t>
                          </w:r>
                        </w:p>
                      </w:txbxContent>
                    </v:textbox>
                  </v:shape>
                  <v:shape id="Text Box 13" o:spid="_x0000_s1067" type="#_x0000_t202" style="position:absolute;left:4774;top:1323;width:2505;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NFHsMA&#10;AADcAAAADwAAAGRycy9kb3ducmV2LnhtbERPTWvCQBC9F/oflin01mwUKm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NFHsMAAADcAAAADwAAAAAAAAAAAAAAAACYAgAAZHJzL2Rv&#10;d25yZXYueG1sUEsFBgAAAAAEAAQA9QAAAIgDAAAAAA==&#10;" filled="f" stroked="f">
                    <v:textbox inset="0,0,0,0">
                      <w:txbxContent>
                        <w:p w:rsidR="00C5572A" w:rsidRPr="00ED1DCB" w:rsidRDefault="00C5572A" w:rsidP="00C5572A">
                          <w:pPr>
                            <w:spacing w:before="4" w:line="203" w:lineRule="exact"/>
                            <w:rPr>
                              <w:rFonts w:ascii="Times New Roman"/>
                              <w:sz w:val="18"/>
                            </w:rPr>
                          </w:pPr>
                          <w:r w:rsidRPr="00ED1DCB">
                            <w:rPr>
                              <w:rFonts w:ascii="Times New Roman" w:hint="eastAsia"/>
                              <w:sz w:val="18"/>
                            </w:rPr>
                            <w:t>发表的</w:t>
                          </w:r>
                          <w:r>
                            <w:rPr>
                              <w:rFonts w:ascii="Times New Roman" w:hint="eastAsia"/>
                              <w:sz w:val="18"/>
                            </w:rPr>
                            <w:t>文章</w:t>
                          </w:r>
                        </w:p>
                        <w:p w:rsidR="00C5572A" w:rsidRDefault="00C5572A" w:rsidP="00C5572A">
                          <w:pPr>
                            <w:spacing w:before="4" w:line="203" w:lineRule="exact"/>
                            <w:rPr>
                              <w:rFonts w:ascii="Times New Roman" w:eastAsia="Times New Roman" w:hAnsi="Times New Roman" w:cs="Times New Roman"/>
                              <w:sz w:val="18"/>
                              <w:szCs w:val="18"/>
                            </w:rPr>
                          </w:pPr>
                          <w:r w:rsidRPr="00ED1DCB">
                            <w:rPr>
                              <w:rFonts w:ascii="Times New Roman" w:hint="eastAsia"/>
                              <w:sz w:val="18"/>
                            </w:rPr>
                            <w:t>临床试验报告等</w:t>
                          </w:r>
                        </w:p>
                      </w:txbxContent>
                    </v:textbox>
                  </v:shape>
                </v:group>
                <w10:anchorlock/>
              </v:group>
            </w:pict>
          </mc:Fallback>
        </mc:AlternateContent>
      </w:r>
    </w:p>
    <w:p w:rsidR="00C5572A" w:rsidRPr="00AD1643" w:rsidRDefault="00C5572A" w:rsidP="00C5572A">
      <w:pPr>
        <w:rPr>
          <w:rFonts w:ascii="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rPr>
          <w:rFonts w:ascii="Times New Roman" w:eastAsia="Times New Roman" w:hAnsi="Times New Roman" w:cs="Times New Roman"/>
          <w:b/>
          <w:bCs/>
          <w:sz w:val="20"/>
          <w:szCs w:val="20"/>
        </w:rPr>
      </w:pPr>
    </w:p>
    <w:p w:rsidR="00C5572A" w:rsidRPr="00AD1643" w:rsidRDefault="00C5572A" w:rsidP="00C5572A">
      <w:pPr>
        <w:spacing w:before="2"/>
        <w:rPr>
          <w:rFonts w:ascii="Times New Roman" w:eastAsia="Times New Roman" w:hAnsi="Times New Roman" w:cs="Times New Roman"/>
          <w:b/>
          <w:bCs/>
          <w:sz w:val="25"/>
          <w:szCs w:val="25"/>
        </w:rPr>
      </w:pPr>
    </w:p>
    <w:p w:rsidR="00C5572A" w:rsidRPr="00AD1643" w:rsidRDefault="00C5572A" w:rsidP="00C5572A">
      <w:pPr>
        <w:spacing w:line="200" w:lineRule="atLeast"/>
        <w:ind w:left="2192"/>
        <w:rPr>
          <w:rFonts w:ascii="Times New Roman" w:eastAsia="Times New Roman" w:hAnsi="Times New Roman" w:cs="Times New Roman"/>
          <w:sz w:val="20"/>
          <w:szCs w:val="20"/>
        </w:rPr>
      </w:pPr>
    </w:p>
    <w:p w:rsidR="00C5572A" w:rsidRPr="00AD1643" w:rsidRDefault="00C5572A" w:rsidP="00C5572A">
      <w:pPr>
        <w:jc w:val="center"/>
        <w:rPr>
          <w:rFonts w:ascii="仿宋_GB2312" w:eastAsia="仿宋_GB2312" w:hAnsi="Times New Roman" w:cs="Times New Roman"/>
          <w:sz w:val="28"/>
          <w:szCs w:val="20"/>
        </w:rPr>
      </w:pPr>
      <w:r w:rsidRPr="00AD1643">
        <w:rPr>
          <w:rFonts w:ascii="仿宋_GB2312" w:eastAsia="仿宋_GB2312" w:hAnsi="Times New Roman" w:cs="Times New Roman" w:hint="eastAsia"/>
          <w:sz w:val="28"/>
          <w:szCs w:val="20"/>
        </w:rPr>
        <w:t>图 1 数据生成及临床评价过程概述</w:t>
      </w:r>
    </w:p>
    <w:p w:rsidR="00C5572A" w:rsidRPr="00AD1643" w:rsidRDefault="00C5572A" w:rsidP="00C5572A">
      <w:pPr>
        <w:ind w:firstLineChars="200" w:firstLine="640"/>
        <w:rPr>
          <w:rFonts w:ascii="黑体" w:eastAsia="黑体" w:hAnsi="黑体"/>
          <w:sz w:val="32"/>
          <w:szCs w:val="30"/>
        </w:rPr>
      </w:pPr>
      <w:r w:rsidRPr="00AD1643">
        <w:rPr>
          <w:rFonts w:ascii="黑体" w:eastAsia="黑体" w:hAnsi="黑体" w:hint="eastAsia"/>
          <w:sz w:val="32"/>
          <w:szCs w:val="30"/>
        </w:rPr>
        <w:lastRenderedPageBreak/>
        <w:t>四、参考文献</w:t>
      </w:r>
    </w:p>
    <w:p w:rsidR="00C5572A" w:rsidRPr="00AD1643" w:rsidRDefault="00C5572A" w:rsidP="00C5572A">
      <w:pPr>
        <w:ind w:firstLineChars="200" w:firstLine="640"/>
        <w:rPr>
          <w:rFonts w:ascii="Times New Roman" w:eastAsia="仿宋_GB2312" w:hAnsi="Times New Roman" w:cs="Times New Roman"/>
          <w:i/>
          <w:sz w:val="32"/>
          <w:szCs w:val="32"/>
        </w:rPr>
      </w:pPr>
      <w:r w:rsidRPr="00AD1643">
        <w:rPr>
          <w:rFonts w:ascii="Times New Roman" w:eastAsia="仿宋_GB2312" w:hAnsi="Times New Roman" w:cs="Times New Roman"/>
          <w:sz w:val="32"/>
          <w:szCs w:val="32"/>
        </w:rPr>
        <w:t>[1] IMDRF GRRP WG/N47 FINAL: 2018</w:t>
      </w:r>
      <w:r w:rsidRPr="00AD1643">
        <w:rPr>
          <w:rFonts w:ascii="Times New Roman" w:eastAsia="仿宋_GB2312" w:hAnsi="Times New Roman" w:cs="Times New Roman"/>
          <w:i/>
          <w:sz w:val="32"/>
          <w:szCs w:val="32"/>
        </w:rPr>
        <w:t>Essential Principles of Safety and Performance of Medical Devices and IVD Medical Devices</w:t>
      </w:r>
    </w:p>
    <w:p w:rsidR="00C5572A" w:rsidRPr="00AD1643" w:rsidRDefault="00C5572A" w:rsidP="00C5572A">
      <w:pPr>
        <w:tabs>
          <w:tab w:val="left" w:pos="2204"/>
        </w:tabs>
        <w:spacing w:before="69"/>
        <w:ind w:firstLineChars="200" w:firstLine="640"/>
        <w:rPr>
          <w:rFonts w:ascii="Times New Roman" w:eastAsia="仿宋_GB2312" w:hAnsi="Times New Roman" w:cs="Times New Roman"/>
          <w:sz w:val="32"/>
          <w:szCs w:val="32"/>
        </w:rPr>
      </w:pPr>
      <w:r w:rsidRPr="00AD1643">
        <w:rPr>
          <w:rFonts w:ascii="Times New Roman" w:eastAsia="仿宋_GB2312" w:hAnsi="Times New Roman" w:cs="Times New Roman"/>
          <w:sz w:val="32"/>
          <w:szCs w:val="32"/>
        </w:rPr>
        <w:t>[2] IMDRF Registry WG/N33FINAL: 2016</w:t>
      </w:r>
      <w:r w:rsidRPr="00AD1643">
        <w:rPr>
          <w:rFonts w:ascii="Times New Roman" w:eastAsia="仿宋_GB2312" w:hAnsi="Times New Roman" w:cs="Times New Roman"/>
          <w:i/>
          <w:sz w:val="32"/>
          <w:szCs w:val="32"/>
        </w:rPr>
        <w:t>Principles of International System of Registries Linked to Other Data Sources and Tools</w:t>
      </w:r>
    </w:p>
    <w:p w:rsidR="00C5572A" w:rsidRPr="00AD1643" w:rsidRDefault="00C5572A" w:rsidP="00C5572A">
      <w:pPr>
        <w:spacing w:before="69"/>
        <w:ind w:firstLineChars="200" w:firstLine="640"/>
        <w:rPr>
          <w:rFonts w:ascii="Times New Roman" w:eastAsia="仿宋_GB2312" w:hAnsi="Times New Roman" w:cs="Times New Roman"/>
          <w:sz w:val="32"/>
          <w:szCs w:val="32"/>
        </w:rPr>
      </w:pPr>
      <w:r w:rsidRPr="00AD1643">
        <w:rPr>
          <w:rFonts w:ascii="Times New Roman" w:eastAsia="仿宋_GB2312" w:hAnsi="Times New Roman" w:cs="Times New Roman"/>
          <w:sz w:val="32"/>
          <w:szCs w:val="32"/>
        </w:rPr>
        <w:t>[3] GHTF SG1/ N78:2012</w:t>
      </w:r>
      <w:r w:rsidRPr="00AD1643">
        <w:rPr>
          <w:rFonts w:ascii="Times New Roman" w:eastAsia="仿宋_GB2312" w:hAnsi="Times New Roman" w:cs="Times New Roman"/>
          <w:i/>
          <w:sz w:val="32"/>
          <w:szCs w:val="32"/>
        </w:rPr>
        <w:t>Principles of Conformity Assessment for Medical Devices.</w:t>
      </w:r>
    </w:p>
    <w:p w:rsidR="00C5572A" w:rsidRDefault="00C5572A" w:rsidP="00C5572A">
      <w:pPr>
        <w:tabs>
          <w:tab w:val="left" w:pos="2204"/>
        </w:tabs>
        <w:spacing w:before="69"/>
        <w:ind w:firstLineChars="200" w:firstLine="640"/>
        <w:rPr>
          <w:rFonts w:ascii="Times New Roman" w:eastAsia="仿宋_GB2312" w:hAnsi="Times New Roman" w:cs="Times New Roman"/>
          <w:i/>
          <w:sz w:val="32"/>
          <w:szCs w:val="32"/>
        </w:rPr>
      </w:pPr>
      <w:r w:rsidRPr="00AD1643">
        <w:rPr>
          <w:rFonts w:ascii="Times New Roman" w:eastAsia="仿宋_GB2312" w:hAnsi="Times New Roman" w:cs="Times New Roman"/>
          <w:sz w:val="32"/>
          <w:szCs w:val="32"/>
        </w:rPr>
        <w:t xml:space="preserve">[4] </w:t>
      </w:r>
      <w:r w:rsidRPr="00AD1643">
        <w:rPr>
          <w:rFonts w:ascii="Times New Roman" w:eastAsia="仿宋_GB2312" w:hAnsi="Times New Roman" w:cs="Times New Roman" w:hint="eastAsia"/>
          <w:sz w:val="32"/>
          <w:szCs w:val="32"/>
        </w:rPr>
        <w:t>ISO14155 2011</w:t>
      </w:r>
      <w:r w:rsidRPr="00AD1643">
        <w:rPr>
          <w:rFonts w:ascii="Times New Roman" w:eastAsia="仿宋_GB2312" w:hAnsi="Times New Roman" w:cs="Times New Roman"/>
          <w:i/>
          <w:sz w:val="32"/>
          <w:szCs w:val="32"/>
        </w:rPr>
        <w:t>Clinical Investigation of Medical Devices for Human Subjects — Good Clinical Practice.</w:t>
      </w:r>
    </w:p>
    <w:p w:rsidR="00C5572A" w:rsidRDefault="00C5572A" w:rsidP="00C5572A">
      <w:pPr>
        <w:rPr>
          <w:rFonts w:ascii="Times New Roman" w:eastAsia="仿宋_GB2312" w:hAnsi="Times New Roman" w:cs="Times New Roman"/>
          <w:i/>
          <w:sz w:val="32"/>
          <w:szCs w:val="32"/>
        </w:rPr>
      </w:pPr>
      <w:r>
        <w:rPr>
          <w:rFonts w:ascii="Times New Roman" w:eastAsia="仿宋_GB2312" w:hAnsi="Times New Roman" w:cs="Times New Roman"/>
          <w:i/>
          <w:sz w:val="32"/>
          <w:szCs w:val="32"/>
        </w:rPr>
        <w:br w:type="page"/>
      </w:r>
    </w:p>
    <w:p w:rsidR="00C5572A" w:rsidRPr="007A1E6B" w:rsidRDefault="00C5572A" w:rsidP="00C5572A">
      <w:pPr>
        <w:tabs>
          <w:tab w:val="left" w:pos="2204"/>
        </w:tabs>
        <w:spacing w:before="69"/>
        <w:ind w:firstLineChars="200" w:firstLine="640"/>
        <w:rPr>
          <w:rFonts w:ascii="Times New Roman" w:eastAsia="仿宋_GB2312" w:hAnsi="Times New Roman" w:cs="Times New Roman"/>
          <w:sz w:val="32"/>
          <w:szCs w:val="32"/>
        </w:rPr>
      </w:pPr>
    </w:p>
    <w:p w:rsidR="00C5572A" w:rsidRPr="00C5572A" w:rsidRDefault="00C5572A" w:rsidP="00C5572A">
      <w:pPr>
        <w:pStyle w:val="1"/>
        <w:tabs>
          <w:tab w:val="left" w:pos="0"/>
        </w:tabs>
        <w:spacing w:before="240" w:after="160"/>
        <w:ind w:left="0" w:firstLine="0"/>
        <w:jc w:val="center"/>
        <w:rPr>
          <w:rFonts w:ascii="方正小标宋简体" w:eastAsia="方正小标宋简体" w:cs="Times New Roman"/>
          <w:b w:val="0"/>
          <w:bCs w:val="0"/>
          <w:sz w:val="44"/>
          <w:szCs w:val="44"/>
          <w:lang w:eastAsia="zh-CN"/>
        </w:rPr>
      </w:pPr>
      <w:r w:rsidRPr="00C5572A">
        <w:rPr>
          <w:rFonts w:ascii="方正小标宋简体" w:eastAsia="方正小标宋简体" w:cs="Times New Roman" w:hint="eastAsia"/>
          <w:b w:val="0"/>
          <w:bCs w:val="0"/>
          <w:sz w:val="44"/>
          <w:szCs w:val="44"/>
          <w:lang w:eastAsia="zh-CN"/>
        </w:rPr>
        <w:t>第二部分临床评价</w:t>
      </w:r>
    </w:p>
    <w:p w:rsidR="00C5572A" w:rsidRPr="00423B1A" w:rsidRDefault="00C5572A" w:rsidP="00C5572A">
      <w:pPr>
        <w:spacing w:line="360" w:lineRule="auto"/>
        <w:ind w:firstLineChars="200" w:firstLine="640"/>
        <w:rPr>
          <w:rFonts w:ascii="黑体" w:eastAsia="黑体" w:hAnsi="黑体"/>
          <w:sz w:val="32"/>
          <w:szCs w:val="32"/>
        </w:rPr>
      </w:pPr>
      <w:bookmarkStart w:id="1" w:name="_Toc28845815"/>
      <w:r w:rsidRPr="00423B1A">
        <w:rPr>
          <w:rFonts w:ascii="黑体" w:eastAsia="黑体" w:hAnsi="黑体" w:hint="eastAsia"/>
          <w:sz w:val="32"/>
          <w:szCs w:val="32"/>
        </w:rPr>
        <w:t>一、前言</w:t>
      </w:r>
      <w:bookmarkEnd w:id="1"/>
    </w:p>
    <w:p w:rsidR="00C5572A" w:rsidRPr="00423B1A" w:rsidRDefault="00C5572A" w:rsidP="00C5572A">
      <w:pPr>
        <w:pStyle w:val="10"/>
        <w:overflowPunct w:val="0"/>
        <w:spacing w:after="0" w:line="360" w:lineRule="auto"/>
        <w:ind w:firstLine="640"/>
        <w:rPr>
          <w:rFonts w:ascii="楷体" w:eastAsia="楷体" w:hAnsi="楷体"/>
          <w:bCs/>
          <w:sz w:val="32"/>
          <w:szCs w:val="32"/>
        </w:rPr>
      </w:pPr>
      <w:bookmarkStart w:id="2" w:name="_Toc24222046"/>
      <w:bookmarkStart w:id="3" w:name="_Toc28845816"/>
      <w:r w:rsidRPr="00423B1A">
        <w:rPr>
          <w:rFonts w:ascii="楷体" w:eastAsia="楷体" w:hAnsi="楷体" w:hint="eastAsia"/>
          <w:sz w:val="32"/>
          <w:szCs w:val="32"/>
        </w:rPr>
        <w:t>（一）临床评价</w:t>
      </w:r>
      <w:bookmarkEnd w:id="2"/>
      <w:r w:rsidRPr="00423B1A">
        <w:rPr>
          <w:rFonts w:ascii="楷体" w:eastAsia="楷体" w:hAnsi="楷体" w:hint="eastAsia"/>
          <w:sz w:val="32"/>
          <w:szCs w:val="32"/>
        </w:rPr>
        <w:t>的定义</w:t>
      </w:r>
      <w:bookmarkEnd w:id="3"/>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本文件中提及的临床评价，指的是采用科学合理的方法对临床数据进行评价、分析，以确认医疗器械在其适用范围下的安全性、临床性能和／或有效性的持续进行的活动。</w:t>
      </w:r>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4" w:name="_Toc24222047"/>
      <w:bookmarkStart w:id="5" w:name="_Toc28845817"/>
      <w:r w:rsidRPr="00423B1A">
        <w:rPr>
          <w:rFonts w:ascii="楷体" w:eastAsia="楷体" w:hAnsi="楷体" w:hint="eastAsia"/>
          <w:sz w:val="32"/>
          <w:szCs w:val="32"/>
        </w:rPr>
        <w:t>（二）全生命周期</w:t>
      </w:r>
      <w:r w:rsidRPr="00423B1A">
        <w:rPr>
          <w:rFonts w:ascii="楷体" w:eastAsia="楷体" w:hAnsi="楷体"/>
          <w:sz w:val="32"/>
          <w:szCs w:val="32"/>
        </w:rPr>
        <w:t>临床评价</w:t>
      </w:r>
      <w:bookmarkEnd w:id="4"/>
      <w:bookmarkEnd w:id="5"/>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临床评价</w:t>
      </w:r>
      <w:r w:rsidRPr="00423B1A">
        <w:rPr>
          <w:rFonts w:ascii="Times New Roman" w:eastAsia="仿宋_GB2312" w:hAnsi="Times New Roman" w:hint="eastAsia"/>
          <w:sz w:val="32"/>
          <w:szCs w:val="32"/>
        </w:rPr>
        <w:t>需持续开展，</w:t>
      </w:r>
      <w:r w:rsidRPr="00423B1A">
        <w:rPr>
          <w:rFonts w:ascii="Times New Roman" w:eastAsia="仿宋_GB2312" w:hAnsi="Times New Roman"/>
          <w:sz w:val="32"/>
          <w:szCs w:val="32"/>
        </w:rPr>
        <w:t>贯穿医疗器械</w:t>
      </w:r>
      <w:r w:rsidRPr="00423B1A">
        <w:rPr>
          <w:rFonts w:ascii="Times New Roman" w:eastAsia="仿宋_GB2312" w:hAnsi="Times New Roman" w:hint="eastAsia"/>
          <w:sz w:val="32"/>
          <w:szCs w:val="32"/>
        </w:rPr>
        <w:t>全</w:t>
      </w:r>
      <w:r w:rsidRPr="00423B1A">
        <w:rPr>
          <w:rFonts w:ascii="Times New Roman" w:eastAsia="仿宋_GB2312" w:hAnsi="Times New Roman"/>
          <w:sz w:val="32"/>
          <w:szCs w:val="32"/>
        </w:rPr>
        <w:t>生命周期。在</w:t>
      </w:r>
      <w:r w:rsidRPr="00423B1A">
        <w:rPr>
          <w:rFonts w:ascii="Times New Roman" w:eastAsia="仿宋_GB2312" w:hAnsi="Times New Roman" w:hint="eastAsia"/>
          <w:sz w:val="32"/>
          <w:szCs w:val="32"/>
        </w:rPr>
        <w:t>设计开发</w:t>
      </w:r>
      <w:r w:rsidRPr="00423B1A">
        <w:rPr>
          <w:rFonts w:ascii="Times New Roman" w:eastAsia="仿宋_GB2312" w:hAnsi="Times New Roman"/>
          <w:sz w:val="32"/>
          <w:szCs w:val="32"/>
        </w:rPr>
        <w:t>阶段</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临床评价</w:t>
      </w:r>
      <w:r w:rsidRPr="00423B1A">
        <w:rPr>
          <w:rFonts w:ascii="Times New Roman" w:eastAsia="仿宋_GB2312" w:hAnsi="Times New Roman" w:hint="eastAsia"/>
          <w:sz w:val="32"/>
          <w:szCs w:val="32"/>
        </w:rPr>
        <w:t>需确定上市前产品评价</w:t>
      </w:r>
      <w:r w:rsidRPr="00423B1A">
        <w:rPr>
          <w:rFonts w:ascii="Times New Roman" w:eastAsia="仿宋_GB2312" w:hAnsi="Times New Roman"/>
          <w:sz w:val="32"/>
          <w:szCs w:val="32"/>
        </w:rPr>
        <w:t>所需的</w:t>
      </w:r>
      <w:r w:rsidRPr="00423B1A">
        <w:rPr>
          <w:rFonts w:ascii="Times New Roman" w:eastAsia="仿宋_GB2312" w:hAnsi="Times New Roman" w:hint="eastAsia"/>
          <w:sz w:val="32"/>
          <w:szCs w:val="32"/>
        </w:rPr>
        <w:t>临床</w:t>
      </w:r>
      <w:r w:rsidRPr="00423B1A">
        <w:rPr>
          <w:rFonts w:ascii="Times New Roman" w:eastAsia="仿宋_GB2312" w:hAnsi="Times New Roman"/>
          <w:sz w:val="32"/>
          <w:szCs w:val="32"/>
        </w:rPr>
        <w:t>数据，</w:t>
      </w:r>
      <w:r w:rsidRPr="00423B1A">
        <w:rPr>
          <w:rFonts w:ascii="Times New Roman" w:eastAsia="仿宋_GB2312" w:hAnsi="Times New Roman" w:hint="eastAsia"/>
          <w:sz w:val="32"/>
          <w:szCs w:val="32"/>
        </w:rPr>
        <w:t>判断</w:t>
      </w:r>
      <w:r w:rsidRPr="00423B1A">
        <w:rPr>
          <w:rFonts w:ascii="Times New Roman" w:eastAsia="仿宋_GB2312" w:hAnsi="Times New Roman"/>
          <w:sz w:val="32"/>
          <w:szCs w:val="32"/>
        </w:rPr>
        <w:t>是否需要开展临床试验</w:t>
      </w:r>
      <w:r w:rsidRPr="00423B1A">
        <w:rPr>
          <w:rFonts w:ascii="Times New Roman" w:eastAsia="仿宋_GB2312" w:hAnsi="Times New Roman" w:hint="eastAsia"/>
          <w:sz w:val="32"/>
          <w:szCs w:val="32"/>
        </w:rPr>
        <w:t>以及</w:t>
      </w:r>
      <w:r w:rsidRPr="00423B1A">
        <w:rPr>
          <w:rFonts w:ascii="Times New Roman" w:eastAsia="仿宋_GB2312" w:hAnsi="Times New Roman"/>
          <w:sz w:val="32"/>
          <w:szCs w:val="32"/>
        </w:rPr>
        <w:t>需要</w:t>
      </w:r>
      <w:r w:rsidRPr="00423B1A">
        <w:rPr>
          <w:rFonts w:ascii="Times New Roman" w:eastAsia="仿宋_GB2312" w:hAnsi="Times New Roman" w:hint="eastAsia"/>
          <w:sz w:val="32"/>
          <w:szCs w:val="32"/>
        </w:rPr>
        <w:t>观察</w:t>
      </w:r>
      <w:r w:rsidRPr="00423B1A">
        <w:rPr>
          <w:rFonts w:ascii="Times New Roman" w:eastAsia="仿宋_GB2312" w:hAnsi="Times New Roman"/>
          <w:sz w:val="32"/>
          <w:szCs w:val="32"/>
        </w:rPr>
        <w:t>的</w:t>
      </w:r>
      <w:r w:rsidRPr="00423B1A">
        <w:rPr>
          <w:rFonts w:ascii="Times New Roman" w:eastAsia="仿宋_GB2312" w:hAnsi="Times New Roman" w:hint="eastAsia"/>
          <w:sz w:val="32"/>
          <w:szCs w:val="32"/>
        </w:rPr>
        <w:t>临床终点</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产品上市后，随着产品</w:t>
      </w:r>
      <w:r w:rsidRPr="00423B1A">
        <w:rPr>
          <w:rFonts w:ascii="Times New Roman" w:eastAsia="仿宋_GB2312" w:hAnsi="Times New Roman"/>
          <w:sz w:val="32"/>
          <w:szCs w:val="32"/>
        </w:rPr>
        <w:t>安全性、临床性能和／或有效性信息</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不断</w:t>
      </w:r>
      <w:r w:rsidRPr="00423B1A">
        <w:rPr>
          <w:rFonts w:ascii="Times New Roman" w:eastAsia="仿宋_GB2312" w:hAnsi="Times New Roman" w:hint="eastAsia"/>
          <w:sz w:val="32"/>
          <w:szCs w:val="32"/>
        </w:rPr>
        <w:t>更新</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需周期性的进行临床评价</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上述更新</w:t>
      </w:r>
      <w:r w:rsidRPr="00423B1A">
        <w:rPr>
          <w:rFonts w:ascii="Times New Roman" w:eastAsia="仿宋_GB2312" w:hAnsi="Times New Roman"/>
          <w:sz w:val="32"/>
          <w:szCs w:val="32"/>
        </w:rPr>
        <w:t>信息</w:t>
      </w:r>
      <w:r w:rsidRPr="00423B1A">
        <w:rPr>
          <w:rFonts w:ascii="Times New Roman" w:eastAsia="仿宋_GB2312" w:hAnsi="Times New Roman" w:hint="eastAsia"/>
          <w:sz w:val="32"/>
          <w:szCs w:val="32"/>
        </w:rPr>
        <w:t>将作为</w:t>
      </w:r>
      <w:r w:rsidRPr="00423B1A">
        <w:rPr>
          <w:rFonts w:ascii="Times New Roman" w:eastAsia="仿宋_GB2312" w:hAnsi="Times New Roman"/>
          <w:sz w:val="32"/>
          <w:szCs w:val="32"/>
        </w:rPr>
        <w:t>风险管理</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输入</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可</w:t>
      </w:r>
      <w:r w:rsidRPr="00423B1A">
        <w:rPr>
          <w:rFonts w:ascii="Times New Roman" w:eastAsia="仿宋_GB2312" w:hAnsi="Times New Roman" w:hint="eastAsia"/>
          <w:sz w:val="32"/>
          <w:szCs w:val="32"/>
        </w:rPr>
        <w:t>能引起</w:t>
      </w:r>
      <w:r w:rsidRPr="00423B1A">
        <w:rPr>
          <w:rFonts w:ascii="Times New Roman" w:eastAsia="仿宋_GB2312" w:hAnsi="Times New Roman"/>
          <w:sz w:val="32"/>
          <w:szCs w:val="32"/>
        </w:rPr>
        <w:t>风险</w:t>
      </w:r>
      <w:r w:rsidRPr="00423B1A">
        <w:rPr>
          <w:rFonts w:ascii="Times New Roman" w:eastAsia="仿宋_GB2312" w:hAnsi="Times New Roman" w:hint="eastAsia"/>
          <w:sz w:val="32"/>
          <w:szCs w:val="32"/>
        </w:rPr>
        <w:t>评估</w:t>
      </w:r>
      <w:r w:rsidRPr="00423B1A">
        <w:rPr>
          <w:rFonts w:ascii="Times New Roman" w:eastAsia="仿宋_GB2312" w:hAnsi="Times New Roman"/>
          <w:sz w:val="32"/>
          <w:szCs w:val="32"/>
        </w:rPr>
        <w:t>、临床</w:t>
      </w:r>
      <w:r w:rsidRPr="00423B1A">
        <w:rPr>
          <w:rFonts w:ascii="Times New Roman" w:eastAsia="仿宋_GB2312" w:hAnsi="Times New Roman" w:hint="eastAsia"/>
          <w:sz w:val="32"/>
          <w:szCs w:val="32"/>
        </w:rPr>
        <w:t>证据</w:t>
      </w:r>
      <w:r w:rsidRPr="00423B1A">
        <w:rPr>
          <w:rFonts w:ascii="Times New Roman" w:eastAsia="仿宋_GB2312" w:hAnsi="Times New Roman"/>
          <w:sz w:val="32"/>
          <w:szCs w:val="32"/>
        </w:rPr>
        <w:t>、使用说明书和上市后活动的更改。</w:t>
      </w:r>
      <w:bookmarkStart w:id="6" w:name="_Toc24222048"/>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7" w:name="_Toc28845818"/>
      <w:r w:rsidRPr="00423B1A">
        <w:rPr>
          <w:rFonts w:ascii="楷体" w:eastAsia="楷体" w:hAnsi="楷体" w:hint="eastAsia"/>
          <w:sz w:val="32"/>
          <w:szCs w:val="32"/>
        </w:rPr>
        <w:t>（三）</w:t>
      </w:r>
      <w:r w:rsidRPr="00423B1A">
        <w:rPr>
          <w:rFonts w:ascii="楷体" w:eastAsia="楷体" w:hAnsi="楷体"/>
          <w:sz w:val="32"/>
          <w:szCs w:val="32"/>
        </w:rPr>
        <w:t>临床评价</w:t>
      </w:r>
      <w:r w:rsidRPr="00423B1A">
        <w:rPr>
          <w:rFonts w:ascii="楷体" w:eastAsia="楷体" w:hAnsi="楷体" w:hint="eastAsia"/>
          <w:sz w:val="32"/>
          <w:szCs w:val="32"/>
        </w:rPr>
        <w:t>的</w:t>
      </w:r>
      <w:r w:rsidRPr="00423B1A">
        <w:rPr>
          <w:rFonts w:ascii="楷体" w:eastAsia="楷体" w:hAnsi="楷体"/>
          <w:sz w:val="32"/>
          <w:szCs w:val="32"/>
        </w:rPr>
        <w:t>重要</w:t>
      </w:r>
      <w:bookmarkEnd w:id="6"/>
      <w:r w:rsidRPr="00423B1A">
        <w:rPr>
          <w:rFonts w:ascii="楷体" w:eastAsia="楷体" w:hAnsi="楷体" w:hint="eastAsia"/>
          <w:sz w:val="32"/>
          <w:szCs w:val="32"/>
        </w:rPr>
        <w:t>性</w:t>
      </w:r>
      <w:bookmarkEnd w:id="7"/>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产品注册</w:t>
      </w:r>
      <w:r w:rsidRPr="00423B1A">
        <w:rPr>
          <w:rFonts w:ascii="Times New Roman" w:eastAsia="仿宋_GB2312" w:hAnsi="Times New Roman"/>
          <w:sz w:val="32"/>
          <w:szCs w:val="32"/>
        </w:rPr>
        <w:t>时，</w:t>
      </w:r>
      <w:r w:rsidRPr="00423B1A">
        <w:rPr>
          <w:rFonts w:ascii="Times New Roman" w:eastAsia="仿宋_GB2312" w:hAnsi="Times New Roman" w:hint="eastAsia"/>
          <w:sz w:val="32"/>
          <w:szCs w:val="32"/>
        </w:rPr>
        <w:t>申请人应进行恰当</w:t>
      </w:r>
      <w:r w:rsidRPr="00423B1A">
        <w:rPr>
          <w:rFonts w:ascii="Times New Roman" w:eastAsia="仿宋_GB2312" w:hAnsi="Times New Roman"/>
          <w:sz w:val="32"/>
          <w:szCs w:val="32"/>
        </w:rPr>
        <w:t>的符合性评估</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证明</w:t>
      </w:r>
      <w:r w:rsidRPr="00423B1A">
        <w:rPr>
          <w:rFonts w:ascii="Times New Roman" w:eastAsia="仿宋_GB2312" w:hAnsi="Times New Roman" w:hint="eastAsia"/>
          <w:sz w:val="32"/>
          <w:szCs w:val="32"/>
        </w:rPr>
        <w:t>产品符合</w:t>
      </w:r>
      <w:r w:rsidRPr="00423B1A">
        <w:rPr>
          <w:rFonts w:ascii="Times New Roman" w:eastAsia="仿宋_GB2312" w:hAnsi="Times New Roman"/>
          <w:sz w:val="32"/>
          <w:szCs w:val="32"/>
        </w:rPr>
        <w:t>《医疗器械安全</w:t>
      </w:r>
      <w:r w:rsidRPr="00423B1A">
        <w:rPr>
          <w:rFonts w:ascii="Times New Roman" w:eastAsia="仿宋_GB2312" w:hAnsi="Times New Roman" w:hint="eastAsia"/>
          <w:sz w:val="32"/>
          <w:szCs w:val="32"/>
        </w:rPr>
        <w:t>和</w:t>
      </w:r>
      <w:r w:rsidRPr="00423B1A">
        <w:rPr>
          <w:rFonts w:ascii="Times New Roman" w:eastAsia="仿宋_GB2312" w:hAnsi="Times New Roman"/>
          <w:sz w:val="32"/>
          <w:szCs w:val="32"/>
        </w:rPr>
        <w:t>性能基本原则》。</w:t>
      </w:r>
      <w:r w:rsidRPr="00423B1A">
        <w:rPr>
          <w:rFonts w:ascii="Times New Roman" w:eastAsia="仿宋_GB2312" w:hAnsi="Times New Roman" w:hint="eastAsia"/>
          <w:sz w:val="32"/>
          <w:szCs w:val="32"/>
        </w:rPr>
        <w:t>申请人需证明，在适用范围下</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产品已</w:t>
      </w:r>
      <w:r w:rsidRPr="00423B1A">
        <w:rPr>
          <w:rFonts w:ascii="Times New Roman" w:eastAsia="仿宋_GB2312" w:hAnsi="Times New Roman"/>
          <w:sz w:val="32"/>
          <w:szCs w:val="32"/>
        </w:rPr>
        <w:t>达到预期性能；与受益</w:t>
      </w:r>
      <w:r w:rsidRPr="00423B1A">
        <w:rPr>
          <w:rFonts w:ascii="Times New Roman" w:eastAsia="仿宋_GB2312" w:hAnsi="Times New Roman" w:hint="eastAsia"/>
          <w:sz w:val="32"/>
          <w:szCs w:val="32"/>
        </w:rPr>
        <w:t>相比</w:t>
      </w:r>
      <w:r w:rsidRPr="00423B1A">
        <w:rPr>
          <w:rFonts w:ascii="Times New Roman" w:eastAsia="仿宋_GB2312" w:hAnsi="Times New Roman"/>
          <w:sz w:val="32"/>
          <w:szCs w:val="32"/>
        </w:rPr>
        <w:t>，已知</w:t>
      </w:r>
      <w:r w:rsidRPr="00423B1A">
        <w:rPr>
          <w:rFonts w:ascii="Times New Roman" w:eastAsia="仿宋_GB2312" w:hAnsi="Times New Roman" w:hint="eastAsia"/>
          <w:sz w:val="32"/>
          <w:szCs w:val="32"/>
        </w:rPr>
        <w:t>以及</w:t>
      </w:r>
      <w:r w:rsidRPr="00423B1A">
        <w:rPr>
          <w:rFonts w:ascii="Times New Roman" w:eastAsia="仿宋_GB2312" w:hAnsi="Times New Roman"/>
          <w:sz w:val="32"/>
          <w:szCs w:val="32"/>
        </w:rPr>
        <w:t>可预见</w:t>
      </w:r>
      <w:r w:rsidRPr="00423B1A">
        <w:rPr>
          <w:rFonts w:ascii="Times New Roman" w:eastAsia="仿宋_GB2312" w:hAnsi="Times New Roman"/>
          <w:sz w:val="32"/>
          <w:szCs w:val="32"/>
        </w:rPr>
        <w:lastRenderedPageBreak/>
        <w:t>的风险已降至最低并可接受</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对医疗该器械安全性、临床性能和／或有效性的任何宣称均</w:t>
      </w:r>
      <w:r w:rsidRPr="00423B1A">
        <w:rPr>
          <w:rFonts w:ascii="Times New Roman" w:eastAsia="仿宋_GB2312" w:hAnsi="Times New Roman" w:hint="eastAsia"/>
          <w:sz w:val="32"/>
          <w:szCs w:val="32"/>
        </w:rPr>
        <w:t>可</w:t>
      </w:r>
      <w:r w:rsidRPr="00423B1A">
        <w:rPr>
          <w:rFonts w:ascii="Times New Roman" w:eastAsia="仿宋_GB2312" w:hAnsi="Times New Roman"/>
          <w:sz w:val="32"/>
          <w:szCs w:val="32"/>
        </w:rPr>
        <w:t>得到适当证据的支持。</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注册申请人需实施</w:t>
      </w:r>
      <w:r w:rsidRPr="00423B1A">
        <w:rPr>
          <w:rFonts w:ascii="Times New Roman" w:eastAsia="仿宋_GB2312" w:hAnsi="Times New Roman"/>
          <w:sz w:val="32"/>
          <w:szCs w:val="32"/>
        </w:rPr>
        <w:t>并维持</w:t>
      </w:r>
      <w:r w:rsidRPr="00423B1A">
        <w:rPr>
          <w:rFonts w:ascii="Times New Roman" w:eastAsia="仿宋_GB2312" w:hAnsi="Times New Roman" w:hint="eastAsia"/>
          <w:sz w:val="32"/>
          <w:szCs w:val="32"/>
        </w:rPr>
        <w:t>上市后监测计划，</w:t>
      </w:r>
      <w:r w:rsidRPr="00423B1A">
        <w:rPr>
          <w:rFonts w:ascii="Times New Roman" w:eastAsia="仿宋_GB2312" w:hAnsi="Times New Roman"/>
          <w:sz w:val="32"/>
          <w:szCs w:val="32"/>
        </w:rPr>
        <w:t>对</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安全性、临床性能和／或有效性</w:t>
      </w:r>
      <w:r w:rsidRPr="00423B1A">
        <w:rPr>
          <w:rFonts w:ascii="Times New Roman" w:eastAsia="仿宋_GB2312" w:hAnsi="Times New Roman" w:hint="eastAsia"/>
          <w:sz w:val="32"/>
          <w:szCs w:val="32"/>
        </w:rPr>
        <w:t>进行常规监视</w:t>
      </w:r>
      <w:r w:rsidRPr="00423B1A">
        <w:rPr>
          <w:rFonts w:ascii="Times New Roman" w:eastAsia="仿宋_GB2312" w:hAnsi="Times New Roman"/>
          <w:sz w:val="32"/>
          <w:szCs w:val="32"/>
        </w:rPr>
        <w:t>，并将其作为质量管理体系的一部分。</w:t>
      </w:r>
      <w:r w:rsidRPr="00423B1A">
        <w:rPr>
          <w:rFonts w:ascii="Times New Roman" w:eastAsia="仿宋_GB2312" w:hAnsi="Times New Roman" w:hint="eastAsia"/>
          <w:sz w:val="32"/>
          <w:szCs w:val="32"/>
        </w:rPr>
        <w:t>上市后监测</w:t>
      </w:r>
      <w:r w:rsidRPr="00423B1A">
        <w:rPr>
          <w:rFonts w:ascii="Times New Roman" w:eastAsia="仿宋_GB2312" w:hAnsi="Times New Roman"/>
          <w:sz w:val="32"/>
          <w:szCs w:val="32"/>
        </w:rPr>
        <w:t>的范围和性质应</w:t>
      </w:r>
      <w:r w:rsidRPr="00423B1A">
        <w:rPr>
          <w:rFonts w:ascii="Times New Roman" w:eastAsia="仿宋_GB2312" w:hAnsi="Times New Roman" w:hint="eastAsia"/>
          <w:sz w:val="32"/>
          <w:szCs w:val="32"/>
        </w:rPr>
        <w:t>与产品</w:t>
      </w:r>
      <w:r w:rsidRPr="00423B1A">
        <w:rPr>
          <w:rFonts w:ascii="Times New Roman" w:eastAsia="仿宋_GB2312" w:hAnsi="Times New Roman"/>
          <w:sz w:val="32"/>
          <w:szCs w:val="32"/>
        </w:rPr>
        <w:t>及其适用范围</w:t>
      </w:r>
      <w:r w:rsidRPr="00423B1A">
        <w:rPr>
          <w:rFonts w:ascii="Times New Roman" w:eastAsia="仿宋_GB2312" w:hAnsi="Times New Roman" w:hint="eastAsia"/>
          <w:sz w:val="32"/>
          <w:szCs w:val="32"/>
        </w:rPr>
        <w:t>相适应</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注册申请人需使用监测计划</w:t>
      </w:r>
      <w:r w:rsidRPr="00423B1A">
        <w:rPr>
          <w:rFonts w:ascii="Times New Roman" w:eastAsia="仿宋_GB2312" w:hAnsi="Times New Roman"/>
          <w:sz w:val="32"/>
          <w:szCs w:val="32"/>
        </w:rPr>
        <w:t>产生的数据（</w:t>
      </w:r>
      <w:r w:rsidRPr="00423B1A">
        <w:rPr>
          <w:rFonts w:ascii="Times New Roman" w:eastAsia="仿宋_GB2312" w:hAnsi="Times New Roman" w:hint="eastAsia"/>
          <w:sz w:val="32"/>
          <w:szCs w:val="32"/>
        </w:rPr>
        <w:t>如</w:t>
      </w:r>
      <w:r w:rsidRPr="00423B1A">
        <w:rPr>
          <w:rFonts w:ascii="Times New Roman" w:eastAsia="仿宋_GB2312" w:hAnsi="Times New Roman"/>
          <w:sz w:val="32"/>
          <w:szCs w:val="32"/>
        </w:rPr>
        <w:t>不良事件报告、</w:t>
      </w:r>
      <w:r w:rsidRPr="00423B1A">
        <w:rPr>
          <w:rFonts w:ascii="Times New Roman" w:eastAsia="仿宋_GB2312" w:hAnsi="Times New Roman" w:hint="eastAsia"/>
          <w:sz w:val="32"/>
          <w:szCs w:val="32"/>
        </w:rPr>
        <w:t>上市后</w:t>
      </w:r>
      <w:r w:rsidRPr="00423B1A">
        <w:rPr>
          <w:rFonts w:ascii="Times New Roman" w:eastAsia="仿宋_GB2312" w:hAnsi="Times New Roman"/>
          <w:sz w:val="32"/>
          <w:szCs w:val="32"/>
        </w:rPr>
        <w:t>临床试验</w:t>
      </w:r>
      <w:r w:rsidRPr="00423B1A">
        <w:rPr>
          <w:rFonts w:ascii="Times New Roman" w:eastAsia="仿宋_GB2312" w:hAnsi="Times New Roman" w:hint="eastAsia"/>
          <w:sz w:val="32"/>
          <w:szCs w:val="32"/>
        </w:rPr>
        <w:t>、临床文献数据等</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开展</w:t>
      </w:r>
      <w:r w:rsidRPr="00423B1A">
        <w:rPr>
          <w:rFonts w:ascii="Times New Roman" w:eastAsia="仿宋_GB2312" w:hAnsi="Times New Roman"/>
          <w:sz w:val="32"/>
          <w:szCs w:val="32"/>
        </w:rPr>
        <w:t>临床评价</w:t>
      </w:r>
      <w:r w:rsidRPr="00423B1A">
        <w:rPr>
          <w:rFonts w:ascii="Times New Roman" w:eastAsia="仿宋_GB2312" w:hAnsi="Times New Roman" w:hint="eastAsia"/>
          <w:sz w:val="32"/>
          <w:szCs w:val="32"/>
        </w:rPr>
        <w:t>，周期性</w:t>
      </w:r>
      <w:r w:rsidRPr="00423B1A">
        <w:rPr>
          <w:rFonts w:ascii="Times New Roman" w:eastAsia="仿宋_GB2312" w:hAnsi="Times New Roman"/>
          <w:sz w:val="32"/>
          <w:szCs w:val="32"/>
        </w:rPr>
        <w:t>审核</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的性能、安全性以及风险受益</w:t>
      </w:r>
      <w:r w:rsidRPr="00423B1A">
        <w:rPr>
          <w:rFonts w:ascii="Times New Roman" w:eastAsia="仿宋_GB2312" w:hAnsi="Times New Roman" w:hint="eastAsia"/>
          <w:sz w:val="32"/>
          <w:szCs w:val="32"/>
        </w:rPr>
        <w:t>评估</w:t>
      </w:r>
      <w:r w:rsidRPr="00423B1A">
        <w:rPr>
          <w:rFonts w:ascii="Times New Roman" w:eastAsia="仿宋_GB2312" w:hAnsi="Times New Roman"/>
          <w:sz w:val="32"/>
          <w:szCs w:val="32"/>
        </w:rPr>
        <w:t>，并更新临床证据。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持续</w:t>
      </w:r>
      <w:r w:rsidRPr="00423B1A">
        <w:rPr>
          <w:rFonts w:ascii="Times New Roman" w:eastAsia="仿宋_GB2312" w:hAnsi="Times New Roman" w:hint="eastAsia"/>
          <w:sz w:val="32"/>
          <w:szCs w:val="32"/>
        </w:rPr>
        <w:t>开展</w:t>
      </w:r>
      <w:r w:rsidRPr="00423B1A">
        <w:rPr>
          <w:rFonts w:ascii="Times New Roman" w:eastAsia="仿宋_GB2312" w:hAnsi="Times New Roman"/>
          <w:sz w:val="32"/>
          <w:szCs w:val="32"/>
        </w:rPr>
        <w:t>临床评价</w:t>
      </w:r>
      <w:r w:rsidRPr="00423B1A">
        <w:rPr>
          <w:rFonts w:ascii="Times New Roman" w:eastAsia="仿宋_GB2312" w:hAnsi="Times New Roman" w:hint="eastAsia"/>
          <w:sz w:val="32"/>
          <w:szCs w:val="32"/>
        </w:rPr>
        <w:t>使注册申请人可</w:t>
      </w:r>
      <w:r w:rsidRPr="00423B1A">
        <w:rPr>
          <w:rFonts w:ascii="Times New Roman" w:eastAsia="仿宋_GB2312" w:hAnsi="Times New Roman"/>
          <w:sz w:val="32"/>
          <w:szCs w:val="32"/>
        </w:rPr>
        <w:t>根据</w:t>
      </w:r>
      <w:r w:rsidRPr="00423B1A">
        <w:rPr>
          <w:rFonts w:ascii="Times New Roman" w:eastAsia="仿宋_GB2312" w:hAnsi="Times New Roman" w:hint="eastAsia"/>
          <w:sz w:val="32"/>
          <w:szCs w:val="32"/>
        </w:rPr>
        <w:t>相关法规</w:t>
      </w:r>
      <w:r w:rsidRPr="00423B1A">
        <w:rPr>
          <w:rFonts w:ascii="Times New Roman" w:eastAsia="仿宋_GB2312" w:hAnsi="Times New Roman"/>
          <w:sz w:val="32"/>
          <w:szCs w:val="32"/>
        </w:rPr>
        <w:t>要求，对</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风险受益</w:t>
      </w:r>
      <w:r w:rsidRPr="00423B1A">
        <w:rPr>
          <w:rFonts w:ascii="Times New Roman" w:eastAsia="仿宋_GB2312" w:hAnsi="Times New Roman" w:hint="eastAsia"/>
          <w:sz w:val="32"/>
          <w:szCs w:val="32"/>
        </w:rPr>
        <w:t>的重大变化，</w:t>
      </w:r>
      <w:r w:rsidRPr="00423B1A">
        <w:rPr>
          <w:rFonts w:ascii="Times New Roman" w:eastAsia="仿宋_GB2312" w:hAnsi="Times New Roman"/>
          <w:sz w:val="32"/>
          <w:szCs w:val="32"/>
        </w:rPr>
        <w:t>或者需对禁忌</w:t>
      </w:r>
      <w:r w:rsidRPr="00423B1A">
        <w:rPr>
          <w:rFonts w:ascii="Times New Roman" w:eastAsia="仿宋_GB2312" w:hAnsi="Times New Roman" w:hint="eastAsia"/>
          <w:sz w:val="32"/>
          <w:szCs w:val="32"/>
        </w:rPr>
        <w:t>症</w:t>
      </w:r>
      <w:r w:rsidRPr="00423B1A">
        <w:rPr>
          <w:rFonts w:ascii="Times New Roman" w:eastAsia="仿宋_GB2312" w:hAnsi="Times New Roman"/>
          <w:sz w:val="32"/>
          <w:szCs w:val="32"/>
        </w:rPr>
        <w:t>、警告、</w:t>
      </w:r>
      <w:r w:rsidRPr="00423B1A">
        <w:rPr>
          <w:rFonts w:ascii="Times New Roman" w:eastAsia="仿宋_GB2312" w:hAnsi="Times New Roman" w:hint="eastAsia"/>
          <w:sz w:val="32"/>
          <w:szCs w:val="32"/>
        </w:rPr>
        <w:t>预防</w:t>
      </w:r>
      <w:r w:rsidRPr="00423B1A">
        <w:rPr>
          <w:rFonts w:ascii="Times New Roman" w:eastAsia="仿宋_GB2312" w:hAnsi="Times New Roman"/>
          <w:sz w:val="32"/>
          <w:szCs w:val="32"/>
        </w:rPr>
        <w:t>措施或使用说明书等方面进行变更</w:t>
      </w:r>
      <w:r w:rsidRPr="00423B1A">
        <w:rPr>
          <w:rFonts w:ascii="Times New Roman" w:eastAsia="仿宋_GB2312" w:hAnsi="Times New Roman" w:hint="eastAsia"/>
          <w:sz w:val="32"/>
          <w:szCs w:val="32"/>
        </w:rPr>
        <w:t>时</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通过许可事项变更、说明书更改告知等程序向</w:t>
      </w:r>
      <w:r w:rsidRPr="00423B1A">
        <w:rPr>
          <w:rFonts w:ascii="Times New Roman" w:eastAsia="仿宋_GB2312" w:hAnsi="Times New Roman"/>
          <w:sz w:val="32"/>
          <w:szCs w:val="32"/>
        </w:rPr>
        <w:t>监管机构</w:t>
      </w:r>
      <w:r w:rsidRPr="00423B1A">
        <w:rPr>
          <w:rFonts w:ascii="Times New Roman" w:eastAsia="仿宋_GB2312" w:hAnsi="Times New Roman" w:hint="eastAsia"/>
          <w:sz w:val="32"/>
          <w:szCs w:val="32"/>
        </w:rPr>
        <w:t>报告</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8" w:name="_Toc24222049"/>
      <w:bookmarkStart w:id="9" w:name="_Toc28845819"/>
      <w:r w:rsidRPr="00423B1A">
        <w:rPr>
          <w:rFonts w:ascii="楷体" w:eastAsia="楷体" w:hAnsi="楷体" w:hint="eastAsia"/>
          <w:sz w:val="32"/>
          <w:szCs w:val="32"/>
        </w:rPr>
        <w:t>（四）</w:t>
      </w:r>
      <w:r w:rsidRPr="00423B1A">
        <w:rPr>
          <w:rFonts w:ascii="楷体" w:eastAsia="楷体" w:hAnsi="楷体"/>
          <w:sz w:val="32"/>
          <w:szCs w:val="32"/>
        </w:rPr>
        <w:t>临床评价的</w:t>
      </w:r>
      <w:bookmarkEnd w:id="8"/>
      <w:r w:rsidRPr="00423B1A">
        <w:rPr>
          <w:rFonts w:ascii="楷体" w:eastAsia="楷体" w:hAnsi="楷体" w:hint="eastAsia"/>
          <w:sz w:val="32"/>
          <w:szCs w:val="32"/>
        </w:rPr>
        <w:t>流程</w:t>
      </w:r>
      <w:bookmarkEnd w:id="9"/>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识别需要临床数据支持的</w:t>
      </w:r>
      <w:r w:rsidRPr="00423B1A">
        <w:rPr>
          <w:rFonts w:ascii="Times New Roman" w:eastAsia="仿宋_GB2312" w:hAnsi="Times New Roman" w:hint="eastAsia"/>
          <w:sz w:val="32"/>
          <w:szCs w:val="32"/>
        </w:rPr>
        <w:t>安全和性能</w:t>
      </w:r>
      <w:r w:rsidRPr="00423B1A">
        <w:rPr>
          <w:rFonts w:ascii="Times New Roman" w:eastAsia="仿宋_GB2312" w:hAnsi="Times New Roman"/>
          <w:sz w:val="32"/>
          <w:szCs w:val="32"/>
        </w:rPr>
        <w:t>基本原则；</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识别与器械及其适用范围相关的可用</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临床数据；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3</w:t>
      </w:r>
      <w:r w:rsidRPr="00423B1A">
        <w:rPr>
          <w:rFonts w:ascii="Times New Roman" w:eastAsia="仿宋_GB2312" w:hAnsi="Times New Roman" w:hint="eastAsia"/>
          <w:sz w:val="32"/>
          <w:szCs w:val="32"/>
        </w:rPr>
        <w:t>．根据产品在适用范围下的安全性、临床性能和／或有效性的论证需要，</w:t>
      </w:r>
      <w:r w:rsidRPr="00423B1A">
        <w:rPr>
          <w:rFonts w:ascii="Times New Roman" w:eastAsia="仿宋_GB2312" w:hAnsi="Times New Roman"/>
          <w:sz w:val="32"/>
          <w:szCs w:val="32"/>
        </w:rPr>
        <w:t>评价临床数据</w:t>
      </w:r>
      <w:r w:rsidRPr="00423B1A">
        <w:rPr>
          <w:rFonts w:ascii="Times New Roman" w:eastAsia="仿宋_GB2312" w:hAnsi="Times New Roman" w:hint="eastAsia"/>
          <w:sz w:val="32"/>
          <w:szCs w:val="32"/>
        </w:rPr>
        <w:t>的适用性</w:t>
      </w:r>
      <w:r w:rsidRPr="00423B1A">
        <w:rPr>
          <w:rFonts w:ascii="Times New Roman" w:eastAsia="仿宋_GB2312" w:hAnsi="Times New Roman"/>
          <w:sz w:val="32"/>
          <w:szCs w:val="32"/>
        </w:rPr>
        <w:t>和贡献度；</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4</w:t>
      </w:r>
      <w:r w:rsidRPr="00423B1A">
        <w:rPr>
          <w:rFonts w:ascii="Times New Roman" w:eastAsia="仿宋_GB2312" w:hAnsi="Times New Roman" w:hint="eastAsia"/>
          <w:sz w:val="32"/>
          <w:szCs w:val="32"/>
        </w:rPr>
        <w:t>．在上述流程的基础上，根据</w:t>
      </w:r>
      <w:r w:rsidRPr="00423B1A">
        <w:rPr>
          <w:rFonts w:ascii="Times New Roman" w:eastAsia="仿宋_GB2312" w:hAnsi="Times New Roman"/>
          <w:sz w:val="32"/>
          <w:szCs w:val="32"/>
        </w:rPr>
        <w:t>安全性、临床性能和／或有效性剩余问题</w:t>
      </w:r>
      <w:r w:rsidRPr="00423B1A">
        <w:rPr>
          <w:rFonts w:ascii="Times New Roman" w:eastAsia="仿宋_GB2312" w:hAnsi="Times New Roman" w:hint="eastAsia"/>
          <w:sz w:val="32"/>
          <w:szCs w:val="32"/>
        </w:rPr>
        <w:t>的解决需要，产生新的临床数据；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lastRenderedPageBreak/>
        <w:t>5.</w:t>
      </w:r>
      <w:r w:rsidRPr="00423B1A">
        <w:rPr>
          <w:rFonts w:ascii="Times New Roman" w:eastAsia="仿宋_GB2312" w:hAnsi="Times New Roman" w:hint="eastAsia"/>
          <w:sz w:val="32"/>
          <w:szCs w:val="32"/>
        </w:rPr>
        <w:t>汇总所有</w:t>
      </w:r>
      <w:r w:rsidRPr="00423B1A">
        <w:rPr>
          <w:rFonts w:ascii="Times New Roman" w:eastAsia="仿宋_GB2312" w:hAnsi="Times New Roman"/>
          <w:sz w:val="32"/>
          <w:szCs w:val="32"/>
        </w:rPr>
        <w:t>临床数据，</w:t>
      </w:r>
      <w:r w:rsidRPr="00423B1A">
        <w:rPr>
          <w:rFonts w:ascii="Times New Roman" w:eastAsia="仿宋_GB2312" w:hAnsi="Times New Roman" w:hint="eastAsia"/>
          <w:sz w:val="32"/>
          <w:szCs w:val="32"/>
        </w:rPr>
        <w:t>得出产品</w:t>
      </w:r>
      <w:r w:rsidRPr="00423B1A">
        <w:rPr>
          <w:rFonts w:ascii="Times New Roman" w:eastAsia="仿宋_GB2312" w:hAnsi="Times New Roman"/>
          <w:sz w:val="32"/>
          <w:szCs w:val="32"/>
        </w:rPr>
        <w:t>安全性、临床性能和／或有效性的结论。</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上述流程的结果</w:t>
      </w:r>
      <w:proofErr w:type="gramStart"/>
      <w:r w:rsidRPr="00423B1A">
        <w:rPr>
          <w:rFonts w:ascii="Times New Roman" w:eastAsia="仿宋_GB2312" w:hAnsi="Times New Roman" w:hint="eastAsia"/>
          <w:sz w:val="32"/>
          <w:szCs w:val="32"/>
        </w:rPr>
        <w:t>应文件</w:t>
      </w:r>
      <w:proofErr w:type="gramEnd"/>
      <w:r w:rsidRPr="00423B1A">
        <w:rPr>
          <w:rFonts w:ascii="Times New Roman" w:eastAsia="仿宋_GB2312" w:hAnsi="Times New Roman" w:hint="eastAsia"/>
          <w:sz w:val="32"/>
          <w:szCs w:val="32"/>
        </w:rPr>
        <w:t>化，以形成</w:t>
      </w:r>
      <w:r w:rsidRPr="00423B1A">
        <w:rPr>
          <w:rFonts w:ascii="Times New Roman" w:eastAsia="仿宋_GB2312" w:hAnsi="Times New Roman"/>
          <w:sz w:val="32"/>
          <w:szCs w:val="32"/>
        </w:rPr>
        <w:t>临床评价报告。临床评价报告及作为其基础的临床数据将作为支持</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上市的临床证据。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注册申请人使用</w:t>
      </w:r>
      <w:r w:rsidRPr="00423B1A">
        <w:rPr>
          <w:rFonts w:ascii="Times New Roman" w:eastAsia="仿宋_GB2312" w:hAnsi="Times New Roman"/>
          <w:sz w:val="32"/>
          <w:szCs w:val="32"/>
        </w:rPr>
        <w:t>临床证据，</w:t>
      </w:r>
      <w:r w:rsidRPr="00423B1A">
        <w:rPr>
          <w:rFonts w:ascii="Times New Roman" w:eastAsia="仿宋_GB2312" w:hAnsi="Times New Roman" w:hint="eastAsia"/>
          <w:sz w:val="32"/>
          <w:szCs w:val="32"/>
        </w:rPr>
        <w:t>以及</w:t>
      </w:r>
      <w:r w:rsidRPr="00423B1A">
        <w:rPr>
          <w:rFonts w:ascii="Times New Roman" w:eastAsia="仿宋_GB2312" w:hAnsi="Times New Roman"/>
          <w:sz w:val="32"/>
          <w:szCs w:val="32"/>
        </w:rPr>
        <w:t>其他设计验证和确认文件、器械描述、</w:t>
      </w:r>
      <w:r w:rsidRPr="00423B1A">
        <w:rPr>
          <w:rFonts w:ascii="Times New Roman" w:eastAsia="仿宋_GB2312" w:hAnsi="Times New Roman" w:hint="eastAsia"/>
          <w:sz w:val="32"/>
          <w:szCs w:val="32"/>
        </w:rPr>
        <w:t>说明书和</w:t>
      </w:r>
      <w:r w:rsidRPr="00423B1A">
        <w:rPr>
          <w:rFonts w:ascii="Times New Roman" w:eastAsia="仿宋_GB2312" w:hAnsi="Times New Roman"/>
          <w:sz w:val="32"/>
          <w:szCs w:val="32"/>
        </w:rPr>
        <w:t>标签、风险分析以及生产信息</w:t>
      </w:r>
      <w:r w:rsidRPr="00423B1A">
        <w:rPr>
          <w:rFonts w:ascii="Times New Roman" w:eastAsia="仿宋_GB2312" w:hAnsi="Times New Roman" w:hint="eastAsia"/>
          <w:sz w:val="32"/>
          <w:szCs w:val="32"/>
        </w:rPr>
        <w:t>，论证产品对安全和性能</w:t>
      </w:r>
      <w:r w:rsidRPr="00423B1A">
        <w:rPr>
          <w:rFonts w:ascii="Times New Roman" w:eastAsia="仿宋_GB2312" w:hAnsi="Times New Roman"/>
          <w:sz w:val="32"/>
          <w:szCs w:val="32"/>
        </w:rPr>
        <w:t>基本原则</w:t>
      </w:r>
      <w:r w:rsidRPr="00423B1A">
        <w:rPr>
          <w:rFonts w:ascii="Times New Roman" w:eastAsia="仿宋_GB2312" w:hAnsi="Times New Roman" w:hint="eastAsia"/>
          <w:sz w:val="32"/>
          <w:szCs w:val="32"/>
        </w:rPr>
        <w:t>的符合性。上述</w:t>
      </w:r>
      <w:r w:rsidRPr="00423B1A">
        <w:rPr>
          <w:rFonts w:ascii="Times New Roman" w:eastAsia="仿宋_GB2312" w:hAnsi="Times New Roman"/>
          <w:sz w:val="32"/>
          <w:szCs w:val="32"/>
        </w:rPr>
        <w:t>信息</w:t>
      </w:r>
      <w:r w:rsidRPr="00423B1A">
        <w:rPr>
          <w:rFonts w:ascii="Times New Roman" w:eastAsia="仿宋_GB2312" w:hAnsi="Times New Roman" w:hint="eastAsia"/>
          <w:sz w:val="32"/>
          <w:szCs w:val="32"/>
        </w:rPr>
        <w:t>和文件</w:t>
      </w:r>
      <w:r w:rsidRPr="00423B1A">
        <w:rPr>
          <w:rFonts w:ascii="Times New Roman" w:eastAsia="仿宋_GB2312" w:hAnsi="Times New Roman"/>
          <w:sz w:val="32"/>
          <w:szCs w:val="32"/>
        </w:rPr>
        <w:t>是医疗器械技术文</w:t>
      </w:r>
      <w:r w:rsidRPr="00423B1A">
        <w:rPr>
          <w:rFonts w:ascii="Times New Roman" w:eastAsia="仿宋_GB2312" w:hAnsi="Times New Roman" w:hint="eastAsia"/>
          <w:sz w:val="32"/>
          <w:szCs w:val="32"/>
        </w:rPr>
        <w:t>档</w:t>
      </w:r>
      <w:r w:rsidRPr="00423B1A">
        <w:rPr>
          <w:rFonts w:ascii="Times New Roman" w:eastAsia="仿宋_GB2312" w:hAnsi="Times New Roman"/>
          <w:sz w:val="32"/>
          <w:szCs w:val="32"/>
        </w:rPr>
        <w:t>的一部分。</w:t>
      </w:r>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10" w:name="_Toc24222050"/>
      <w:bookmarkStart w:id="11" w:name="_Toc28845820"/>
      <w:r w:rsidRPr="00423B1A">
        <w:rPr>
          <w:rFonts w:ascii="楷体" w:eastAsia="楷体" w:hAnsi="楷体" w:hint="eastAsia"/>
          <w:sz w:val="32"/>
          <w:szCs w:val="32"/>
        </w:rPr>
        <w:t>（五）</w:t>
      </w:r>
      <w:r w:rsidRPr="00423B1A">
        <w:rPr>
          <w:rFonts w:ascii="楷体" w:eastAsia="楷体" w:hAnsi="楷体"/>
          <w:sz w:val="32"/>
          <w:szCs w:val="32"/>
        </w:rPr>
        <w:t>临床评价</w:t>
      </w:r>
      <w:r w:rsidRPr="00423B1A">
        <w:rPr>
          <w:rFonts w:ascii="楷体" w:eastAsia="楷体" w:hAnsi="楷体" w:hint="eastAsia"/>
          <w:sz w:val="32"/>
          <w:szCs w:val="32"/>
        </w:rPr>
        <w:t>的</w:t>
      </w:r>
      <w:r w:rsidRPr="00423B1A">
        <w:rPr>
          <w:rFonts w:ascii="楷体" w:eastAsia="楷体" w:hAnsi="楷体"/>
          <w:sz w:val="32"/>
          <w:szCs w:val="32"/>
        </w:rPr>
        <w:t>详细程度</w:t>
      </w:r>
      <w:bookmarkEnd w:id="10"/>
      <w:bookmarkEnd w:id="11"/>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为有效</w:t>
      </w:r>
      <w:r w:rsidRPr="00423B1A">
        <w:rPr>
          <w:rFonts w:ascii="Times New Roman" w:eastAsia="仿宋_GB2312" w:hAnsi="Times New Roman" w:hint="eastAsia"/>
          <w:sz w:val="32"/>
          <w:szCs w:val="32"/>
        </w:rPr>
        <w:t>论证产品的</w:t>
      </w:r>
      <w:r w:rsidRPr="00423B1A">
        <w:rPr>
          <w:rFonts w:ascii="Times New Roman" w:eastAsia="仿宋_GB2312" w:hAnsi="Times New Roman"/>
          <w:sz w:val="32"/>
          <w:szCs w:val="32"/>
        </w:rPr>
        <w:t>安全性、临床性能和／或有效性，临床评价</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全面</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客观（</w:t>
      </w:r>
      <w:r w:rsidRPr="00423B1A">
        <w:rPr>
          <w:rFonts w:ascii="Times New Roman" w:eastAsia="仿宋_GB2312" w:hAnsi="Times New Roman" w:hint="eastAsia"/>
          <w:sz w:val="32"/>
          <w:szCs w:val="32"/>
        </w:rPr>
        <w:t>同时</w:t>
      </w:r>
      <w:r w:rsidRPr="00423B1A">
        <w:rPr>
          <w:rFonts w:ascii="Times New Roman" w:eastAsia="仿宋_GB2312" w:hAnsi="Times New Roman"/>
          <w:sz w:val="32"/>
          <w:szCs w:val="32"/>
        </w:rPr>
        <w:t>考虑有利和不利数据）。然而，</w:t>
      </w:r>
      <w:r w:rsidRPr="00423B1A">
        <w:rPr>
          <w:rFonts w:ascii="Times New Roman" w:eastAsia="仿宋_GB2312" w:hAnsi="Times New Roman" w:hint="eastAsia"/>
          <w:sz w:val="32"/>
          <w:szCs w:val="32"/>
        </w:rPr>
        <w:t>产品所用</w:t>
      </w:r>
      <w:r w:rsidRPr="00423B1A">
        <w:rPr>
          <w:rFonts w:ascii="Times New Roman" w:eastAsia="仿宋_GB2312" w:hAnsi="Times New Roman"/>
          <w:sz w:val="32"/>
          <w:szCs w:val="32"/>
        </w:rPr>
        <w:t>技术</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类型</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历史及</w:t>
      </w:r>
      <w:r w:rsidRPr="00423B1A">
        <w:rPr>
          <w:rFonts w:ascii="Times New Roman" w:eastAsia="仿宋_GB2312" w:hAnsi="Times New Roman" w:hint="eastAsia"/>
          <w:sz w:val="32"/>
          <w:szCs w:val="32"/>
        </w:rPr>
        <w:t>其</w:t>
      </w:r>
      <w:r w:rsidRPr="00423B1A">
        <w:rPr>
          <w:rFonts w:ascii="Times New Roman" w:eastAsia="仿宋_GB2312" w:hAnsi="Times New Roman"/>
          <w:sz w:val="32"/>
          <w:szCs w:val="32"/>
        </w:rPr>
        <w:t>风险存在</w:t>
      </w:r>
      <w:r w:rsidRPr="00423B1A">
        <w:rPr>
          <w:rFonts w:ascii="Times New Roman" w:eastAsia="仿宋_GB2312" w:hAnsi="Times New Roman" w:hint="eastAsia"/>
          <w:sz w:val="32"/>
          <w:szCs w:val="32"/>
        </w:rPr>
        <w:t>较大</w:t>
      </w:r>
      <w:r w:rsidRPr="00423B1A">
        <w:rPr>
          <w:rFonts w:ascii="Times New Roman" w:eastAsia="仿宋_GB2312" w:hAnsi="Times New Roman"/>
          <w:sz w:val="32"/>
          <w:szCs w:val="32"/>
        </w:rPr>
        <w:t>差异。许多</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通过</w:t>
      </w:r>
      <w:r w:rsidRPr="00423B1A">
        <w:rPr>
          <w:rFonts w:ascii="Times New Roman" w:eastAsia="仿宋_GB2312" w:hAnsi="Times New Roman" w:hint="eastAsia"/>
          <w:sz w:val="32"/>
          <w:szCs w:val="32"/>
        </w:rPr>
        <w:t>渐进性创新而</w:t>
      </w:r>
      <w:r w:rsidRPr="00423B1A">
        <w:rPr>
          <w:rFonts w:ascii="Times New Roman" w:eastAsia="仿宋_GB2312" w:hAnsi="Times New Roman"/>
          <w:sz w:val="32"/>
          <w:szCs w:val="32"/>
        </w:rPr>
        <w:t>开发或改进，</w:t>
      </w:r>
      <w:r w:rsidRPr="00423B1A">
        <w:rPr>
          <w:rFonts w:ascii="Times New Roman" w:eastAsia="仿宋_GB2312" w:hAnsi="Times New Roman" w:hint="eastAsia"/>
          <w:sz w:val="32"/>
          <w:szCs w:val="32"/>
        </w:rPr>
        <w:t>并非</w:t>
      </w:r>
      <w:r w:rsidRPr="00423B1A">
        <w:rPr>
          <w:rFonts w:ascii="Times New Roman" w:eastAsia="仿宋_GB2312" w:hAnsi="Times New Roman"/>
          <w:sz w:val="32"/>
          <w:szCs w:val="32"/>
        </w:rPr>
        <w:t>全新</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此种产品</w:t>
      </w:r>
      <w:r w:rsidRPr="00423B1A">
        <w:rPr>
          <w:rFonts w:ascii="Times New Roman" w:eastAsia="仿宋_GB2312" w:hAnsi="Times New Roman"/>
          <w:sz w:val="32"/>
          <w:szCs w:val="32"/>
        </w:rPr>
        <w:t>通常可利用</w:t>
      </w:r>
      <w:r w:rsidRPr="00423B1A">
        <w:rPr>
          <w:rFonts w:ascii="Times New Roman" w:eastAsia="仿宋_GB2312" w:hAnsi="Times New Roman" w:hint="eastAsia"/>
          <w:sz w:val="32"/>
          <w:szCs w:val="32"/>
        </w:rPr>
        <w:t>同品种医疗器械</w:t>
      </w:r>
      <w:r w:rsidRPr="00423B1A">
        <w:rPr>
          <w:rFonts w:ascii="Times New Roman" w:eastAsia="仿宋_GB2312" w:hAnsi="Times New Roman"/>
          <w:sz w:val="32"/>
          <w:szCs w:val="32"/>
        </w:rPr>
        <w:t>安全性、临床性能和／或有效性的临床经验和文献报告作为</w:t>
      </w:r>
      <w:r w:rsidRPr="00423B1A">
        <w:rPr>
          <w:rFonts w:ascii="Times New Roman" w:eastAsia="仿宋_GB2312" w:hAnsi="Times New Roman" w:hint="eastAsia"/>
          <w:sz w:val="32"/>
          <w:szCs w:val="32"/>
        </w:rPr>
        <w:t>其</w:t>
      </w:r>
      <w:r w:rsidRPr="00423B1A">
        <w:rPr>
          <w:rFonts w:ascii="Times New Roman" w:eastAsia="仿宋_GB2312" w:hAnsi="Times New Roman"/>
          <w:sz w:val="32"/>
          <w:szCs w:val="32"/>
        </w:rPr>
        <w:t>临床证据，</w:t>
      </w:r>
      <w:r w:rsidRPr="00423B1A">
        <w:rPr>
          <w:rFonts w:ascii="Times New Roman" w:eastAsia="仿宋_GB2312" w:hAnsi="Times New Roman" w:hint="eastAsia"/>
          <w:sz w:val="32"/>
          <w:szCs w:val="32"/>
        </w:rPr>
        <w:t>从而</w:t>
      </w:r>
      <w:r w:rsidRPr="00423B1A">
        <w:rPr>
          <w:rFonts w:ascii="Times New Roman" w:eastAsia="仿宋_GB2312" w:hAnsi="Times New Roman"/>
          <w:sz w:val="32"/>
          <w:szCs w:val="32"/>
        </w:rPr>
        <w:t>降低了</w:t>
      </w:r>
      <w:r w:rsidRPr="00423B1A">
        <w:rPr>
          <w:rFonts w:ascii="Times New Roman" w:eastAsia="仿宋_GB2312" w:hAnsi="Times New Roman" w:hint="eastAsia"/>
          <w:sz w:val="32"/>
          <w:szCs w:val="32"/>
        </w:rPr>
        <w:t>申报产品</w:t>
      </w:r>
      <w:r w:rsidRPr="00423B1A">
        <w:rPr>
          <w:rFonts w:ascii="Times New Roman" w:eastAsia="仿宋_GB2312" w:hAnsi="Times New Roman"/>
          <w:sz w:val="32"/>
          <w:szCs w:val="32"/>
        </w:rPr>
        <w:t>开展临床</w:t>
      </w:r>
      <w:r w:rsidRPr="00423B1A">
        <w:rPr>
          <w:rFonts w:ascii="Times New Roman" w:eastAsia="仿宋_GB2312" w:hAnsi="Times New Roman" w:hint="eastAsia"/>
          <w:sz w:val="32"/>
          <w:szCs w:val="32"/>
        </w:rPr>
        <w:t>试验获取</w:t>
      </w:r>
      <w:r w:rsidRPr="00423B1A">
        <w:rPr>
          <w:rFonts w:ascii="Times New Roman" w:eastAsia="仿宋_GB2312" w:hAnsi="Times New Roman"/>
          <w:sz w:val="32"/>
          <w:szCs w:val="32"/>
        </w:rPr>
        <w:t>数据的需求。</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临床评价的深度和广度</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与</w:t>
      </w:r>
      <w:r w:rsidRPr="00423B1A">
        <w:rPr>
          <w:rFonts w:ascii="Times New Roman" w:eastAsia="仿宋_GB2312" w:hAnsi="Times New Roman" w:hint="eastAsia"/>
          <w:sz w:val="32"/>
          <w:szCs w:val="32"/>
        </w:rPr>
        <w:t>产品的</w:t>
      </w:r>
      <w:r w:rsidRPr="00423B1A">
        <w:rPr>
          <w:rFonts w:ascii="Times New Roman" w:eastAsia="仿宋_GB2312" w:hAnsi="Times New Roman"/>
          <w:sz w:val="32"/>
          <w:szCs w:val="32"/>
        </w:rPr>
        <w:t>性质、适用范围以及风险相适应。因此，本指南</w:t>
      </w:r>
      <w:r w:rsidRPr="00423B1A">
        <w:rPr>
          <w:rFonts w:ascii="Times New Roman" w:eastAsia="仿宋_GB2312" w:hAnsi="Times New Roman" w:hint="eastAsia"/>
          <w:sz w:val="32"/>
          <w:szCs w:val="32"/>
        </w:rPr>
        <w:t>将不提出临床评价的</w:t>
      </w:r>
      <w:r w:rsidRPr="00423B1A">
        <w:rPr>
          <w:rFonts w:ascii="Times New Roman" w:eastAsia="仿宋_GB2312" w:hAnsi="Times New Roman"/>
          <w:sz w:val="32"/>
          <w:szCs w:val="32"/>
        </w:rPr>
        <w:t>具体要求。</w:t>
      </w:r>
      <w:r w:rsidRPr="00423B1A">
        <w:rPr>
          <w:rFonts w:ascii="Times New Roman" w:eastAsia="仿宋_GB2312" w:hAnsi="Times New Roman" w:hint="eastAsia"/>
          <w:sz w:val="32"/>
          <w:szCs w:val="32"/>
        </w:rPr>
        <w:t>如有针对特定产品的临床评价技术指导原则发布，则相应产品临床</w:t>
      </w:r>
      <w:r w:rsidRPr="00423B1A">
        <w:rPr>
          <w:rFonts w:ascii="Times New Roman" w:eastAsia="仿宋_GB2312" w:hAnsi="Times New Roman" w:hint="eastAsia"/>
          <w:sz w:val="32"/>
          <w:szCs w:val="32"/>
        </w:rPr>
        <w:lastRenderedPageBreak/>
        <w:t>评价工作应遵循有关要求。</w:t>
      </w:r>
    </w:p>
    <w:p w:rsidR="00C5572A" w:rsidRPr="00423B1A" w:rsidRDefault="00C5572A" w:rsidP="00C5572A">
      <w:pPr>
        <w:pStyle w:val="10"/>
        <w:overflowPunct w:val="0"/>
        <w:spacing w:after="0" w:line="360" w:lineRule="auto"/>
        <w:ind w:firstLine="640"/>
        <w:rPr>
          <w:rFonts w:ascii="黑体" w:eastAsia="黑体" w:hAnsi="黑体"/>
          <w:sz w:val="32"/>
          <w:szCs w:val="32"/>
        </w:rPr>
      </w:pPr>
      <w:bookmarkStart w:id="12" w:name="_Toc28845821"/>
      <w:r w:rsidRPr="00423B1A">
        <w:rPr>
          <w:rFonts w:ascii="黑体" w:eastAsia="黑体" w:hAnsi="黑体" w:hint="eastAsia"/>
          <w:sz w:val="32"/>
          <w:szCs w:val="32"/>
        </w:rPr>
        <w:t>二、</w:t>
      </w:r>
      <w:r w:rsidRPr="00423B1A">
        <w:rPr>
          <w:rFonts w:ascii="黑体" w:eastAsia="黑体" w:hAnsi="黑体"/>
          <w:sz w:val="32"/>
          <w:szCs w:val="32"/>
        </w:rPr>
        <w:t>范围</w:t>
      </w:r>
      <w:bookmarkEnd w:id="12"/>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本文件</w:t>
      </w:r>
      <w:r w:rsidRPr="00423B1A">
        <w:rPr>
          <w:rFonts w:ascii="Times New Roman" w:eastAsia="仿宋_GB2312" w:hAnsi="Times New Roman" w:hint="eastAsia"/>
          <w:sz w:val="32"/>
          <w:szCs w:val="32"/>
        </w:rPr>
        <w:t>旨在指导注册申请人，</w:t>
      </w:r>
      <w:r w:rsidRPr="00423B1A">
        <w:rPr>
          <w:rFonts w:ascii="Times New Roman" w:eastAsia="仿宋_GB2312" w:hAnsi="Times New Roman"/>
          <w:sz w:val="32"/>
          <w:szCs w:val="32"/>
        </w:rPr>
        <w:t>如何在上市</w:t>
      </w:r>
      <w:r w:rsidRPr="00423B1A">
        <w:rPr>
          <w:rFonts w:ascii="Times New Roman" w:eastAsia="仿宋_GB2312" w:hAnsi="Times New Roman" w:hint="eastAsia"/>
          <w:sz w:val="32"/>
          <w:szCs w:val="32"/>
        </w:rPr>
        <w:t>前</w:t>
      </w:r>
      <w:r w:rsidRPr="00423B1A">
        <w:rPr>
          <w:rFonts w:ascii="Times New Roman" w:eastAsia="仿宋_GB2312" w:hAnsi="Times New Roman"/>
          <w:sz w:val="32"/>
          <w:szCs w:val="32"/>
        </w:rPr>
        <w:t>以及上市</w:t>
      </w:r>
      <w:r w:rsidRPr="00423B1A">
        <w:rPr>
          <w:rFonts w:ascii="Times New Roman" w:eastAsia="仿宋_GB2312" w:hAnsi="Times New Roman" w:hint="eastAsia"/>
          <w:sz w:val="32"/>
          <w:szCs w:val="32"/>
        </w:rPr>
        <w:t>后开展</w:t>
      </w:r>
      <w:r w:rsidRPr="00423B1A">
        <w:rPr>
          <w:rFonts w:ascii="Times New Roman" w:eastAsia="仿宋_GB2312" w:hAnsi="Times New Roman"/>
          <w:sz w:val="32"/>
          <w:szCs w:val="32"/>
        </w:rPr>
        <w:t>临床评价并形成文件，</w:t>
      </w:r>
      <w:r w:rsidRPr="00423B1A">
        <w:rPr>
          <w:rFonts w:ascii="Times New Roman" w:eastAsia="仿宋_GB2312" w:hAnsi="Times New Roman" w:hint="eastAsia"/>
          <w:sz w:val="32"/>
          <w:szCs w:val="32"/>
        </w:rPr>
        <w:t>并将其作为</w:t>
      </w:r>
      <w:r w:rsidRPr="00423B1A">
        <w:rPr>
          <w:rFonts w:ascii="Times New Roman" w:eastAsia="仿宋_GB2312" w:hAnsi="Times New Roman"/>
          <w:sz w:val="32"/>
          <w:szCs w:val="32"/>
        </w:rPr>
        <w:t>符合性评估</w:t>
      </w:r>
      <w:r w:rsidRPr="00423B1A">
        <w:rPr>
          <w:rFonts w:ascii="Times New Roman" w:eastAsia="仿宋_GB2312" w:hAnsi="Times New Roman" w:hint="eastAsia"/>
          <w:sz w:val="32"/>
          <w:szCs w:val="32"/>
        </w:rPr>
        <w:t>的一部分</w:t>
      </w:r>
      <w:r w:rsidRPr="00423B1A">
        <w:rPr>
          <w:rFonts w:ascii="Times New Roman" w:eastAsia="仿宋_GB2312" w:hAnsi="Times New Roman"/>
          <w:sz w:val="32"/>
          <w:szCs w:val="32"/>
        </w:rPr>
        <w:t>。同时，本文件</w:t>
      </w:r>
      <w:r w:rsidRPr="00423B1A">
        <w:rPr>
          <w:rFonts w:ascii="Times New Roman" w:eastAsia="仿宋_GB2312" w:hAnsi="Times New Roman" w:hint="eastAsia"/>
          <w:sz w:val="32"/>
          <w:szCs w:val="32"/>
        </w:rPr>
        <w:t>旨在</w:t>
      </w:r>
      <w:r w:rsidRPr="00423B1A">
        <w:rPr>
          <w:rFonts w:ascii="Times New Roman" w:eastAsia="仿宋_GB2312" w:hAnsi="Times New Roman"/>
          <w:sz w:val="32"/>
          <w:szCs w:val="32"/>
        </w:rPr>
        <w:t>指导监管机构</w:t>
      </w:r>
      <w:r w:rsidRPr="00423B1A">
        <w:rPr>
          <w:rFonts w:ascii="Times New Roman" w:eastAsia="仿宋_GB2312" w:hAnsi="Times New Roman" w:hint="eastAsia"/>
          <w:sz w:val="32"/>
          <w:szCs w:val="32"/>
        </w:rPr>
        <w:t>，如何</w:t>
      </w:r>
      <w:r w:rsidRPr="00423B1A">
        <w:rPr>
          <w:rFonts w:ascii="Times New Roman" w:eastAsia="仿宋_GB2312" w:hAnsi="Times New Roman"/>
          <w:sz w:val="32"/>
          <w:szCs w:val="32"/>
        </w:rPr>
        <w:t>评估</w:t>
      </w:r>
      <w:r w:rsidRPr="00423B1A">
        <w:rPr>
          <w:rFonts w:ascii="Times New Roman" w:eastAsia="仿宋_GB2312" w:hAnsi="Times New Roman" w:hint="eastAsia"/>
          <w:sz w:val="32"/>
          <w:szCs w:val="32"/>
        </w:rPr>
        <w:t>注册申请人</w:t>
      </w:r>
      <w:r w:rsidRPr="00423B1A">
        <w:rPr>
          <w:rFonts w:ascii="Times New Roman" w:eastAsia="仿宋_GB2312" w:hAnsi="Times New Roman"/>
          <w:sz w:val="32"/>
          <w:szCs w:val="32"/>
        </w:rPr>
        <w:t>提交</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临床证据。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本文件</w:t>
      </w:r>
      <w:r w:rsidRPr="00423B1A">
        <w:rPr>
          <w:rFonts w:ascii="Times New Roman" w:eastAsia="仿宋_GB2312" w:hAnsi="Times New Roman" w:hint="eastAsia"/>
          <w:sz w:val="32"/>
          <w:szCs w:val="32"/>
        </w:rPr>
        <w:t>包括</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1.</w:t>
      </w:r>
      <w:r w:rsidRPr="00423B1A">
        <w:rPr>
          <w:rFonts w:ascii="Times New Roman" w:eastAsia="仿宋_GB2312" w:hAnsi="Times New Roman"/>
          <w:sz w:val="32"/>
          <w:szCs w:val="32"/>
        </w:rPr>
        <w:t>临床评价的基本原则；</w:t>
      </w:r>
      <w:r w:rsidRPr="00423B1A">
        <w:rPr>
          <w:rFonts w:ascii="Times New Roman" w:eastAsia="仿宋_GB2312" w:hAnsi="Times New Roman" w:hint="eastAsia"/>
          <w:sz w:val="32"/>
          <w:szCs w:val="32"/>
        </w:rPr>
        <w:t>2.</w:t>
      </w:r>
      <w:r w:rsidRPr="00423B1A">
        <w:rPr>
          <w:rFonts w:ascii="Times New Roman" w:eastAsia="仿宋_GB2312" w:hAnsi="Times New Roman"/>
          <w:sz w:val="32"/>
          <w:szCs w:val="32"/>
        </w:rPr>
        <w:t>如何识别有关</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临床数据；</w:t>
      </w:r>
      <w:r w:rsidRPr="00423B1A">
        <w:rPr>
          <w:rFonts w:ascii="Times New Roman" w:eastAsia="仿宋_GB2312" w:hAnsi="Times New Roman" w:hint="eastAsia"/>
          <w:sz w:val="32"/>
          <w:szCs w:val="32"/>
        </w:rPr>
        <w:t>3.</w:t>
      </w:r>
      <w:r w:rsidRPr="00423B1A">
        <w:rPr>
          <w:rFonts w:ascii="Times New Roman" w:eastAsia="仿宋_GB2312" w:hAnsi="Times New Roman"/>
          <w:sz w:val="32"/>
          <w:szCs w:val="32"/>
        </w:rPr>
        <w:t>如何评估</w:t>
      </w:r>
      <w:r w:rsidRPr="00423B1A">
        <w:rPr>
          <w:rFonts w:ascii="Times New Roman" w:eastAsia="仿宋_GB2312" w:hAnsi="Times New Roman" w:hint="eastAsia"/>
          <w:sz w:val="32"/>
          <w:szCs w:val="32"/>
        </w:rPr>
        <w:t>和</w:t>
      </w:r>
      <w:r w:rsidRPr="00423B1A">
        <w:rPr>
          <w:rFonts w:ascii="Times New Roman" w:eastAsia="仿宋_GB2312" w:hAnsi="Times New Roman"/>
          <w:sz w:val="32"/>
          <w:szCs w:val="32"/>
        </w:rPr>
        <w:t>汇总临床数据</w:t>
      </w:r>
      <w:r w:rsidRPr="00423B1A">
        <w:rPr>
          <w:rFonts w:ascii="Times New Roman" w:eastAsia="仿宋_GB2312" w:hAnsi="Times New Roman" w:hint="eastAsia"/>
          <w:sz w:val="32"/>
          <w:szCs w:val="32"/>
        </w:rPr>
        <w:t>；</w:t>
      </w:r>
      <w:r w:rsidRPr="00423B1A">
        <w:rPr>
          <w:rFonts w:ascii="Times New Roman" w:eastAsia="仿宋_GB2312" w:hAnsi="Times New Roman" w:hint="eastAsia"/>
          <w:sz w:val="32"/>
          <w:szCs w:val="32"/>
        </w:rPr>
        <w:t>4.</w:t>
      </w:r>
      <w:r w:rsidRPr="00423B1A">
        <w:rPr>
          <w:rFonts w:ascii="Times New Roman" w:eastAsia="仿宋_GB2312" w:hAnsi="Times New Roman"/>
          <w:sz w:val="32"/>
          <w:szCs w:val="32"/>
        </w:rPr>
        <w:t>如何</w:t>
      </w:r>
      <w:r w:rsidRPr="00423B1A">
        <w:rPr>
          <w:rFonts w:ascii="Times New Roman" w:eastAsia="仿宋_GB2312" w:hAnsi="Times New Roman" w:hint="eastAsia"/>
          <w:sz w:val="32"/>
          <w:szCs w:val="32"/>
        </w:rPr>
        <w:t>将临床评价文件化，以形成</w:t>
      </w:r>
      <w:r w:rsidRPr="00423B1A">
        <w:rPr>
          <w:rFonts w:ascii="Times New Roman" w:eastAsia="仿宋_GB2312" w:hAnsi="Times New Roman"/>
          <w:sz w:val="32"/>
          <w:szCs w:val="32"/>
        </w:rPr>
        <w:t>临床评价报告。</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本文件是医疗器械临床评价通用指导原则体系的一部分，与《医疗器械等同性论证技术指导原则》《接受医疗器械境外临床试验数据技术指导原则》《医疗器械注册申报临床评价报告技术指导原则》等文件相互引用。</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本</w:t>
      </w:r>
      <w:r w:rsidRPr="00423B1A">
        <w:rPr>
          <w:rFonts w:ascii="Times New Roman" w:eastAsia="仿宋_GB2312" w:hAnsi="Times New Roman"/>
          <w:sz w:val="32"/>
          <w:szCs w:val="32"/>
        </w:rPr>
        <w:t>指南适用于医疗器械，不适用于体外诊断</w:t>
      </w:r>
      <w:r w:rsidRPr="00423B1A">
        <w:rPr>
          <w:rFonts w:ascii="Times New Roman" w:eastAsia="仿宋_GB2312" w:hAnsi="Times New Roman" w:hint="eastAsia"/>
          <w:sz w:val="32"/>
          <w:szCs w:val="32"/>
        </w:rPr>
        <w:t>试剂</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黑体" w:eastAsia="黑体" w:hAnsi="黑体"/>
          <w:sz w:val="32"/>
          <w:szCs w:val="32"/>
        </w:rPr>
      </w:pPr>
      <w:bookmarkStart w:id="13" w:name="_Toc28845822"/>
      <w:r w:rsidRPr="00423B1A">
        <w:rPr>
          <w:rFonts w:ascii="黑体" w:eastAsia="黑体" w:hAnsi="黑体" w:hint="eastAsia"/>
          <w:sz w:val="32"/>
          <w:szCs w:val="32"/>
        </w:rPr>
        <w:t>三、</w:t>
      </w:r>
      <w:r w:rsidRPr="00423B1A">
        <w:rPr>
          <w:rFonts w:ascii="黑体" w:eastAsia="黑体" w:hAnsi="黑体"/>
          <w:sz w:val="32"/>
          <w:szCs w:val="32"/>
        </w:rPr>
        <w:t>临床评价的基本原则</w:t>
      </w:r>
      <w:bookmarkEnd w:id="13"/>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14" w:name="_Toc24222057"/>
      <w:bookmarkStart w:id="15" w:name="_Toc28845823"/>
      <w:r w:rsidRPr="00423B1A">
        <w:rPr>
          <w:rFonts w:ascii="楷体" w:eastAsia="楷体" w:hAnsi="楷体" w:hint="eastAsia"/>
          <w:sz w:val="32"/>
          <w:szCs w:val="32"/>
        </w:rPr>
        <w:t>（一）</w:t>
      </w:r>
      <w:r w:rsidRPr="00423B1A">
        <w:rPr>
          <w:rFonts w:ascii="楷体" w:eastAsia="楷体" w:hAnsi="楷体"/>
          <w:sz w:val="32"/>
          <w:szCs w:val="32"/>
        </w:rPr>
        <w:t>临床评价的范围</w:t>
      </w:r>
      <w:bookmarkEnd w:id="14"/>
      <w:bookmarkEnd w:id="15"/>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临床评价对申报产品适用范围下的上市前和上市后临床数据（包括安全性、临床性能和／或有效性数据）进行综合分析，包括申报产品的数据以及注册申请人选择的同品种医疗器械的数据。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16" w:name="_Toc28845824"/>
      <w:r w:rsidRPr="00423B1A">
        <w:rPr>
          <w:rFonts w:ascii="Times New Roman" w:eastAsia="仿宋_GB2312" w:hAnsi="Times New Roman" w:hint="eastAsia"/>
          <w:sz w:val="32"/>
          <w:szCs w:val="32"/>
        </w:rPr>
        <w:lastRenderedPageBreak/>
        <w:t>评价必须对产品相关的临床宣称、产品说明书和标签中产品信息（特别是禁忌症、预防措施／警告）的充分性以及使用说明书的适宜性进行确认。</w:t>
      </w:r>
      <w:bookmarkEnd w:id="16"/>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17" w:name="_Toc28845825"/>
      <w:r w:rsidRPr="00423B1A">
        <w:rPr>
          <w:rFonts w:ascii="Times New Roman" w:eastAsia="仿宋_GB2312" w:hAnsi="Times New Roman" w:hint="eastAsia"/>
          <w:sz w:val="32"/>
          <w:szCs w:val="32"/>
        </w:rPr>
        <w:t>根据需从临床角度确认的安全和性能基本原则，定义临床评价范围，考虑因素包括：</w:t>
      </w:r>
      <w:bookmarkEnd w:id="17"/>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18" w:name="_Toc28845826"/>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．需要特别关注的设计特征或者目标使用人群。</w:t>
      </w:r>
      <w:bookmarkEnd w:id="18"/>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临床评价需涵盖可导致特别性能或安全关注的所有设计特征（例如含药器械、人源或动物源组分）、器械的适用范围（例如目标人群和疾病、警告、禁忌症以及使用方法）以及注册申请人宣称的产品安全性、临床性能和／或有效性。临床评价范围的确定需依据风险管理文件，二者可相互参考。风险管理过程识别产品相关风险并对风险进行控制，临床评价需</w:t>
      </w:r>
      <w:r>
        <w:rPr>
          <w:rFonts w:ascii="Times New Roman" w:eastAsia="仿宋_GB2312" w:hAnsi="Times New Roman" w:hint="eastAsia"/>
          <w:sz w:val="32"/>
          <w:szCs w:val="32"/>
        </w:rPr>
        <w:t>关注</w:t>
      </w:r>
      <w:r w:rsidRPr="00423B1A">
        <w:rPr>
          <w:rFonts w:ascii="Times New Roman" w:eastAsia="仿宋_GB2312" w:hAnsi="Times New Roman" w:hint="eastAsia"/>
          <w:sz w:val="32"/>
          <w:szCs w:val="32"/>
        </w:rPr>
        <w:t>剩余风险</w:t>
      </w:r>
      <w:r>
        <w:rPr>
          <w:rFonts w:ascii="Times New Roman" w:eastAsia="仿宋_GB2312" w:hAnsi="Times New Roman" w:hint="eastAsia"/>
          <w:sz w:val="32"/>
          <w:szCs w:val="32"/>
        </w:rPr>
        <w:t>的可接受性</w:t>
      </w:r>
      <w:r w:rsidRPr="00423B1A">
        <w:rPr>
          <w:rFonts w:ascii="Times New Roman" w:eastAsia="仿宋_GB2312" w:hAnsi="Times New Roman" w:hint="eastAsia"/>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．将同品种医疗</w:t>
      </w:r>
      <w:r w:rsidRPr="00423B1A">
        <w:rPr>
          <w:rFonts w:ascii="Times New Roman" w:eastAsia="仿宋_GB2312" w:hAnsi="Times New Roman"/>
          <w:sz w:val="32"/>
          <w:szCs w:val="32"/>
        </w:rPr>
        <w:t>器械的</w:t>
      </w:r>
      <w:r w:rsidRPr="00423B1A">
        <w:rPr>
          <w:rFonts w:ascii="Times New Roman" w:eastAsia="仿宋_GB2312" w:hAnsi="Times New Roman" w:hint="eastAsia"/>
          <w:sz w:val="32"/>
          <w:szCs w:val="32"/>
        </w:rPr>
        <w:t>临床</w:t>
      </w:r>
      <w:r w:rsidRPr="00423B1A">
        <w:rPr>
          <w:rFonts w:ascii="Times New Roman" w:eastAsia="仿宋_GB2312" w:hAnsi="Times New Roman"/>
          <w:sz w:val="32"/>
          <w:szCs w:val="32"/>
        </w:rPr>
        <w:t>数据用</w:t>
      </w:r>
      <w:r w:rsidRPr="00423B1A">
        <w:rPr>
          <w:rFonts w:ascii="Times New Roman" w:eastAsia="仿宋_GB2312" w:hAnsi="Times New Roman" w:hint="eastAsia"/>
          <w:sz w:val="32"/>
          <w:szCs w:val="32"/>
        </w:rPr>
        <w:t>于</w:t>
      </w:r>
      <w:r w:rsidRPr="00423B1A">
        <w:rPr>
          <w:rFonts w:ascii="Times New Roman" w:eastAsia="仿宋_GB2312" w:hAnsi="Times New Roman"/>
          <w:sz w:val="32"/>
          <w:szCs w:val="32"/>
        </w:rPr>
        <w:t>支持</w:t>
      </w:r>
      <w:r w:rsidRPr="00423B1A">
        <w:rPr>
          <w:rFonts w:ascii="Times New Roman" w:eastAsia="仿宋_GB2312" w:hAnsi="Times New Roman" w:hint="eastAsia"/>
          <w:sz w:val="32"/>
          <w:szCs w:val="32"/>
        </w:rPr>
        <w:t>申报产品</w:t>
      </w:r>
      <w:r w:rsidRPr="00423B1A">
        <w:rPr>
          <w:rFonts w:ascii="Times New Roman" w:eastAsia="仿宋_GB2312" w:hAnsi="Times New Roman"/>
          <w:sz w:val="32"/>
          <w:szCs w:val="32"/>
        </w:rPr>
        <w:t>的安全性、临床性能和／或有效性。</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本指导原则中提及的对比器械，指的是注册申请人选择的，旨在将其临床数据用于支持申报产品临床评价的医疗器械。需</w:t>
      </w:r>
      <w:r w:rsidRPr="00423B1A">
        <w:rPr>
          <w:rFonts w:ascii="Times New Roman" w:eastAsia="仿宋_GB2312" w:hAnsi="Times New Roman"/>
          <w:sz w:val="32"/>
          <w:szCs w:val="32"/>
        </w:rPr>
        <w:t>从适用范围、技术</w:t>
      </w:r>
      <w:r w:rsidRPr="00423B1A">
        <w:rPr>
          <w:rFonts w:ascii="Times New Roman" w:eastAsia="仿宋_GB2312" w:hAnsi="Times New Roman" w:hint="eastAsia"/>
          <w:sz w:val="32"/>
          <w:szCs w:val="32"/>
        </w:rPr>
        <w:t>特征、</w:t>
      </w:r>
      <w:r w:rsidRPr="00423B1A">
        <w:rPr>
          <w:rFonts w:ascii="Times New Roman" w:eastAsia="仿宋_GB2312" w:hAnsi="Times New Roman"/>
          <w:sz w:val="32"/>
          <w:szCs w:val="32"/>
        </w:rPr>
        <w:t>生物学</w:t>
      </w:r>
      <w:r w:rsidRPr="00423B1A">
        <w:rPr>
          <w:rFonts w:ascii="Times New Roman" w:eastAsia="仿宋_GB2312" w:hAnsi="Times New Roman" w:hint="eastAsia"/>
          <w:sz w:val="32"/>
          <w:szCs w:val="32"/>
        </w:rPr>
        <w:t>特性</w:t>
      </w:r>
      <w:r w:rsidRPr="00423B1A">
        <w:rPr>
          <w:rFonts w:ascii="Times New Roman" w:eastAsia="仿宋_GB2312" w:hAnsi="Times New Roman"/>
          <w:sz w:val="32"/>
          <w:szCs w:val="32"/>
        </w:rPr>
        <w:t>等相关方面考虑对比器械的信息是否可用于</w:t>
      </w:r>
      <w:r w:rsidRPr="00423B1A">
        <w:rPr>
          <w:rFonts w:ascii="Times New Roman" w:eastAsia="仿宋_GB2312" w:hAnsi="Times New Roman" w:hint="eastAsia"/>
          <w:sz w:val="32"/>
          <w:szCs w:val="32"/>
        </w:rPr>
        <w:t>申报产品的</w:t>
      </w:r>
      <w:r w:rsidRPr="00423B1A">
        <w:rPr>
          <w:rFonts w:ascii="Times New Roman" w:eastAsia="仿宋_GB2312" w:hAnsi="Times New Roman"/>
          <w:sz w:val="32"/>
          <w:szCs w:val="32"/>
        </w:rPr>
        <w:t>临床评价。</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当对比器械的适用范围、技术和／或生物学特性与申报产</w:t>
      </w:r>
      <w:r w:rsidRPr="00423B1A">
        <w:rPr>
          <w:rFonts w:ascii="Times New Roman" w:eastAsia="仿宋_GB2312" w:hAnsi="Times New Roman" w:hint="eastAsia"/>
          <w:sz w:val="32"/>
          <w:szCs w:val="32"/>
        </w:rPr>
        <w:lastRenderedPageBreak/>
        <w:t>品</w:t>
      </w:r>
      <w:r w:rsidRPr="00423B1A">
        <w:rPr>
          <w:rFonts w:ascii="Times New Roman" w:eastAsia="仿宋_GB2312" w:hAnsi="Times New Roman"/>
          <w:sz w:val="32"/>
          <w:szCs w:val="32"/>
        </w:rPr>
        <w:t>具有广泛相似性</w:t>
      </w:r>
      <w:r w:rsidRPr="00423B1A">
        <w:rPr>
          <w:rFonts w:ascii="Times New Roman" w:eastAsia="仿宋_GB2312" w:hAnsi="Times New Roman" w:hint="eastAsia"/>
          <w:sz w:val="32"/>
          <w:szCs w:val="32"/>
        </w:rPr>
        <w:t>时，可将其视为同品种医疗器械。注册申请人可通过同品种医疗器械的临床数据进行申报产品的全部或部分临床评价</w:t>
      </w:r>
      <w:r w:rsidRPr="00423B1A">
        <w:rPr>
          <w:rFonts w:ascii="Times New Roman" w:eastAsia="仿宋_GB2312" w:hAnsi="Times New Roman"/>
          <w:sz w:val="32"/>
          <w:szCs w:val="32"/>
        </w:rPr>
        <w:t>，但必须考虑差异性对</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安全性、临床性能和／或有效性产生</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影响。</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同品种医疗器械包括可比器械和等同器械两种情形。</w:t>
      </w:r>
      <w:r w:rsidRPr="00423B1A">
        <w:rPr>
          <w:rFonts w:ascii="Times New Roman" w:eastAsia="仿宋_GB2312" w:hAnsi="Times New Roman"/>
          <w:sz w:val="32"/>
          <w:szCs w:val="32"/>
        </w:rPr>
        <w:t>某些</w:t>
      </w:r>
      <w:r w:rsidRPr="00423B1A">
        <w:rPr>
          <w:rFonts w:ascii="Times New Roman" w:eastAsia="仿宋_GB2312" w:hAnsi="Times New Roman" w:hint="eastAsia"/>
          <w:sz w:val="32"/>
          <w:szCs w:val="32"/>
        </w:rPr>
        <w:t>情形</w:t>
      </w:r>
      <w:r w:rsidRPr="00423B1A">
        <w:rPr>
          <w:rFonts w:ascii="Times New Roman" w:eastAsia="仿宋_GB2312" w:hAnsi="Times New Roman"/>
          <w:sz w:val="32"/>
          <w:szCs w:val="32"/>
        </w:rPr>
        <w:t>下，</w:t>
      </w:r>
      <w:r w:rsidRPr="00423B1A">
        <w:rPr>
          <w:rFonts w:ascii="Times New Roman" w:eastAsia="仿宋_GB2312" w:hAnsi="Times New Roman" w:hint="eastAsia"/>
          <w:sz w:val="32"/>
          <w:szCs w:val="32"/>
        </w:rPr>
        <w:t>申报产品适用范围、技术和／或生物学</w:t>
      </w:r>
      <w:r w:rsidRPr="00423B1A">
        <w:rPr>
          <w:rFonts w:ascii="Times New Roman" w:eastAsia="仿宋_GB2312" w:hAnsi="Times New Roman"/>
          <w:sz w:val="32"/>
          <w:szCs w:val="32"/>
        </w:rPr>
        <w:t>特征</w:t>
      </w:r>
      <w:r w:rsidRPr="00423B1A">
        <w:rPr>
          <w:rFonts w:ascii="Times New Roman" w:eastAsia="仿宋_GB2312" w:hAnsi="Times New Roman" w:hint="eastAsia"/>
          <w:sz w:val="32"/>
          <w:szCs w:val="32"/>
        </w:rPr>
        <w:t>和同品种医疗</w:t>
      </w:r>
      <w:r w:rsidRPr="00423B1A">
        <w:rPr>
          <w:rFonts w:ascii="Times New Roman" w:eastAsia="仿宋_GB2312" w:hAnsi="Times New Roman"/>
          <w:sz w:val="32"/>
          <w:szCs w:val="32"/>
        </w:rPr>
        <w:t>器械的相似程度使</w:t>
      </w:r>
      <w:r w:rsidRPr="00423B1A">
        <w:rPr>
          <w:rFonts w:ascii="Times New Roman" w:eastAsia="仿宋_GB2312" w:hAnsi="Times New Roman" w:hint="eastAsia"/>
          <w:sz w:val="32"/>
          <w:szCs w:val="32"/>
        </w:rPr>
        <w:t>二者</w:t>
      </w:r>
      <w:r w:rsidRPr="00423B1A">
        <w:rPr>
          <w:rFonts w:ascii="Times New Roman" w:eastAsia="仿宋_GB2312" w:hAnsi="Times New Roman"/>
          <w:sz w:val="32"/>
          <w:szCs w:val="32"/>
        </w:rPr>
        <w:t>的安全性、临床性能和／或有效性不存在显著</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临床差异</w:t>
      </w:r>
      <w:r w:rsidRPr="00423B1A">
        <w:rPr>
          <w:rFonts w:ascii="Times New Roman" w:eastAsia="仿宋_GB2312" w:hAnsi="Times New Roman" w:hint="eastAsia"/>
          <w:sz w:val="32"/>
          <w:szCs w:val="32"/>
        </w:rPr>
        <w:t>，认为二者具有等同性。等同器械是同品种医疗器械的理想情形，可使用等同器械的临床数据进行申报产品的临床评价</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当对比器械与申报产品不具有等同性，但二者在适用范围、技术和／或生物学特性具有广泛相似性时，可将对比器械视为可比器械。</w:t>
      </w:r>
    </w:p>
    <w:p w:rsidR="00C5572A" w:rsidRPr="00423B1A" w:rsidRDefault="00C5572A" w:rsidP="00C5572A">
      <w:pPr>
        <w:pStyle w:val="10"/>
        <w:overflowPunct w:val="0"/>
        <w:spacing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器械的适用范围包括</w:t>
      </w:r>
      <w:r w:rsidRPr="00423B1A">
        <w:rPr>
          <w:rFonts w:ascii="Times New Roman" w:eastAsia="仿宋_GB2312" w:hAnsi="Times New Roman" w:hint="eastAsia"/>
          <w:sz w:val="32"/>
          <w:szCs w:val="32"/>
        </w:rPr>
        <w:t>适应症</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适用</w:t>
      </w:r>
      <w:r w:rsidRPr="00423B1A">
        <w:rPr>
          <w:rFonts w:ascii="Times New Roman" w:eastAsia="仿宋_GB2312" w:hAnsi="Times New Roman"/>
          <w:sz w:val="32"/>
          <w:szCs w:val="32"/>
        </w:rPr>
        <w:t>人群</w:t>
      </w:r>
      <w:r w:rsidRPr="00423B1A">
        <w:rPr>
          <w:rFonts w:ascii="Times New Roman" w:eastAsia="仿宋_GB2312" w:hAnsi="Times New Roman" w:hint="eastAsia"/>
          <w:sz w:val="32"/>
          <w:szCs w:val="32"/>
        </w:rPr>
        <w:t>、使用</w:t>
      </w:r>
      <w:r w:rsidRPr="00423B1A">
        <w:rPr>
          <w:rFonts w:ascii="Times New Roman" w:eastAsia="仿宋_GB2312" w:hAnsi="Times New Roman"/>
          <w:sz w:val="32"/>
          <w:szCs w:val="32"/>
        </w:rPr>
        <w:t>部位</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疾病的阶段和严重程度</w:t>
      </w:r>
      <w:r w:rsidRPr="00423B1A">
        <w:rPr>
          <w:rFonts w:ascii="Times New Roman" w:eastAsia="仿宋_GB2312" w:hAnsi="Times New Roman" w:hint="eastAsia"/>
          <w:sz w:val="32"/>
          <w:szCs w:val="32"/>
        </w:rPr>
        <w:t>等</w:t>
      </w:r>
      <w:r w:rsidRPr="00423B1A">
        <w:rPr>
          <w:rFonts w:ascii="Times New Roman" w:eastAsia="仿宋_GB2312" w:hAnsi="Times New Roman"/>
          <w:sz w:val="32"/>
          <w:szCs w:val="32"/>
        </w:rPr>
        <w:t>；技术特征包括</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设计、工作原理</w:t>
      </w:r>
      <w:r w:rsidRPr="00423B1A">
        <w:rPr>
          <w:rFonts w:ascii="Times New Roman" w:eastAsia="仿宋_GB2312" w:hAnsi="Times New Roman" w:hint="eastAsia"/>
          <w:sz w:val="32"/>
          <w:szCs w:val="32"/>
        </w:rPr>
        <w:t>、技术参数</w:t>
      </w:r>
      <w:r w:rsidRPr="00423B1A">
        <w:rPr>
          <w:rFonts w:ascii="Times New Roman" w:eastAsia="仿宋_GB2312" w:hAnsi="Times New Roman"/>
          <w:sz w:val="32"/>
          <w:szCs w:val="32"/>
        </w:rPr>
        <w:t>、理化特性、关键性能要求</w:t>
      </w:r>
      <w:r w:rsidRPr="00423B1A">
        <w:rPr>
          <w:rFonts w:ascii="Times New Roman" w:eastAsia="仿宋_GB2312" w:hAnsi="Times New Roman" w:hint="eastAsia"/>
          <w:sz w:val="32"/>
          <w:szCs w:val="32"/>
        </w:rPr>
        <w:t>等</w:t>
      </w:r>
      <w:r w:rsidRPr="00423B1A">
        <w:rPr>
          <w:rFonts w:ascii="Times New Roman" w:eastAsia="仿宋_GB2312" w:hAnsi="Times New Roman"/>
          <w:sz w:val="32"/>
          <w:szCs w:val="32"/>
        </w:rPr>
        <w:t>；生物</w:t>
      </w:r>
      <w:r w:rsidRPr="00423B1A">
        <w:rPr>
          <w:rFonts w:ascii="Times New Roman" w:eastAsia="仿宋_GB2312" w:hAnsi="Times New Roman" w:hint="eastAsia"/>
          <w:sz w:val="32"/>
          <w:szCs w:val="32"/>
        </w:rPr>
        <w:t>学特性</w:t>
      </w:r>
      <w:r w:rsidRPr="00423B1A">
        <w:rPr>
          <w:rFonts w:ascii="Times New Roman" w:eastAsia="仿宋_GB2312" w:hAnsi="Times New Roman"/>
          <w:sz w:val="32"/>
          <w:szCs w:val="32"/>
        </w:rPr>
        <w:t>包括与人体体液／组织接触材料的生物相容性。</w:t>
      </w:r>
      <w:r w:rsidRPr="00423B1A">
        <w:rPr>
          <w:rFonts w:ascii="Times New Roman" w:eastAsia="仿宋_GB2312" w:hAnsi="Times New Roman" w:hint="eastAsia"/>
          <w:sz w:val="32"/>
          <w:szCs w:val="32"/>
        </w:rPr>
        <w:t>论证对比器械与申报产品是否具有广泛相似性（即注册申请人选择的对比器械是否为同品种医疗器械）的需</w:t>
      </w:r>
      <w:r w:rsidRPr="00423B1A">
        <w:rPr>
          <w:rFonts w:ascii="Times New Roman" w:eastAsia="仿宋_GB2312" w:hAnsi="Times New Roman"/>
          <w:sz w:val="32"/>
          <w:szCs w:val="32"/>
        </w:rPr>
        <w:t>考虑事项</w:t>
      </w:r>
      <w:r w:rsidRPr="00423B1A">
        <w:rPr>
          <w:rFonts w:ascii="Times New Roman" w:eastAsia="仿宋_GB2312" w:hAnsi="Times New Roman" w:hint="eastAsia"/>
          <w:sz w:val="32"/>
          <w:szCs w:val="32"/>
        </w:rPr>
        <w:t>见附件</w:t>
      </w: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，相应要求及需在临床评价报告中体现的内容见《医疗器械注册申报临床评价报告技术指导原则》，等同性论证的具体要求见《医疗器械等同性论证</w:t>
      </w:r>
      <w:r w:rsidRPr="00423B1A">
        <w:rPr>
          <w:rFonts w:ascii="Times New Roman" w:eastAsia="仿宋_GB2312" w:hAnsi="Times New Roman" w:hint="eastAsia"/>
          <w:sz w:val="32"/>
          <w:szCs w:val="32"/>
        </w:rPr>
        <w:lastRenderedPageBreak/>
        <w:t>技术指导原则》。注册申请人需对</w:t>
      </w:r>
      <w:r w:rsidRPr="00423B1A">
        <w:rPr>
          <w:rFonts w:ascii="Times New Roman" w:eastAsia="仿宋_GB2312" w:hAnsi="Times New Roman"/>
          <w:sz w:val="32"/>
          <w:szCs w:val="32"/>
        </w:rPr>
        <w:t>非临床</w:t>
      </w:r>
      <w:r w:rsidRPr="00423B1A">
        <w:rPr>
          <w:rFonts w:ascii="Times New Roman" w:eastAsia="仿宋_GB2312" w:hAnsi="Times New Roman" w:hint="eastAsia"/>
          <w:sz w:val="32"/>
          <w:szCs w:val="32"/>
        </w:rPr>
        <w:t>支持性</w:t>
      </w:r>
      <w:r w:rsidRPr="00423B1A">
        <w:rPr>
          <w:rFonts w:ascii="Times New Roman" w:eastAsia="仿宋_GB2312" w:hAnsi="Times New Roman"/>
          <w:sz w:val="32"/>
          <w:szCs w:val="32"/>
        </w:rPr>
        <w:t>信息</w:t>
      </w:r>
      <w:r w:rsidRPr="00423B1A">
        <w:rPr>
          <w:rFonts w:ascii="Times New Roman" w:eastAsia="仿宋_GB2312" w:hAnsi="Times New Roman" w:hint="eastAsia"/>
          <w:sz w:val="32"/>
          <w:szCs w:val="32"/>
        </w:rPr>
        <w:t>进行评估、总结并将其归入</w:t>
      </w:r>
      <w:r w:rsidRPr="00423B1A">
        <w:rPr>
          <w:rFonts w:ascii="Times New Roman" w:eastAsia="仿宋_GB2312" w:hAnsi="Times New Roman"/>
          <w:sz w:val="32"/>
          <w:szCs w:val="32"/>
        </w:rPr>
        <w:t>临床评价报告</w:t>
      </w:r>
      <w:r w:rsidRPr="00423B1A">
        <w:rPr>
          <w:rFonts w:ascii="Times New Roman" w:eastAsia="仿宋_GB2312" w:hAnsi="Times New Roman" w:hint="eastAsia"/>
          <w:sz w:val="32"/>
          <w:szCs w:val="32"/>
        </w:rPr>
        <w:t>，但是</w:t>
      </w:r>
      <w:r w:rsidRPr="00423B1A">
        <w:rPr>
          <w:rFonts w:ascii="Times New Roman" w:eastAsia="仿宋_GB2312" w:hAnsi="Times New Roman"/>
          <w:sz w:val="32"/>
          <w:szCs w:val="32"/>
        </w:rPr>
        <w:t>临床评价不对</w:t>
      </w:r>
      <w:r w:rsidRPr="00423B1A">
        <w:rPr>
          <w:rFonts w:ascii="Times New Roman" w:eastAsia="仿宋_GB2312" w:hAnsi="Times New Roman" w:hint="eastAsia"/>
          <w:sz w:val="32"/>
          <w:szCs w:val="32"/>
        </w:rPr>
        <w:t>申报产品的</w:t>
      </w:r>
      <w:r w:rsidRPr="00423B1A">
        <w:rPr>
          <w:rFonts w:ascii="Times New Roman" w:eastAsia="仿宋_GB2312" w:hAnsi="Times New Roman"/>
          <w:sz w:val="32"/>
          <w:szCs w:val="32"/>
        </w:rPr>
        <w:t>技术</w:t>
      </w:r>
      <w:r w:rsidRPr="00423B1A">
        <w:rPr>
          <w:rFonts w:ascii="Times New Roman" w:eastAsia="仿宋_GB2312" w:hAnsi="Times New Roman" w:hint="eastAsia"/>
          <w:sz w:val="32"/>
          <w:szCs w:val="32"/>
        </w:rPr>
        <w:t>特征</w:t>
      </w:r>
      <w:r w:rsidRPr="00423B1A">
        <w:rPr>
          <w:rFonts w:ascii="Times New Roman" w:eastAsia="仿宋_GB2312" w:hAnsi="Times New Roman"/>
          <w:sz w:val="32"/>
          <w:szCs w:val="32"/>
        </w:rPr>
        <w:t>和生物</w:t>
      </w:r>
      <w:r w:rsidRPr="00423B1A">
        <w:rPr>
          <w:rFonts w:ascii="Times New Roman" w:eastAsia="仿宋_GB2312" w:hAnsi="Times New Roman" w:hint="eastAsia"/>
          <w:sz w:val="32"/>
          <w:szCs w:val="32"/>
        </w:rPr>
        <w:t>学特性</w:t>
      </w:r>
      <w:r w:rsidRPr="00423B1A">
        <w:rPr>
          <w:rFonts w:ascii="Times New Roman" w:eastAsia="仿宋_GB2312" w:hAnsi="Times New Roman"/>
          <w:sz w:val="32"/>
          <w:szCs w:val="32"/>
        </w:rPr>
        <w:t>进行全面</w:t>
      </w:r>
      <w:r w:rsidRPr="00423B1A">
        <w:rPr>
          <w:rFonts w:ascii="Times New Roman" w:eastAsia="仿宋_GB2312" w:hAnsi="Times New Roman" w:hint="eastAsia"/>
          <w:sz w:val="32"/>
          <w:szCs w:val="32"/>
        </w:rPr>
        <w:t>评估。</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19" w:name="_Toc28845827"/>
      <w:r w:rsidRPr="00423B1A">
        <w:rPr>
          <w:rFonts w:ascii="Times New Roman" w:eastAsia="仿宋_GB2312" w:hAnsi="Times New Roman" w:hint="eastAsia"/>
          <w:sz w:val="32"/>
          <w:szCs w:val="32"/>
        </w:rPr>
        <w:t>3</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用于临床评价的数据来源和数据类型</w:t>
      </w:r>
      <w:bookmarkEnd w:id="19"/>
      <w:r w:rsidRPr="00423B1A">
        <w:rPr>
          <w:rFonts w:ascii="Times New Roman" w:eastAsia="仿宋_GB2312" w:hAnsi="Times New Roman" w:hint="eastAsia"/>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20" w:name="_Toc28845828"/>
      <w:r w:rsidRPr="00423B1A">
        <w:rPr>
          <w:rFonts w:ascii="Times New Roman" w:eastAsia="仿宋_GB2312" w:hAnsi="Times New Roman" w:hint="eastAsia"/>
          <w:sz w:val="32"/>
          <w:szCs w:val="32"/>
        </w:rPr>
        <w:t>注册申请人</w:t>
      </w:r>
      <w:r w:rsidRPr="00423B1A">
        <w:rPr>
          <w:rFonts w:ascii="Times New Roman" w:eastAsia="仿宋_GB2312" w:hAnsi="Times New Roman"/>
          <w:sz w:val="32"/>
          <w:szCs w:val="32"/>
        </w:rPr>
        <w:t>可利用第</w:t>
      </w:r>
      <w:r w:rsidRPr="00423B1A">
        <w:rPr>
          <w:rFonts w:ascii="Times New Roman" w:eastAsia="仿宋_GB2312" w:hAnsi="Times New Roman" w:hint="eastAsia"/>
          <w:sz w:val="32"/>
          <w:szCs w:val="32"/>
        </w:rPr>
        <w:t>五部分</w:t>
      </w:r>
      <w:r w:rsidRPr="00423B1A">
        <w:rPr>
          <w:rFonts w:ascii="Times New Roman" w:eastAsia="仿宋_GB2312" w:hAnsi="Times New Roman"/>
          <w:sz w:val="32"/>
          <w:szCs w:val="32"/>
        </w:rPr>
        <w:t>中规定的一种或多种</w:t>
      </w:r>
      <w:r w:rsidRPr="00423B1A">
        <w:rPr>
          <w:rFonts w:ascii="Times New Roman" w:eastAsia="仿宋_GB2312" w:hAnsi="Times New Roman" w:hint="eastAsia"/>
          <w:sz w:val="32"/>
          <w:szCs w:val="32"/>
        </w:rPr>
        <w:t>来源的数据</w:t>
      </w:r>
      <w:r w:rsidRPr="00423B1A">
        <w:rPr>
          <w:rFonts w:ascii="Times New Roman" w:eastAsia="仿宋_GB2312" w:hAnsi="Times New Roman"/>
          <w:sz w:val="32"/>
          <w:szCs w:val="32"/>
        </w:rPr>
        <w:t>。选择数据类型时，考虑因素包括</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设计、适用范围以及风险</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器械技术的发展背景（新技术还是成熟技术）</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成熟技术</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临床</w:t>
      </w:r>
      <w:r w:rsidRPr="00423B1A">
        <w:rPr>
          <w:rFonts w:ascii="Times New Roman" w:eastAsia="仿宋_GB2312" w:hAnsi="Times New Roman" w:hint="eastAsia"/>
          <w:sz w:val="32"/>
          <w:szCs w:val="32"/>
        </w:rPr>
        <w:t>使用</w:t>
      </w:r>
      <w:r w:rsidRPr="00423B1A">
        <w:rPr>
          <w:rFonts w:ascii="Times New Roman" w:eastAsia="仿宋_GB2312" w:hAnsi="Times New Roman"/>
          <w:sz w:val="32"/>
          <w:szCs w:val="32"/>
        </w:rPr>
        <w:t>。如果</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基于现有成熟技术</w:t>
      </w:r>
      <w:r w:rsidRPr="00423B1A">
        <w:rPr>
          <w:rFonts w:ascii="Times New Roman" w:eastAsia="仿宋_GB2312" w:hAnsi="Times New Roman" w:hint="eastAsia"/>
          <w:sz w:val="32"/>
          <w:szCs w:val="32"/>
        </w:rPr>
        <w:t>且不改变适用范围时</w:t>
      </w:r>
      <w:r w:rsidRPr="00423B1A">
        <w:rPr>
          <w:rFonts w:ascii="Times New Roman" w:eastAsia="仿宋_GB2312" w:hAnsi="Times New Roman"/>
          <w:sz w:val="32"/>
          <w:szCs w:val="32"/>
        </w:rPr>
        <w:t>，最有可能通过</w:t>
      </w:r>
      <w:r w:rsidRPr="00423B1A">
        <w:rPr>
          <w:rFonts w:ascii="Times New Roman" w:eastAsia="仿宋_GB2312" w:hAnsi="Times New Roman" w:hint="eastAsia"/>
          <w:sz w:val="32"/>
          <w:szCs w:val="32"/>
        </w:rPr>
        <w:t>同品种医疗</w:t>
      </w:r>
      <w:r w:rsidRPr="00423B1A">
        <w:rPr>
          <w:rFonts w:ascii="Times New Roman" w:eastAsia="仿宋_GB2312" w:hAnsi="Times New Roman"/>
          <w:sz w:val="32"/>
          <w:szCs w:val="32"/>
        </w:rPr>
        <w:t>器械的临床</w:t>
      </w:r>
      <w:r w:rsidRPr="00423B1A">
        <w:rPr>
          <w:rFonts w:ascii="Times New Roman" w:eastAsia="仿宋_GB2312" w:hAnsi="Times New Roman" w:hint="eastAsia"/>
          <w:sz w:val="32"/>
          <w:szCs w:val="32"/>
        </w:rPr>
        <w:t>数据完成临床评价</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基于无经验或经验极少的新技术或者现有技术扩展适用范围的高风险产品，更有可能要求提供临床试验数据。注册申请人</w:t>
      </w:r>
      <w:r w:rsidRPr="00423B1A">
        <w:rPr>
          <w:rFonts w:ascii="Times New Roman" w:eastAsia="仿宋_GB2312" w:hAnsi="Times New Roman"/>
          <w:sz w:val="32"/>
          <w:szCs w:val="32"/>
        </w:rPr>
        <w:t>需要考虑每种数据类型的优势和局限性。</w:t>
      </w:r>
      <w:bookmarkEnd w:id="20"/>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21" w:name="_Toc24222058"/>
      <w:bookmarkStart w:id="22" w:name="_Toc28845829"/>
      <w:r w:rsidRPr="00423B1A">
        <w:rPr>
          <w:rFonts w:ascii="楷体" w:eastAsia="楷体" w:hAnsi="楷体" w:hint="eastAsia"/>
          <w:sz w:val="32"/>
          <w:szCs w:val="32"/>
        </w:rPr>
        <w:t>（二）</w:t>
      </w:r>
      <w:r w:rsidRPr="00423B1A">
        <w:rPr>
          <w:rFonts w:ascii="楷体" w:eastAsia="楷体" w:hAnsi="楷体"/>
          <w:sz w:val="32"/>
          <w:szCs w:val="32"/>
        </w:rPr>
        <w:t>临床评价</w:t>
      </w:r>
      <w:r w:rsidRPr="00423B1A">
        <w:rPr>
          <w:rFonts w:ascii="楷体" w:eastAsia="楷体" w:hAnsi="楷体" w:hint="eastAsia"/>
          <w:sz w:val="32"/>
          <w:szCs w:val="32"/>
        </w:rPr>
        <w:t>流程</w:t>
      </w:r>
      <w:bookmarkEnd w:id="21"/>
      <w:bookmarkEnd w:id="22"/>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23" w:name="_Toc28845830"/>
      <w:r w:rsidRPr="00423B1A">
        <w:rPr>
          <w:rFonts w:ascii="Times New Roman" w:eastAsia="仿宋_GB2312" w:hAnsi="Times New Roman"/>
          <w:sz w:val="32"/>
          <w:szCs w:val="32"/>
        </w:rPr>
        <w:t>确定评价范围后，临床评价</w:t>
      </w:r>
      <w:r w:rsidRPr="00423B1A">
        <w:rPr>
          <w:rFonts w:ascii="Times New Roman" w:eastAsia="仿宋_GB2312" w:hAnsi="Times New Roman" w:hint="eastAsia"/>
          <w:sz w:val="32"/>
          <w:szCs w:val="32"/>
        </w:rPr>
        <w:t>包括</w:t>
      </w:r>
      <w:r w:rsidRPr="00423B1A">
        <w:rPr>
          <w:rFonts w:ascii="Times New Roman" w:eastAsia="仿宋_GB2312" w:hAnsi="Times New Roman"/>
          <w:sz w:val="32"/>
          <w:szCs w:val="32"/>
        </w:rPr>
        <w:t>三个阶段（见图</w:t>
      </w:r>
      <w:r w:rsidRPr="00423B1A">
        <w:rPr>
          <w:rFonts w:ascii="Times New Roman" w:eastAsia="仿宋_GB2312" w:hAnsi="Times New Roman"/>
          <w:sz w:val="32"/>
          <w:szCs w:val="32"/>
        </w:rPr>
        <w:t>1</w:t>
      </w:r>
      <w:r w:rsidRPr="00423B1A">
        <w:rPr>
          <w:rFonts w:ascii="Times New Roman" w:eastAsia="仿宋_GB2312" w:hAnsi="Times New Roman"/>
          <w:sz w:val="32"/>
          <w:szCs w:val="32"/>
        </w:rPr>
        <w:t>）：</w:t>
      </w:r>
      <w:bookmarkEnd w:id="23"/>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24" w:name="_Toc28845831"/>
      <w:r w:rsidRPr="00423B1A">
        <w:rPr>
          <w:rFonts w:ascii="Times New Roman" w:eastAsia="仿宋_GB2312" w:hAnsi="Times New Roman" w:hint="eastAsia"/>
          <w:sz w:val="32"/>
          <w:szCs w:val="32"/>
        </w:rPr>
        <w:t>1.</w:t>
      </w:r>
      <w:r w:rsidRPr="00423B1A">
        <w:rPr>
          <w:rFonts w:ascii="Times New Roman" w:eastAsia="仿宋_GB2312" w:hAnsi="Times New Roman"/>
          <w:sz w:val="32"/>
          <w:szCs w:val="32"/>
        </w:rPr>
        <w:t>识别</w:t>
      </w:r>
      <w:r w:rsidRPr="00423B1A">
        <w:rPr>
          <w:rFonts w:ascii="Times New Roman" w:eastAsia="仿宋_GB2312" w:hAnsi="Times New Roman" w:hint="eastAsia"/>
          <w:sz w:val="32"/>
          <w:szCs w:val="32"/>
        </w:rPr>
        <w:t>相关</w:t>
      </w:r>
      <w:r w:rsidRPr="00423B1A">
        <w:rPr>
          <w:rFonts w:ascii="Times New Roman" w:eastAsia="仿宋_GB2312" w:hAnsi="Times New Roman"/>
          <w:sz w:val="32"/>
          <w:szCs w:val="32"/>
        </w:rPr>
        <w:t>临床数据；</w:t>
      </w:r>
      <w:bookmarkEnd w:id="24"/>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25" w:name="_Toc28845832"/>
      <w:r w:rsidRPr="00423B1A">
        <w:rPr>
          <w:rFonts w:ascii="Times New Roman" w:eastAsia="仿宋_GB2312" w:hAnsi="Times New Roman" w:hint="eastAsia"/>
          <w:sz w:val="32"/>
          <w:szCs w:val="32"/>
        </w:rPr>
        <w:t>2.</w:t>
      </w:r>
      <w:r w:rsidRPr="00423B1A">
        <w:rPr>
          <w:rFonts w:ascii="Times New Roman" w:eastAsia="仿宋_GB2312" w:hAnsi="Times New Roman"/>
          <w:sz w:val="32"/>
          <w:szCs w:val="32"/>
        </w:rPr>
        <w:t>评估</w:t>
      </w:r>
      <w:r w:rsidRPr="00423B1A">
        <w:rPr>
          <w:rFonts w:ascii="Times New Roman" w:eastAsia="仿宋_GB2312" w:hAnsi="Times New Roman" w:hint="eastAsia"/>
          <w:sz w:val="32"/>
          <w:szCs w:val="32"/>
        </w:rPr>
        <w:t>各</w:t>
      </w:r>
      <w:r w:rsidRPr="00423B1A">
        <w:rPr>
          <w:rFonts w:ascii="Times New Roman" w:eastAsia="仿宋_GB2312" w:hAnsi="Times New Roman"/>
          <w:sz w:val="32"/>
          <w:szCs w:val="32"/>
        </w:rPr>
        <w:t>数据集</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相关性、适用性、质量以及临床意义</w:t>
      </w:r>
      <w:r w:rsidRPr="00423B1A">
        <w:rPr>
          <w:rFonts w:ascii="Times New Roman" w:eastAsia="仿宋_GB2312" w:hAnsi="Times New Roman" w:hint="eastAsia"/>
          <w:sz w:val="32"/>
          <w:szCs w:val="32"/>
        </w:rPr>
        <w:t>；</w:t>
      </w:r>
      <w:bookmarkEnd w:id="25"/>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26" w:name="_Toc28845833"/>
      <w:r w:rsidRPr="00423B1A">
        <w:rPr>
          <w:rFonts w:ascii="Times New Roman" w:eastAsia="仿宋_GB2312" w:hAnsi="Times New Roman" w:hint="eastAsia"/>
          <w:sz w:val="32"/>
          <w:szCs w:val="32"/>
        </w:rPr>
        <w:t>3.</w:t>
      </w:r>
      <w:r w:rsidRPr="00423B1A">
        <w:rPr>
          <w:rFonts w:ascii="Times New Roman" w:eastAsia="仿宋_GB2312" w:hAnsi="Times New Roman"/>
          <w:sz w:val="32"/>
          <w:szCs w:val="32"/>
        </w:rPr>
        <w:t>分析</w:t>
      </w:r>
      <w:r w:rsidRPr="00423B1A">
        <w:rPr>
          <w:rFonts w:ascii="Times New Roman" w:eastAsia="仿宋_GB2312" w:hAnsi="Times New Roman" w:hint="eastAsia"/>
          <w:sz w:val="32"/>
          <w:szCs w:val="32"/>
        </w:rPr>
        <w:t>各</w:t>
      </w:r>
      <w:r w:rsidRPr="00423B1A">
        <w:rPr>
          <w:rFonts w:ascii="Times New Roman" w:eastAsia="仿宋_GB2312" w:hAnsi="Times New Roman"/>
          <w:sz w:val="32"/>
          <w:szCs w:val="32"/>
        </w:rPr>
        <w:t>数据集，</w:t>
      </w:r>
      <w:r w:rsidRPr="00423B1A">
        <w:rPr>
          <w:rFonts w:ascii="Times New Roman" w:eastAsia="仿宋_GB2312" w:hAnsi="Times New Roman" w:hint="eastAsia"/>
          <w:sz w:val="32"/>
          <w:szCs w:val="32"/>
        </w:rPr>
        <w:t>得出产品</w:t>
      </w:r>
      <w:r w:rsidRPr="00423B1A">
        <w:rPr>
          <w:rFonts w:ascii="Times New Roman" w:eastAsia="仿宋_GB2312" w:hAnsi="Times New Roman"/>
          <w:sz w:val="32"/>
          <w:szCs w:val="32"/>
        </w:rPr>
        <w:t>安全性、临床性能和／或有效性以及</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信息方面（</w:t>
      </w:r>
      <w:r w:rsidRPr="00423B1A">
        <w:rPr>
          <w:rFonts w:ascii="Times New Roman" w:eastAsia="仿宋_GB2312" w:hAnsi="Times New Roman" w:hint="eastAsia"/>
          <w:sz w:val="32"/>
          <w:szCs w:val="32"/>
        </w:rPr>
        <w:t>如</w:t>
      </w:r>
      <w:r w:rsidRPr="00423B1A">
        <w:rPr>
          <w:rFonts w:ascii="Times New Roman" w:eastAsia="仿宋_GB2312" w:hAnsi="Times New Roman"/>
          <w:sz w:val="32"/>
          <w:szCs w:val="32"/>
        </w:rPr>
        <w:t>使用说明</w:t>
      </w:r>
      <w:r w:rsidRPr="00423B1A">
        <w:rPr>
          <w:rFonts w:ascii="Times New Roman" w:eastAsia="仿宋_GB2312" w:hAnsi="Times New Roman" w:hint="eastAsia"/>
          <w:sz w:val="32"/>
          <w:szCs w:val="32"/>
        </w:rPr>
        <w:t>书、</w:t>
      </w:r>
      <w:r w:rsidRPr="00423B1A">
        <w:rPr>
          <w:rFonts w:ascii="Times New Roman" w:eastAsia="仿宋_GB2312" w:hAnsi="Times New Roman"/>
          <w:sz w:val="32"/>
          <w:szCs w:val="32"/>
        </w:rPr>
        <w:t>标签</w:t>
      </w:r>
      <w:r w:rsidRPr="00423B1A">
        <w:rPr>
          <w:rFonts w:ascii="Times New Roman" w:eastAsia="仿宋_GB2312" w:hAnsi="Times New Roman" w:hint="eastAsia"/>
          <w:sz w:val="32"/>
          <w:szCs w:val="32"/>
        </w:rPr>
        <w:t>等</w:t>
      </w:r>
      <w:r w:rsidRPr="00423B1A">
        <w:rPr>
          <w:rFonts w:ascii="Times New Roman" w:eastAsia="仿宋_GB2312" w:hAnsi="Times New Roman"/>
          <w:sz w:val="32"/>
          <w:szCs w:val="32"/>
        </w:rPr>
        <w:t>）相关的结论。</w:t>
      </w:r>
      <w:bookmarkEnd w:id="26"/>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27" w:name="_Toc28845834"/>
      <w:r w:rsidRPr="00423B1A">
        <w:rPr>
          <w:rFonts w:ascii="Times New Roman" w:eastAsia="仿宋_GB2312" w:hAnsi="Times New Roman"/>
          <w:sz w:val="32"/>
          <w:szCs w:val="32"/>
        </w:rPr>
        <w:t>上述阶段</w:t>
      </w:r>
      <w:r w:rsidRPr="00423B1A">
        <w:rPr>
          <w:rFonts w:ascii="Times New Roman" w:eastAsia="仿宋_GB2312" w:hAnsi="Times New Roman" w:hint="eastAsia"/>
          <w:sz w:val="32"/>
          <w:szCs w:val="32"/>
        </w:rPr>
        <w:t>包含于</w:t>
      </w:r>
      <w:r w:rsidRPr="00423B1A">
        <w:rPr>
          <w:rFonts w:ascii="Times New Roman" w:eastAsia="仿宋_GB2312" w:hAnsi="Times New Roman"/>
          <w:sz w:val="32"/>
          <w:szCs w:val="32"/>
        </w:rPr>
        <w:t>在本</w:t>
      </w:r>
      <w:r w:rsidRPr="00423B1A">
        <w:rPr>
          <w:rFonts w:ascii="Times New Roman" w:eastAsia="仿宋_GB2312" w:hAnsi="Times New Roman" w:hint="eastAsia"/>
          <w:sz w:val="32"/>
          <w:szCs w:val="32"/>
        </w:rPr>
        <w:t>文件</w:t>
      </w:r>
      <w:r w:rsidRPr="00423B1A">
        <w:rPr>
          <w:rFonts w:ascii="Times New Roman" w:eastAsia="仿宋_GB2312" w:hAnsi="Times New Roman"/>
          <w:sz w:val="32"/>
          <w:szCs w:val="32"/>
        </w:rPr>
        <w:t>不同章节。</w:t>
      </w:r>
      <w:bookmarkEnd w:id="27"/>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28" w:name="_Toc28845835"/>
      <w:r w:rsidRPr="00423B1A">
        <w:rPr>
          <w:rFonts w:ascii="Times New Roman" w:eastAsia="仿宋_GB2312" w:hAnsi="Times New Roman"/>
          <w:sz w:val="32"/>
          <w:szCs w:val="32"/>
        </w:rPr>
        <w:t>临床评价</w:t>
      </w:r>
      <w:r w:rsidRPr="00423B1A">
        <w:rPr>
          <w:rFonts w:ascii="Times New Roman" w:eastAsia="仿宋_GB2312" w:hAnsi="Times New Roman" w:hint="eastAsia"/>
          <w:sz w:val="32"/>
          <w:szCs w:val="32"/>
        </w:rPr>
        <w:t>的最后阶段</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需起草临床评价</w:t>
      </w:r>
      <w:r w:rsidRPr="00423B1A">
        <w:rPr>
          <w:rFonts w:ascii="Times New Roman" w:eastAsia="仿宋_GB2312" w:hAnsi="Times New Roman"/>
          <w:sz w:val="32"/>
          <w:szCs w:val="32"/>
        </w:rPr>
        <w:t>报告</w:t>
      </w:r>
      <w:r w:rsidRPr="00423B1A">
        <w:rPr>
          <w:rFonts w:ascii="Times New Roman" w:eastAsia="仿宋_GB2312" w:hAnsi="Times New Roman" w:hint="eastAsia"/>
          <w:sz w:val="32"/>
          <w:szCs w:val="32"/>
        </w:rPr>
        <w:t>，其与相关</w:t>
      </w:r>
      <w:r w:rsidRPr="00423B1A">
        <w:rPr>
          <w:rFonts w:ascii="Times New Roman" w:eastAsia="仿宋_GB2312" w:hAnsi="Times New Roman"/>
          <w:sz w:val="32"/>
          <w:szCs w:val="32"/>
        </w:rPr>
        <w:t>临</w:t>
      </w:r>
      <w:r w:rsidRPr="00423B1A">
        <w:rPr>
          <w:rFonts w:ascii="Times New Roman" w:eastAsia="仿宋_GB2312" w:hAnsi="Times New Roman"/>
          <w:sz w:val="32"/>
          <w:szCs w:val="32"/>
        </w:rPr>
        <w:lastRenderedPageBreak/>
        <w:t>床数据</w:t>
      </w:r>
      <w:r w:rsidRPr="00423B1A">
        <w:rPr>
          <w:rFonts w:ascii="Times New Roman" w:eastAsia="仿宋_GB2312" w:hAnsi="Times New Roman" w:hint="eastAsia"/>
          <w:sz w:val="32"/>
          <w:szCs w:val="32"/>
        </w:rPr>
        <w:t>一起，</w:t>
      </w:r>
      <w:r w:rsidRPr="00423B1A">
        <w:rPr>
          <w:rFonts w:ascii="Times New Roman" w:eastAsia="仿宋_GB2312" w:hAnsi="Times New Roman"/>
          <w:sz w:val="32"/>
          <w:szCs w:val="32"/>
        </w:rPr>
        <w:t>形成临床证据。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若临床证据不足以</w:t>
      </w:r>
      <w:r w:rsidRPr="00423B1A">
        <w:rPr>
          <w:rFonts w:ascii="Times New Roman" w:eastAsia="仿宋_GB2312" w:hAnsi="Times New Roman" w:hint="eastAsia"/>
          <w:sz w:val="32"/>
          <w:szCs w:val="32"/>
        </w:rPr>
        <w:t>论证产品对安全和性能</w:t>
      </w:r>
      <w:r w:rsidRPr="00423B1A">
        <w:rPr>
          <w:rFonts w:ascii="Times New Roman" w:eastAsia="仿宋_GB2312" w:hAnsi="Times New Roman"/>
          <w:sz w:val="32"/>
          <w:szCs w:val="32"/>
        </w:rPr>
        <w:t>基本原则的符合性，则</w:t>
      </w:r>
      <w:r w:rsidRPr="00423B1A">
        <w:rPr>
          <w:rFonts w:ascii="Times New Roman" w:eastAsia="仿宋_GB2312" w:hAnsi="Times New Roman" w:hint="eastAsia"/>
          <w:sz w:val="32"/>
          <w:szCs w:val="32"/>
        </w:rPr>
        <w:t>注册申请人</w:t>
      </w:r>
      <w:r w:rsidRPr="00423B1A">
        <w:rPr>
          <w:rFonts w:ascii="Times New Roman" w:eastAsia="仿宋_GB2312" w:hAnsi="Times New Roman"/>
          <w:sz w:val="32"/>
          <w:szCs w:val="32"/>
        </w:rPr>
        <w:t>需要生成新的数据（例如开展临床试验、扩大文献检索的范围）。</w:t>
      </w:r>
      <w:r w:rsidRPr="00423B1A">
        <w:rPr>
          <w:rFonts w:ascii="Times New Roman" w:eastAsia="仿宋_GB2312" w:hAnsi="Times New Roman" w:hint="eastAsia"/>
          <w:sz w:val="32"/>
          <w:szCs w:val="32"/>
        </w:rPr>
        <w:t>因此</w:t>
      </w:r>
      <w:r w:rsidRPr="00423B1A">
        <w:rPr>
          <w:rFonts w:ascii="Times New Roman" w:eastAsia="仿宋_GB2312" w:hAnsi="Times New Roman"/>
          <w:sz w:val="32"/>
          <w:szCs w:val="32"/>
        </w:rPr>
        <w:t>，临床评价</w:t>
      </w:r>
      <w:r w:rsidRPr="00423B1A">
        <w:rPr>
          <w:rFonts w:ascii="Times New Roman" w:eastAsia="仿宋_GB2312" w:hAnsi="Times New Roman" w:hint="eastAsia"/>
          <w:sz w:val="32"/>
          <w:szCs w:val="32"/>
        </w:rPr>
        <w:t>过程</w:t>
      </w:r>
      <w:r w:rsidRPr="00423B1A">
        <w:rPr>
          <w:rFonts w:ascii="Times New Roman" w:eastAsia="仿宋_GB2312" w:hAnsi="Times New Roman"/>
          <w:sz w:val="32"/>
          <w:szCs w:val="32"/>
        </w:rPr>
        <w:t>可</w:t>
      </w:r>
      <w:r w:rsidRPr="00423B1A">
        <w:rPr>
          <w:rFonts w:ascii="Times New Roman" w:eastAsia="仿宋_GB2312" w:hAnsi="Times New Roman" w:hint="eastAsia"/>
          <w:sz w:val="32"/>
          <w:szCs w:val="32"/>
        </w:rPr>
        <w:t>能重复以上流程</w:t>
      </w:r>
      <w:r w:rsidRPr="00423B1A">
        <w:rPr>
          <w:rFonts w:ascii="Times New Roman" w:eastAsia="仿宋_GB2312" w:hAnsi="Times New Roman"/>
          <w:sz w:val="32"/>
          <w:szCs w:val="32"/>
        </w:rPr>
        <w:t>。</w:t>
      </w:r>
      <w:bookmarkEnd w:id="28"/>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29" w:name="_Toc24222059"/>
      <w:bookmarkStart w:id="30" w:name="_Toc28845836"/>
      <w:r w:rsidRPr="00423B1A">
        <w:rPr>
          <w:rFonts w:ascii="楷体" w:eastAsia="楷体" w:hAnsi="楷体" w:hint="eastAsia"/>
          <w:sz w:val="32"/>
          <w:szCs w:val="32"/>
        </w:rPr>
        <w:t>（三）</w:t>
      </w:r>
      <w:r w:rsidRPr="00423B1A">
        <w:rPr>
          <w:rFonts w:ascii="楷体" w:eastAsia="楷体" w:hAnsi="楷体"/>
          <w:sz w:val="32"/>
          <w:szCs w:val="32"/>
        </w:rPr>
        <w:t>临床评价</w:t>
      </w:r>
      <w:r w:rsidRPr="00423B1A">
        <w:rPr>
          <w:rFonts w:ascii="楷体" w:eastAsia="楷体" w:hAnsi="楷体" w:hint="eastAsia"/>
          <w:sz w:val="32"/>
          <w:szCs w:val="32"/>
        </w:rPr>
        <w:t>人员</w:t>
      </w:r>
      <w:bookmarkEnd w:id="29"/>
      <w:bookmarkEnd w:id="30"/>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31" w:name="_Toc28845837"/>
      <w:r w:rsidRPr="00423B1A">
        <w:rPr>
          <w:rFonts w:ascii="Times New Roman" w:eastAsia="仿宋_GB2312" w:hAnsi="Times New Roman" w:hint="eastAsia"/>
          <w:sz w:val="32"/>
          <w:szCs w:val="32"/>
        </w:rPr>
        <w:t>临床评价由具备适当经验的人员开展。注册申请人需通过评价人员具有的资质以及经验，论述评价人员选择的合理性。</w:t>
      </w:r>
      <w:bookmarkEnd w:id="31"/>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32" w:name="_Toc28845838"/>
      <w:r w:rsidRPr="00423B1A">
        <w:rPr>
          <w:rFonts w:ascii="Times New Roman" w:eastAsia="仿宋_GB2312" w:hAnsi="Times New Roman" w:hint="eastAsia"/>
          <w:sz w:val="32"/>
          <w:szCs w:val="32"/>
        </w:rPr>
        <w:t>评价人员一般需具备以下知识：</w:t>
      </w:r>
      <w:bookmarkEnd w:id="32"/>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33" w:name="_Toc28845839"/>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产品技术及其使用；</w:t>
      </w:r>
      <w:bookmarkEnd w:id="33"/>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34" w:name="_Toc28845840"/>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研究方法（临床试验设计和生物统计学）；以及</w:t>
      </w:r>
      <w:bookmarkEnd w:id="34"/>
    </w:p>
    <w:p w:rsidR="00C5572A" w:rsidRPr="00423B1A" w:rsidRDefault="00C5572A" w:rsidP="00C5572A">
      <w:pPr>
        <w:pStyle w:val="10"/>
        <w:overflowPunct w:val="0"/>
        <w:spacing w:after="0" w:line="360" w:lineRule="auto"/>
        <w:ind w:firstLine="640"/>
        <w:rPr>
          <w:rFonts w:ascii="仿宋_GB2312" w:eastAsia="仿宋_GB2312"/>
          <w:b/>
          <w:bCs/>
          <w:sz w:val="32"/>
          <w:szCs w:val="32"/>
        </w:rPr>
      </w:pPr>
      <w:bookmarkStart w:id="35" w:name="_Toc28845841"/>
      <w:r w:rsidRPr="00423B1A">
        <w:rPr>
          <w:rFonts w:ascii="Times New Roman" w:eastAsia="仿宋_GB2312" w:hAnsi="Times New Roman" w:hint="eastAsia"/>
          <w:sz w:val="32"/>
          <w:szCs w:val="32"/>
        </w:rPr>
        <w:t>3.</w:t>
      </w:r>
      <w:r w:rsidRPr="00423B1A">
        <w:rPr>
          <w:rFonts w:ascii="Times New Roman" w:eastAsia="仿宋_GB2312" w:hAnsi="Times New Roman" w:hint="eastAsia"/>
          <w:sz w:val="32"/>
          <w:szCs w:val="32"/>
        </w:rPr>
        <w:t>预期诊疗疾病的诊断和管理。</w:t>
      </w:r>
      <w:bookmarkEnd w:id="35"/>
    </w:p>
    <w:p w:rsidR="00C5572A" w:rsidRPr="00423B1A" w:rsidRDefault="00C5572A" w:rsidP="00C5572A">
      <w:pPr>
        <w:pStyle w:val="a5"/>
        <w:tabs>
          <w:tab w:val="left" w:pos="580"/>
        </w:tabs>
        <w:ind w:left="580" w:right="868"/>
        <w:rPr>
          <w:rFonts w:eastAsia="宋体" w:cs="Times New Roman"/>
          <w:lang w:eastAsia="zh-CN"/>
        </w:rPr>
      </w:pPr>
    </w:p>
    <w:p w:rsidR="00C5572A" w:rsidRPr="00423B1A" w:rsidRDefault="00C5572A" w:rsidP="00C5572A">
      <w:pPr>
        <w:rPr>
          <w:rFonts w:ascii="Times New Roman" w:eastAsia="宋体" w:hAnsi="Times New Roman" w:cs="Times New Roman"/>
          <w:sz w:val="24"/>
          <w:szCs w:val="24"/>
        </w:rPr>
      </w:pPr>
      <w:r w:rsidRPr="00423B1A">
        <w:rPr>
          <w:rFonts w:eastAsia="宋体" w:cs="Times New Roman"/>
        </w:rPr>
        <w:br w:type="page"/>
      </w:r>
    </w:p>
    <w:p w:rsidR="00C5572A" w:rsidRPr="00423B1A" w:rsidRDefault="00C5572A" w:rsidP="00C5572A">
      <w:pPr>
        <w:spacing w:before="4"/>
        <w:rPr>
          <w:rFonts w:ascii="Times New Roman" w:eastAsia="宋体" w:hAnsi="Times New Roman" w:cs="Times New Roman"/>
          <w:b/>
          <w:bCs/>
          <w:sz w:val="11"/>
          <w:szCs w:val="11"/>
        </w:rPr>
      </w:pPr>
    </w:p>
    <w:p w:rsidR="00C5572A" w:rsidRPr="00423B1A" w:rsidRDefault="00C5572A" w:rsidP="00C5572A">
      <w:pPr>
        <w:tabs>
          <w:tab w:val="left" w:pos="3834"/>
          <w:tab w:val="left" w:pos="5641"/>
        </w:tabs>
        <w:spacing w:line="200" w:lineRule="atLeast"/>
        <w:ind w:left="420"/>
        <w:rPr>
          <w:rFonts w:ascii="Times New Roman" w:eastAsia="宋体" w:hAnsi="Times New Roman" w:cs="Times New Roman"/>
          <w:sz w:val="20"/>
          <w:szCs w:val="20"/>
        </w:rPr>
      </w:pPr>
      <w:r>
        <w:rPr>
          <w:rFonts w:ascii="Times New Roman" w:eastAsia="宋体" w:hAnsi="Times New Roman" w:cs="Times New Roman"/>
          <w:noProof/>
        </w:rPr>
        <mc:AlternateContent>
          <mc:Choice Requires="wps">
            <w:drawing>
              <wp:anchor distT="0" distB="0" distL="114300" distR="114300" simplePos="0" relativeHeight="251659264" behindDoc="0" locked="0" layoutInCell="1" allowOverlap="1">
                <wp:simplePos x="0" y="0"/>
                <wp:positionH relativeFrom="column">
                  <wp:posOffset>3555263</wp:posOffset>
                </wp:positionH>
                <wp:positionV relativeFrom="paragraph">
                  <wp:posOffset>82067</wp:posOffset>
                </wp:positionV>
                <wp:extent cx="2266950" cy="1419149"/>
                <wp:effectExtent l="0" t="0" r="19050" b="1016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1419149"/>
                        </a:xfrm>
                        <a:prstGeom prst="rect">
                          <a:avLst/>
                        </a:prstGeom>
                        <a:noFill/>
                        <a:ln w="9525">
                          <a:solidFill>
                            <a:srgbClr val="000000"/>
                          </a:solidFill>
                          <a:miter lim="800000"/>
                        </a:ln>
                      </wps:spPr>
                      <wps:txbx>
                        <w:txbxContent>
                          <w:p w:rsidR="00C5572A" w:rsidRDefault="00C5572A" w:rsidP="00C5572A">
                            <w:pPr>
                              <w:spacing w:before="72"/>
                              <w:ind w:left="144" w:firstLine="1159"/>
                              <w:rPr>
                                <w:rFonts w:ascii="Times New Roman" w:eastAsia="Times New Roman" w:hAnsi="Times New Roman" w:cs="Times New Roman"/>
                                <w:sz w:val="20"/>
                                <w:szCs w:val="20"/>
                              </w:rPr>
                            </w:pPr>
                            <w:r w:rsidRPr="009A4CA9">
                              <w:rPr>
                                <w:rFonts w:ascii="Times New Roman" w:hint="eastAsia"/>
                                <w:b/>
                                <w:sz w:val="20"/>
                              </w:rPr>
                              <w:t>第</w:t>
                            </w:r>
                            <w:r w:rsidRPr="009A4CA9">
                              <w:rPr>
                                <w:rFonts w:ascii="Times New Roman" w:hint="eastAsia"/>
                                <w:b/>
                                <w:sz w:val="20"/>
                              </w:rPr>
                              <w:t>2</w:t>
                            </w:r>
                            <w:r w:rsidRPr="009A4CA9">
                              <w:rPr>
                                <w:rFonts w:ascii="Times New Roman" w:hint="eastAsia"/>
                                <w:b/>
                                <w:sz w:val="20"/>
                              </w:rPr>
                              <w:t>阶段</w:t>
                            </w:r>
                          </w:p>
                          <w:p w:rsidR="00C5572A" w:rsidRDefault="00C5572A" w:rsidP="00C5572A">
                            <w:pPr>
                              <w:spacing w:before="9"/>
                              <w:rPr>
                                <w:rFonts w:ascii="Times New Roman" w:eastAsia="Times New Roman" w:hAnsi="Times New Roman" w:cs="Times New Roman"/>
                                <w:b/>
                                <w:bCs/>
                                <w:sz w:val="19"/>
                                <w:szCs w:val="19"/>
                              </w:rPr>
                            </w:pPr>
                          </w:p>
                          <w:p w:rsidR="00C5572A" w:rsidRPr="00AE5E19" w:rsidRDefault="00C5572A" w:rsidP="00C5572A">
                            <w:pPr>
                              <w:ind w:left="144"/>
                              <w:rPr>
                                <w:rFonts w:ascii="Times New Roman" w:eastAsia="Times New Roman" w:hAnsi="Times New Roman" w:cs="Times New Roman"/>
                                <w:sz w:val="20"/>
                                <w:szCs w:val="20"/>
                              </w:rPr>
                            </w:pPr>
                            <w:r>
                              <w:rPr>
                                <w:rFonts w:ascii="Times New Roman" w:hint="eastAsia"/>
                                <w:spacing w:val="-1"/>
                                <w:sz w:val="20"/>
                              </w:rPr>
                              <w:t>各</w:t>
                            </w:r>
                            <w:r w:rsidRPr="00AE5E19">
                              <w:rPr>
                                <w:rFonts w:ascii="Times New Roman" w:hint="eastAsia"/>
                                <w:spacing w:val="-1"/>
                                <w:sz w:val="20"/>
                              </w:rPr>
                              <w:t>数据集的</w:t>
                            </w:r>
                            <w:r>
                              <w:rPr>
                                <w:rFonts w:ascii="Times New Roman" w:hint="eastAsia"/>
                                <w:b/>
                                <w:spacing w:val="-1"/>
                                <w:sz w:val="20"/>
                              </w:rPr>
                              <w:t>评估</w:t>
                            </w:r>
                          </w:p>
                          <w:p w:rsidR="00C5572A" w:rsidRDefault="00C5572A" w:rsidP="00C5572A">
                            <w:pPr>
                              <w:widowControl w:val="0"/>
                              <w:numPr>
                                <w:ilvl w:val="0"/>
                                <w:numId w:val="8"/>
                              </w:numPr>
                              <w:tabs>
                                <w:tab w:val="left" w:pos="865"/>
                              </w:tabs>
                              <w:spacing w:after="0" w:line="240" w:lineRule="auto"/>
                              <w:rPr>
                                <w:rFonts w:ascii="Times New Roman" w:eastAsia="Times New Roman" w:hAnsi="Times New Roman" w:cs="Times New Roman"/>
                                <w:sz w:val="20"/>
                                <w:szCs w:val="20"/>
                              </w:rPr>
                            </w:pPr>
                            <w:r>
                              <w:rPr>
                                <w:rFonts w:ascii="Times New Roman" w:hint="eastAsia"/>
                                <w:spacing w:val="-1"/>
                                <w:sz w:val="20"/>
                              </w:rPr>
                              <w:t>适用性</w:t>
                            </w:r>
                          </w:p>
                          <w:p w:rsidR="00C5572A" w:rsidRDefault="00C5572A" w:rsidP="00C5572A">
                            <w:pPr>
                              <w:widowControl w:val="0"/>
                              <w:numPr>
                                <w:ilvl w:val="0"/>
                                <w:numId w:val="8"/>
                              </w:numPr>
                              <w:tabs>
                                <w:tab w:val="left" w:pos="865"/>
                              </w:tabs>
                              <w:spacing w:after="0" w:line="240" w:lineRule="auto"/>
                              <w:ind w:right="386"/>
                              <w:rPr>
                                <w:rFonts w:ascii="Times New Roman"/>
                                <w:strike/>
                                <w:sz w:val="20"/>
                              </w:rPr>
                            </w:pPr>
                            <w:r w:rsidRPr="00AE5E19">
                              <w:rPr>
                                <w:rFonts w:ascii="Times New Roman" w:hint="eastAsia"/>
                                <w:spacing w:val="-1"/>
                                <w:sz w:val="20"/>
                              </w:rPr>
                              <w:t>对</w:t>
                            </w:r>
                            <w:r>
                              <w:rPr>
                                <w:rFonts w:ascii="Times New Roman" w:hint="eastAsia"/>
                                <w:spacing w:val="-1"/>
                                <w:sz w:val="20"/>
                              </w:rPr>
                              <w:t>论证</w:t>
                            </w:r>
                            <w:r w:rsidRPr="00AE5E19">
                              <w:rPr>
                                <w:rFonts w:ascii="Times New Roman" w:hint="eastAsia"/>
                                <w:spacing w:val="-1"/>
                                <w:sz w:val="20"/>
                              </w:rPr>
                              <w:t>安全性、临床性能和</w:t>
                            </w:r>
                            <w:r w:rsidRPr="00AE5E19">
                              <w:rPr>
                                <w:rFonts w:ascii="Times New Roman" w:hint="eastAsia"/>
                                <w:spacing w:val="-1"/>
                                <w:sz w:val="20"/>
                              </w:rPr>
                              <w:t>/</w:t>
                            </w:r>
                            <w:r w:rsidRPr="00AE5E19">
                              <w:rPr>
                                <w:rFonts w:ascii="Times New Roman" w:hint="eastAsia"/>
                                <w:spacing w:val="-1"/>
                                <w:sz w:val="20"/>
                              </w:rPr>
                              <w:t>或有效性的贡献</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5" o:spid="_x0000_s1068" type="#_x0000_t202" style="position:absolute;left:0;text-align:left;margin-left:279.95pt;margin-top:6.45pt;width:178.5pt;height:11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" filled="f">
                <v:textbox inset="0,0,0,0">
                  <w:txbxContent>
                    <w:p w:rsidR="00C5572A" w:rsidRDefault="00C5572A" w:rsidP="00C5572A">
                      <w:pPr>
                        <w:spacing w:before="72"/>
                        <w:ind w:left="144" w:firstLine="1159"/>
                        <w:rPr>
                          <w:rFonts w:ascii="Times New Roman" w:eastAsia="Times New Roman" w:hAnsi="Times New Roman" w:cs="Times New Roman"/>
                          <w:sz w:val="20"/>
                          <w:szCs w:val="20"/>
                        </w:rPr>
                      </w:pPr>
                      <w:r w:rsidRPr="009A4CA9">
                        <w:rPr>
                          <w:rFonts w:ascii="Times New Roman" w:hint="eastAsia"/>
                          <w:b/>
                          <w:sz w:val="20"/>
                        </w:rPr>
                        <w:t>第</w:t>
                      </w:r>
                      <w:r w:rsidRPr="009A4CA9">
                        <w:rPr>
                          <w:rFonts w:ascii="Times New Roman" w:hint="eastAsia"/>
                          <w:b/>
                          <w:sz w:val="20"/>
                        </w:rPr>
                        <w:t>2</w:t>
                      </w:r>
                      <w:r w:rsidRPr="009A4CA9">
                        <w:rPr>
                          <w:rFonts w:ascii="Times New Roman" w:hint="eastAsia"/>
                          <w:b/>
                          <w:sz w:val="20"/>
                        </w:rPr>
                        <w:t>阶段</w:t>
                      </w:r>
                    </w:p>
                    <w:p w:rsidR="00C5572A" w:rsidRDefault="00C5572A" w:rsidP="00C5572A">
                      <w:pPr>
                        <w:spacing w:before="9"/>
                        <w:rPr>
                          <w:rFonts w:ascii="Times New Roman" w:eastAsia="Times New Roman" w:hAnsi="Times New Roman" w:cs="Times New Roman"/>
                          <w:b/>
                          <w:bCs/>
                          <w:sz w:val="19"/>
                          <w:szCs w:val="19"/>
                        </w:rPr>
                      </w:pPr>
                    </w:p>
                    <w:p w:rsidR="00C5572A" w:rsidRPr="00AE5E19" w:rsidRDefault="00C5572A" w:rsidP="00C5572A">
                      <w:pPr>
                        <w:ind w:left="144"/>
                        <w:rPr>
                          <w:rFonts w:ascii="Times New Roman" w:eastAsia="Times New Roman" w:hAnsi="Times New Roman" w:cs="Times New Roman"/>
                          <w:sz w:val="20"/>
                          <w:szCs w:val="20"/>
                        </w:rPr>
                      </w:pPr>
                      <w:r>
                        <w:rPr>
                          <w:rFonts w:ascii="Times New Roman" w:hint="eastAsia"/>
                          <w:spacing w:val="-1"/>
                          <w:sz w:val="20"/>
                        </w:rPr>
                        <w:t>各</w:t>
                      </w:r>
                      <w:r w:rsidRPr="00AE5E19">
                        <w:rPr>
                          <w:rFonts w:ascii="Times New Roman" w:hint="eastAsia"/>
                          <w:spacing w:val="-1"/>
                          <w:sz w:val="20"/>
                        </w:rPr>
                        <w:t>数据集的</w:t>
                      </w:r>
                      <w:r>
                        <w:rPr>
                          <w:rFonts w:ascii="Times New Roman" w:hint="eastAsia"/>
                          <w:b/>
                          <w:spacing w:val="-1"/>
                          <w:sz w:val="20"/>
                        </w:rPr>
                        <w:t>评估</w:t>
                      </w:r>
                    </w:p>
                    <w:p w:rsidR="00C5572A" w:rsidRDefault="00C5572A" w:rsidP="00C5572A">
                      <w:pPr>
                        <w:widowControl w:val="0"/>
                        <w:numPr>
                          <w:ilvl w:val="0"/>
                          <w:numId w:val="8"/>
                        </w:numPr>
                        <w:tabs>
                          <w:tab w:val="left" w:pos="865"/>
                        </w:tabs>
                        <w:spacing w:after="0" w:line="240" w:lineRule="auto"/>
                        <w:rPr>
                          <w:rFonts w:ascii="Times New Roman" w:eastAsia="Times New Roman" w:hAnsi="Times New Roman" w:cs="Times New Roman"/>
                          <w:sz w:val="20"/>
                          <w:szCs w:val="20"/>
                        </w:rPr>
                      </w:pPr>
                      <w:r>
                        <w:rPr>
                          <w:rFonts w:ascii="Times New Roman" w:hint="eastAsia"/>
                          <w:spacing w:val="-1"/>
                          <w:sz w:val="20"/>
                        </w:rPr>
                        <w:t>适用性</w:t>
                      </w:r>
                    </w:p>
                    <w:p w:rsidR="00C5572A" w:rsidRDefault="00C5572A" w:rsidP="00C5572A">
                      <w:pPr>
                        <w:widowControl w:val="0"/>
                        <w:numPr>
                          <w:ilvl w:val="0"/>
                          <w:numId w:val="8"/>
                        </w:numPr>
                        <w:tabs>
                          <w:tab w:val="left" w:pos="865"/>
                        </w:tabs>
                        <w:spacing w:after="0" w:line="240" w:lineRule="auto"/>
                        <w:ind w:right="386"/>
                        <w:rPr>
                          <w:rFonts w:ascii="Times New Roman"/>
                          <w:strike/>
                          <w:sz w:val="20"/>
                        </w:rPr>
                      </w:pPr>
                      <w:r w:rsidRPr="00AE5E19">
                        <w:rPr>
                          <w:rFonts w:ascii="Times New Roman" w:hint="eastAsia"/>
                          <w:spacing w:val="-1"/>
                          <w:sz w:val="20"/>
                        </w:rPr>
                        <w:t>对</w:t>
                      </w:r>
                      <w:r>
                        <w:rPr>
                          <w:rFonts w:ascii="Times New Roman" w:hint="eastAsia"/>
                          <w:spacing w:val="-1"/>
                          <w:sz w:val="20"/>
                        </w:rPr>
                        <w:t>论证</w:t>
                      </w:r>
                      <w:r w:rsidRPr="00AE5E19">
                        <w:rPr>
                          <w:rFonts w:ascii="Times New Roman" w:hint="eastAsia"/>
                          <w:spacing w:val="-1"/>
                          <w:sz w:val="20"/>
                        </w:rPr>
                        <w:t>安全性、临床性能和</w:t>
                      </w:r>
                      <w:r w:rsidRPr="00AE5E19">
                        <w:rPr>
                          <w:rFonts w:ascii="Times New Roman" w:hint="eastAsia"/>
                          <w:spacing w:val="-1"/>
                          <w:sz w:val="20"/>
                        </w:rPr>
                        <w:t>/</w:t>
                      </w:r>
                      <w:r w:rsidRPr="00AE5E19">
                        <w:rPr>
                          <w:rFonts w:ascii="Times New Roman" w:hint="eastAsia"/>
                          <w:spacing w:val="-1"/>
                          <w:sz w:val="20"/>
                        </w:rPr>
                        <w:t>或有效性的贡献</w:t>
                      </w:r>
                    </w:p>
                  </w:txbxContent>
                </v:textbox>
              </v:shape>
            </w:pict>
          </mc:Fallback>
        </mc:AlternateContent>
      </w:r>
      <w:r>
        <w:rPr>
          <w:rFonts w:ascii="Times New Roman" w:eastAsia="宋体" w:hAnsi="Times New Roman" w:cs="Times New Roman"/>
          <w:noProof/>
        </w:rPr>
        <mc:AlternateContent>
          <mc:Choice Requires="wpg">
            <w:drawing>
              <wp:anchor distT="0" distB="0" distL="114300" distR="114300" simplePos="0" relativeHeight="251653120" behindDoc="0" locked="0" layoutInCell="1" allowOverlap="1">
                <wp:simplePos x="0" y="0"/>
                <wp:positionH relativeFrom="column">
                  <wp:posOffset>2449830</wp:posOffset>
                </wp:positionH>
                <wp:positionV relativeFrom="paragraph">
                  <wp:posOffset>524510</wp:posOffset>
                </wp:positionV>
                <wp:extent cx="986790" cy="495935"/>
                <wp:effectExtent l="0" t="0" r="22860" b="18415"/>
                <wp:wrapNone/>
                <wp:docPr id="9" name="组合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86790" cy="495935"/>
                          <a:chOff x="8" y="8"/>
                          <a:chExt cx="1539" cy="766"/>
                        </a:xfrm>
                      </wpg:grpSpPr>
                      <wpg:grpSp>
                        <wpg:cNvPr id="10" name="Group 135"/>
                        <wpg:cNvGrpSpPr/>
                        <wpg:grpSpPr>
                          <a:xfrm>
                            <a:off x="8" y="8"/>
                            <a:ext cx="1539" cy="766"/>
                            <a:chOff x="8" y="8"/>
                            <a:chExt cx="1539" cy="766"/>
                          </a:xfrm>
                        </wpg:grpSpPr>
                        <wps:wsp>
                          <wps:cNvPr id="11" name="Freeform 136"/>
                          <wps:cNvSpPr/>
                          <wps:spPr bwMode="auto">
                            <a:xfrm>
                              <a:off x="8" y="8"/>
                              <a:ext cx="1539" cy="766"/>
                            </a:xfrm>
                            <a:custGeom>
                              <a:avLst/>
                              <a:gdLst>
                                <a:gd name="T0" fmla="+- 0 1162 8"/>
                                <a:gd name="T1" fmla="*/ T0 w 1539"/>
                                <a:gd name="T2" fmla="+- 0 8 8"/>
                                <a:gd name="T3" fmla="*/ 8 h 766"/>
                                <a:gd name="T4" fmla="+- 0 1162 8"/>
                                <a:gd name="T5" fmla="*/ T4 w 1539"/>
                                <a:gd name="T6" fmla="+- 0 200 8"/>
                                <a:gd name="T7" fmla="*/ 200 h 766"/>
                                <a:gd name="T8" fmla="+- 0 8 8"/>
                                <a:gd name="T9" fmla="*/ T8 w 1539"/>
                                <a:gd name="T10" fmla="+- 0 200 8"/>
                                <a:gd name="T11" fmla="*/ 200 h 766"/>
                                <a:gd name="T12" fmla="+- 0 8 8"/>
                                <a:gd name="T13" fmla="*/ T12 w 1539"/>
                                <a:gd name="T14" fmla="+- 0 581 8"/>
                                <a:gd name="T15" fmla="*/ 581 h 766"/>
                                <a:gd name="T16" fmla="+- 0 1162 8"/>
                                <a:gd name="T17" fmla="*/ T16 w 1539"/>
                                <a:gd name="T18" fmla="+- 0 581 8"/>
                                <a:gd name="T19" fmla="*/ 581 h 766"/>
                                <a:gd name="T20" fmla="+- 0 1162 8"/>
                                <a:gd name="T21" fmla="*/ T20 w 1539"/>
                                <a:gd name="T22" fmla="+- 0 773 8"/>
                                <a:gd name="T23" fmla="*/ 773 h 766"/>
                                <a:gd name="T24" fmla="+- 0 1546 8"/>
                                <a:gd name="T25" fmla="*/ T24 w 1539"/>
                                <a:gd name="T26" fmla="+- 0 390 8"/>
                                <a:gd name="T27" fmla="*/ 390 h 766"/>
                                <a:gd name="T28" fmla="+- 0 1162 8"/>
                                <a:gd name="T29" fmla="*/ T28 w 1539"/>
                                <a:gd name="T30" fmla="+- 0 8 8"/>
                                <a:gd name="T31" fmla="*/ 8 h 7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39" h="766">
                                  <a:moveTo>
                                    <a:pt x="1154" y="0"/>
                                  </a:moveTo>
                                  <a:lnTo>
                                    <a:pt x="1154" y="192"/>
                                  </a:lnTo>
                                  <a:lnTo>
                                    <a:pt x="0" y="192"/>
                                  </a:lnTo>
                                  <a:lnTo>
                                    <a:pt x="0" y="573"/>
                                  </a:lnTo>
                                  <a:lnTo>
                                    <a:pt x="1154" y="573"/>
                                  </a:lnTo>
                                  <a:lnTo>
                                    <a:pt x="1154" y="765"/>
                                  </a:lnTo>
                                  <a:lnTo>
                                    <a:pt x="1538" y="382"/>
                                  </a:lnTo>
                                  <a:lnTo>
                                    <a:pt x="1154" y="0"/>
                                  </a:lnTo>
                                  <a:close/>
                                </a:path>
                              </a:pathLst>
                            </a:custGeom>
                            <a:noFill/>
                            <a:ln w="9525">
                              <a:solidFill>
                                <a:srgbClr val="000000"/>
                              </a:solidFill>
                              <a:round/>
                            </a:ln>
                          </wps:spPr>
                          <wps:txbx>
                            <w:txbxContent>
                              <w:p w:rsidR="00C5572A" w:rsidRDefault="00C5572A" w:rsidP="00C5572A"/>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组合 9" o:spid="_x0000_s1069" style="position:absolute;left:0;text-align:left;margin-left:192.9pt;margin-top:41.3pt;width:77.7pt;height:39.05pt;z-index:251660288;mso-position-horizontal-relative:text;mso-position-vertical-relative:text" coordorigin="8,8" coordsize="1539,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">
                <v:group id="Group 135" o:spid="_x0000_s1070" style="position:absolute;left:8;top:8;width:1539;height:766" coordorigin="8,8" coordsize="1539,7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shape id="Freeform 136" o:spid="_x0000_s1071" style="position:absolute;left:8;top:8;width:1539;height:766;visibility:visible;mso-wrap-style:square;v-text-anchor:top" coordsize="1539,76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f2cIA&#10;AADbAAAADwAAAGRycy9kb3ducmV2LnhtbERPTWvCQBC9F/wPywi96SYWbE1dRYQ2gpc22kNv0+yY&#10;LGZnQ3bV+O9dQehtHu9z5sveNuJMnTeOFaTjBARx6bThSsF+9zF6A+EDssbGMSm4koflYvA0x0y7&#10;C3/TuQiViCHsM1RQh9BmUvqyJot+7FriyB1cZzFE2FVSd3iJ4baRkySZSouGY0ONLa1rKo/FySr4&#10;OW7z/Hc/My+fJuW8Kl6/8s2fUs/DfvUOIlAf/sUP90bH+Sncf4kH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8Z/ZwgAAANsAAAAPAAAAAAAAAAAAAAAAAJgCAABkcnMvZG93&#10;bnJldi54bWxQSwUGAAAAAAQABAD1AAAAhwMAAAAA&#10;" adj="-11796480,,5400" path="m1154,r,192l,192,,573r1154,l1154,765,1538,382,1154,xe" filled="f">
                    <v:stroke joinstyle="round"/>
                    <v:formulas/>
                    <v:path arrowok="t" o:connecttype="custom" o:connectlocs="1154,8;1154,200;0,200;0,581;1154,581;1154,773;1538,390;1154,8" o:connectangles="0,0,0,0,0,0,0,0" textboxrect="0,0,1539,766"/>
                    <v:textbox>
                      <w:txbxContent>
                        <w:p w:rsidR="00C5572A" w:rsidRDefault="00C5572A" w:rsidP="00C5572A"/>
                      </w:txbxContent>
                    </v:textbox>
                  </v:shape>
                </v:group>
              </v:group>
            </w:pict>
          </mc:Fallback>
        </mc:AlternateContent>
      </w:r>
      <w:r>
        <w:rPr>
          <w:rFonts w:ascii="Times New Roman" w:eastAsia="宋体" w:hAnsi="Times New Roman" w:cs="Times New Roman"/>
          <w:noProof/>
        </w:rPr>
        <mc:AlternateContent>
          <mc:Choice Requires="wps">
            <w:drawing>
              <wp:inline distT="0" distB="0" distL="0" distR="0">
                <wp:extent cx="2115185" cy="1325702"/>
                <wp:effectExtent l="0" t="0" r="18415" b="27305"/>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5185" cy="1325702"/>
                        </a:xfrm>
                        <a:prstGeom prst="rect">
                          <a:avLst/>
                        </a:prstGeom>
                        <a:noFill/>
                        <a:ln w="9525">
                          <a:solidFill>
                            <a:srgbClr val="000000"/>
                          </a:solidFill>
                          <a:miter lim="800000"/>
                        </a:ln>
                      </wps:spPr>
                      <wps:txbx>
                        <w:txbxContent>
                          <w:p w:rsidR="00C5572A" w:rsidRDefault="00C5572A" w:rsidP="00C5572A">
                            <w:pPr>
                              <w:spacing w:before="69"/>
                              <w:ind w:left="144" w:firstLine="1110"/>
                              <w:rPr>
                                <w:rFonts w:ascii="Times New Roman" w:eastAsia="Times New Roman" w:hAnsi="Times New Roman" w:cs="Times New Roman"/>
                                <w:sz w:val="20"/>
                                <w:szCs w:val="20"/>
                              </w:rPr>
                            </w:pPr>
                            <w:r w:rsidRPr="008C46D5">
                              <w:rPr>
                                <w:rFonts w:ascii="Times New Roman" w:hint="eastAsia"/>
                                <w:b/>
                                <w:sz w:val="20"/>
                              </w:rPr>
                              <w:t>第</w:t>
                            </w:r>
                            <w:r w:rsidRPr="008C46D5">
                              <w:rPr>
                                <w:rFonts w:ascii="Times New Roman" w:hint="eastAsia"/>
                                <w:b/>
                                <w:sz w:val="20"/>
                              </w:rPr>
                              <w:t>1</w:t>
                            </w:r>
                            <w:r w:rsidRPr="008C46D5">
                              <w:rPr>
                                <w:rFonts w:ascii="Times New Roman" w:hint="eastAsia"/>
                                <w:b/>
                                <w:sz w:val="20"/>
                              </w:rPr>
                              <w:t>阶段</w:t>
                            </w:r>
                          </w:p>
                          <w:p w:rsidR="00C5572A" w:rsidRDefault="00C5572A" w:rsidP="00C5572A">
                            <w:pPr>
                              <w:spacing w:before="11"/>
                              <w:rPr>
                                <w:rFonts w:ascii="Times New Roman" w:eastAsia="Times New Roman" w:hAnsi="Times New Roman" w:cs="Times New Roman"/>
                                <w:b/>
                                <w:bCs/>
                                <w:sz w:val="19"/>
                                <w:szCs w:val="19"/>
                              </w:rPr>
                            </w:pPr>
                          </w:p>
                          <w:p w:rsidR="00C5572A" w:rsidRPr="009A4CA9" w:rsidRDefault="00C5572A" w:rsidP="00C5572A">
                            <w:pPr>
                              <w:ind w:left="144"/>
                              <w:rPr>
                                <w:rFonts w:ascii="Times New Roman" w:eastAsia="Times New Roman" w:hAnsi="Times New Roman" w:cs="Times New Roman"/>
                                <w:sz w:val="20"/>
                                <w:szCs w:val="20"/>
                              </w:rPr>
                            </w:pPr>
                            <w:r w:rsidRPr="009A4CA9">
                              <w:rPr>
                                <w:rFonts w:ascii="Times New Roman" w:hint="eastAsia"/>
                                <w:spacing w:val="-1"/>
                                <w:sz w:val="20"/>
                              </w:rPr>
                              <w:t>从以下来源</w:t>
                            </w:r>
                            <w:r w:rsidRPr="009A4CA9">
                              <w:rPr>
                                <w:rFonts w:ascii="Times New Roman" w:hint="eastAsia"/>
                                <w:b/>
                                <w:spacing w:val="-1"/>
                                <w:sz w:val="20"/>
                              </w:rPr>
                              <w:t>识别</w:t>
                            </w:r>
                            <w:r w:rsidRPr="009A4CA9">
                              <w:rPr>
                                <w:rFonts w:ascii="Times New Roman" w:hint="eastAsia"/>
                                <w:spacing w:val="-1"/>
                                <w:sz w:val="20"/>
                              </w:rPr>
                              <w:t>临床数据</w:t>
                            </w:r>
                          </w:p>
                          <w:p w:rsidR="00C5572A" w:rsidRDefault="00C5572A" w:rsidP="00C5572A">
                            <w:pPr>
                              <w:widowControl w:val="0"/>
                              <w:numPr>
                                <w:ilvl w:val="0"/>
                                <w:numId w:val="7"/>
                              </w:numPr>
                              <w:tabs>
                                <w:tab w:val="left" w:pos="865"/>
                              </w:tabs>
                              <w:spacing w:after="0" w:line="240" w:lineRule="auto"/>
                              <w:rPr>
                                <w:rFonts w:ascii="Times New Roman" w:eastAsia="Times New Roman" w:hAnsi="Times New Roman" w:cs="Times New Roman"/>
                                <w:sz w:val="20"/>
                                <w:szCs w:val="20"/>
                              </w:rPr>
                            </w:pPr>
                            <w:r w:rsidRPr="009A4CA9">
                              <w:rPr>
                                <w:rFonts w:ascii="Times New Roman" w:hint="eastAsia"/>
                                <w:spacing w:val="-1"/>
                                <w:sz w:val="20"/>
                              </w:rPr>
                              <w:t>文献检索和</w:t>
                            </w:r>
                            <w:r w:rsidRPr="009A4CA9">
                              <w:rPr>
                                <w:rFonts w:ascii="Times New Roman" w:hint="eastAsia"/>
                                <w:spacing w:val="-1"/>
                                <w:sz w:val="20"/>
                              </w:rPr>
                              <w:t>/</w:t>
                            </w:r>
                            <w:r w:rsidRPr="009A4CA9">
                              <w:rPr>
                                <w:rFonts w:ascii="Times New Roman" w:hint="eastAsia"/>
                                <w:spacing w:val="-1"/>
                                <w:sz w:val="20"/>
                              </w:rPr>
                              <w:t>或</w:t>
                            </w:r>
                          </w:p>
                          <w:p w:rsidR="00C5572A" w:rsidRPr="00283228" w:rsidRDefault="00C5572A" w:rsidP="00C5572A">
                            <w:pPr>
                              <w:widowControl w:val="0"/>
                              <w:numPr>
                                <w:ilvl w:val="0"/>
                                <w:numId w:val="7"/>
                              </w:numPr>
                              <w:tabs>
                                <w:tab w:val="left" w:pos="865"/>
                              </w:tabs>
                              <w:spacing w:after="0" w:line="230" w:lineRule="exact"/>
                              <w:rPr>
                                <w:rFonts w:ascii="Times New Roman" w:eastAsia="Times New Roman" w:hAnsi="Times New Roman" w:cs="Times New Roman"/>
                                <w:sz w:val="20"/>
                                <w:szCs w:val="20"/>
                              </w:rPr>
                            </w:pPr>
                            <w:r w:rsidRPr="009A4CA9">
                              <w:rPr>
                                <w:rFonts w:ascii="Times New Roman" w:hint="eastAsia"/>
                                <w:sz w:val="20"/>
                              </w:rPr>
                              <w:t>临床经验和</w:t>
                            </w:r>
                            <w:r w:rsidRPr="009A4CA9">
                              <w:rPr>
                                <w:rFonts w:ascii="Times New Roman" w:hint="eastAsia"/>
                                <w:sz w:val="20"/>
                              </w:rPr>
                              <w:t>/</w:t>
                            </w:r>
                            <w:r w:rsidRPr="009A4CA9">
                              <w:rPr>
                                <w:rFonts w:ascii="Times New Roman" w:hint="eastAsia"/>
                                <w:sz w:val="20"/>
                              </w:rPr>
                              <w:t>或</w:t>
                            </w:r>
                          </w:p>
                          <w:p w:rsidR="00C5572A" w:rsidRPr="00BC5E15" w:rsidRDefault="00C5572A" w:rsidP="00C5572A">
                            <w:pPr>
                              <w:widowControl w:val="0"/>
                              <w:numPr>
                                <w:ilvl w:val="0"/>
                                <w:numId w:val="7"/>
                              </w:numPr>
                              <w:tabs>
                                <w:tab w:val="left" w:pos="865"/>
                              </w:tabs>
                              <w:spacing w:after="0" w:line="230" w:lineRule="exact"/>
                            </w:pPr>
                            <w:r w:rsidRPr="009A4CA9">
                              <w:rPr>
                                <w:rFonts w:ascii="Times New Roman" w:hint="eastAsia"/>
                                <w:spacing w:val="-1"/>
                                <w:sz w:val="20"/>
                              </w:rPr>
                              <w:t>临床试验</w:t>
                            </w:r>
                          </w:p>
                        </w:txbxContent>
                      </wps:txbx>
                      <wps:bodyPr rot="0" vert="horz" wrap="square" lIns="0" tIns="0" rIns="0" bIns="0" anchor="t" anchorCtr="0" upright="1">
                        <a:noAutofit/>
                      </wps:bodyPr>
                    </wps:wsp>
                  </a:graphicData>
                </a:graphic>
              </wp:inline>
            </w:drawing>
          </mc:Choice>
          <mc:Fallback>
            <w:pict>
              <v:shape id="文本框 12" o:spid="_x0000_s1072" type="#_x0000_t202" style="width:166.55pt;height:104.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" filled="f">
                <v:textbox inset="0,0,0,0">
                  <w:txbxContent>
                    <w:p w:rsidR="00C5572A" w:rsidRDefault="00C5572A" w:rsidP="00C5572A">
                      <w:pPr>
                        <w:spacing w:before="69"/>
                        <w:ind w:left="144" w:firstLine="1110"/>
                        <w:rPr>
                          <w:rFonts w:ascii="Times New Roman" w:eastAsia="Times New Roman" w:hAnsi="Times New Roman" w:cs="Times New Roman"/>
                          <w:sz w:val="20"/>
                          <w:szCs w:val="20"/>
                        </w:rPr>
                      </w:pPr>
                      <w:r w:rsidRPr="008C46D5">
                        <w:rPr>
                          <w:rFonts w:ascii="Times New Roman" w:hint="eastAsia"/>
                          <w:b/>
                          <w:sz w:val="20"/>
                        </w:rPr>
                        <w:t>第</w:t>
                      </w:r>
                      <w:r w:rsidRPr="008C46D5">
                        <w:rPr>
                          <w:rFonts w:ascii="Times New Roman" w:hint="eastAsia"/>
                          <w:b/>
                          <w:sz w:val="20"/>
                        </w:rPr>
                        <w:t>1</w:t>
                      </w:r>
                      <w:r w:rsidRPr="008C46D5">
                        <w:rPr>
                          <w:rFonts w:ascii="Times New Roman" w:hint="eastAsia"/>
                          <w:b/>
                          <w:sz w:val="20"/>
                        </w:rPr>
                        <w:t>阶段</w:t>
                      </w:r>
                    </w:p>
                    <w:p w:rsidR="00C5572A" w:rsidRDefault="00C5572A" w:rsidP="00C5572A">
                      <w:pPr>
                        <w:spacing w:before="11"/>
                        <w:rPr>
                          <w:rFonts w:ascii="Times New Roman" w:eastAsia="Times New Roman" w:hAnsi="Times New Roman" w:cs="Times New Roman"/>
                          <w:b/>
                          <w:bCs/>
                          <w:sz w:val="19"/>
                          <w:szCs w:val="19"/>
                        </w:rPr>
                      </w:pPr>
                    </w:p>
                    <w:p w:rsidR="00C5572A" w:rsidRPr="009A4CA9" w:rsidRDefault="00C5572A" w:rsidP="00C5572A">
                      <w:pPr>
                        <w:ind w:left="144"/>
                        <w:rPr>
                          <w:rFonts w:ascii="Times New Roman" w:eastAsia="Times New Roman" w:hAnsi="Times New Roman" w:cs="Times New Roman"/>
                          <w:sz w:val="20"/>
                          <w:szCs w:val="20"/>
                        </w:rPr>
                      </w:pPr>
                      <w:r w:rsidRPr="009A4CA9">
                        <w:rPr>
                          <w:rFonts w:ascii="Times New Roman" w:hint="eastAsia"/>
                          <w:spacing w:val="-1"/>
                          <w:sz w:val="20"/>
                        </w:rPr>
                        <w:t>从以下来源</w:t>
                      </w:r>
                      <w:r w:rsidRPr="009A4CA9">
                        <w:rPr>
                          <w:rFonts w:ascii="Times New Roman" w:hint="eastAsia"/>
                          <w:b/>
                          <w:spacing w:val="-1"/>
                          <w:sz w:val="20"/>
                        </w:rPr>
                        <w:t>识别</w:t>
                      </w:r>
                      <w:r w:rsidRPr="009A4CA9">
                        <w:rPr>
                          <w:rFonts w:ascii="Times New Roman" w:hint="eastAsia"/>
                          <w:spacing w:val="-1"/>
                          <w:sz w:val="20"/>
                        </w:rPr>
                        <w:t>临床数据</w:t>
                      </w:r>
                    </w:p>
                    <w:p w:rsidR="00C5572A" w:rsidRDefault="00C5572A" w:rsidP="00C5572A">
                      <w:pPr>
                        <w:widowControl w:val="0"/>
                        <w:numPr>
                          <w:ilvl w:val="0"/>
                          <w:numId w:val="7"/>
                        </w:numPr>
                        <w:tabs>
                          <w:tab w:val="left" w:pos="865"/>
                        </w:tabs>
                        <w:spacing w:after="0" w:line="240" w:lineRule="auto"/>
                        <w:rPr>
                          <w:rFonts w:ascii="Times New Roman" w:eastAsia="Times New Roman" w:hAnsi="Times New Roman" w:cs="Times New Roman"/>
                          <w:sz w:val="20"/>
                          <w:szCs w:val="20"/>
                        </w:rPr>
                      </w:pPr>
                      <w:r w:rsidRPr="009A4CA9">
                        <w:rPr>
                          <w:rFonts w:ascii="Times New Roman" w:hint="eastAsia"/>
                          <w:spacing w:val="-1"/>
                          <w:sz w:val="20"/>
                        </w:rPr>
                        <w:t>文献检索和</w:t>
                      </w:r>
                      <w:r w:rsidRPr="009A4CA9">
                        <w:rPr>
                          <w:rFonts w:ascii="Times New Roman" w:hint="eastAsia"/>
                          <w:spacing w:val="-1"/>
                          <w:sz w:val="20"/>
                        </w:rPr>
                        <w:t>/</w:t>
                      </w:r>
                      <w:r w:rsidRPr="009A4CA9">
                        <w:rPr>
                          <w:rFonts w:ascii="Times New Roman" w:hint="eastAsia"/>
                          <w:spacing w:val="-1"/>
                          <w:sz w:val="20"/>
                        </w:rPr>
                        <w:t>或</w:t>
                      </w:r>
                    </w:p>
                    <w:p w:rsidR="00C5572A" w:rsidRPr="00283228" w:rsidRDefault="00C5572A" w:rsidP="00C5572A">
                      <w:pPr>
                        <w:widowControl w:val="0"/>
                        <w:numPr>
                          <w:ilvl w:val="0"/>
                          <w:numId w:val="7"/>
                        </w:numPr>
                        <w:tabs>
                          <w:tab w:val="left" w:pos="865"/>
                        </w:tabs>
                        <w:spacing w:after="0" w:line="230" w:lineRule="exact"/>
                        <w:rPr>
                          <w:rFonts w:ascii="Times New Roman" w:eastAsia="Times New Roman" w:hAnsi="Times New Roman" w:cs="Times New Roman"/>
                          <w:sz w:val="20"/>
                          <w:szCs w:val="20"/>
                        </w:rPr>
                      </w:pPr>
                      <w:r w:rsidRPr="009A4CA9">
                        <w:rPr>
                          <w:rFonts w:ascii="Times New Roman" w:hint="eastAsia"/>
                          <w:sz w:val="20"/>
                        </w:rPr>
                        <w:t>临床经验和</w:t>
                      </w:r>
                      <w:r w:rsidRPr="009A4CA9">
                        <w:rPr>
                          <w:rFonts w:ascii="Times New Roman" w:hint="eastAsia"/>
                          <w:sz w:val="20"/>
                        </w:rPr>
                        <w:t>/</w:t>
                      </w:r>
                      <w:r w:rsidRPr="009A4CA9">
                        <w:rPr>
                          <w:rFonts w:ascii="Times New Roman" w:hint="eastAsia"/>
                          <w:sz w:val="20"/>
                        </w:rPr>
                        <w:t>或</w:t>
                      </w:r>
                    </w:p>
                    <w:p w:rsidR="00C5572A" w:rsidRPr="00BC5E15" w:rsidRDefault="00C5572A" w:rsidP="00C5572A">
                      <w:pPr>
                        <w:widowControl w:val="0"/>
                        <w:numPr>
                          <w:ilvl w:val="0"/>
                          <w:numId w:val="7"/>
                        </w:numPr>
                        <w:tabs>
                          <w:tab w:val="left" w:pos="865"/>
                        </w:tabs>
                        <w:spacing w:after="0" w:line="230" w:lineRule="exact"/>
                      </w:pPr>
                      <w:r w:rsidRPr="009A4CA9">
                        <w:rPr>
                          <w:rFonts w:ascii="Times New Roman" w:hint="eastAsia"/>
                          <w:spacing w:val="-1"/>
                          <w:sz w:val="20"/>
                        </w:rPr>
                        <w:t>临床试验</w:t>
                      </w:r>
                    </w:p>
                  </w:txbxContent>
                </v:textbox>
                <w10:anchorlock/>
              </v:shape>
            </w:pict>
          </mc:Fallback>
        </mc:AlternateContent>
      </w:r>
      <w:r w:rsidRPr="00423B1A">
        <w:rPr>
          <w:rFonts w:ascii="Times New Roman" w:eastAsia="宋体" w:hAnsi="Times New Roman" w:cs="Times New Roman"/>
          <w:sz w:val="20"/>
        </w:rPr>
        <w:tab/>
      </w:r>
      <w:r w:rsidRPr="00423B1A">
        <w:rPr>
          <w:rFonts w:ascii="Times New Roman" w:eastAsia="宋体" w:hAnsi="Times New Roman" w:cs="Times New Roman"/>
          <w:position w:val="67"/>
          <w:sz w:val="20"/>
        </w:rPr>
        <w:tab/>
      </w:r>
    </w:p>
    <w:p w:rsidR="00C5572A" w:rsidRPr="00423B1A" w:rsidRDefault="00C5572A" w:rsidP="00C5572A">
      <w:pPr>
        <w:rPr>
          <w:rFonts w:ascii="Times New Roman" w:eastAsia="宋体" w:hAnsi="Times New Roman" w:cs="Times New Roman"/>
          <w:b/>
          <w:bCs/>
          <w:sz w:val="20"/>
          <w:szCs w:val="20"/>
        </w:rPr>
      </w:pPr>
      <w:r>
        <w:rPr>
          <w:rFonts w:ascii="Times New Roman" w:eastAsia="宋体" w:hAnsi="Times New Roman" w:cs="Times New Roman"/>
          <w:noProof/>
        </w:rPr>
        <mc:AlternateContent>
          <mc:Choice Requires="wps">
            <w:drawing>
              <wp:anchor distT="0" distB="0" distL="114300" distR="114300" simplePos="0" relativeHeight="251663360" behindDoc="0" locked="0" layoutInCell="1" allowOverlap="1">
                <wp:simplePos x="0" y="0"/>
                <wp:positionH relativeFrom="column">
                  <wp:posOffset>936625</wp:posOffset>
                </wp:positionH>
                <wp:positionV relativeFrom="paragraph">
                  <wp:posOffset>128905</wp:posOffset>
                </wp:positionV>
                <wp:extent cx="572770" cy="572770"/>
                <wp:effectExtent l="0" t="0" r="17780" b="17780"/>
                <wp:wrapNone/>
                <wp:docPr id="18" name="任意多边形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 cy="572770"/>
                        </a:xfrm>
                        <a:custGeom>
                          <a:avLst/>
                          <a:gdLst>
                            <a:gd name="T0" fmla="+- 0 2722 2722"/>
                            <a:gd name="T1" fmla="*/ T0 w 902"/>
                            <a:gd name="T2" fmla="+- 0 3091 2866"/>
                            <a:gd name="T3" fmla="*/ 3091 h 902"/>
                            <a:gd name="T4" fmla="+- 0 2947 2722"/>
                            <a:gd name="T5" fmla="*/ T4 w 902"/>
                            <a:gd name="T6" fmla="+- 0 3091 2866"/>
                            <a:gd name="T7" fmla="*/ 3091 h 902"/>
                            <a:gd name="T8" fmla="+- 0 2947 2722"/>
                            <a:gd name="T9" fmla="*/ T8 w 902"/>
                            <a:gd name="T10" fmla="+- 0 3767 2866"/>
                            <a:gd name="T11" fmla="*/ 3767 h 902"/>
                            <a:gd name="T12" fmla="+- 0 3397 2722"/>
                            <a:gd name="T13" fmla="*/ T12 w 902"/>
                            <a:gd name="T14" fmla="+- 0 3767 2866"/>
                            <a:gd name="T15" fmla="*/ 3767 h 902"/>
                            <a:gd name="T16" fmla="+- 0 3397 2722"/>
                            <a:gd name="T17" fmla="*/ T16 w 902"/>
                            <a:gd name="T18" fmla="+- 0 3091 2866"/>
                            <a:gd name="T19" fmla="*/ 3091 h 902"/>
                            <a:gd name="T20" fmla="+- 0 3623 2722"/>
                            <a:gd name="T21" fmla="*/ T20 w 902"/>
                            <a:gd name="T22" fmla="+- 0 3091 2866"/>
                            <a:gd name="T23" fmla="*/ 3091 h 902"/>
                            <a:gd name="T24" fmla="+- 0 3173 2722"/>
                            <a:gd name="T25" fmla="*/ T24 w 902"/>
                            <a:gd name="T26" fmla="+- 0 2866 2866"/>
                            <a:gd name="T27" fmla="*/ 2866 h 902"/>
                            <a:gd name="T28" fmla="+- 0 2722 2722"/>
                            <a:gd name="T29" fmla="*/ T28 w 902"/>
                            <a:gd name="T30" fmla="+- 0 3091 2866"/>
                            <a:gd name="T31" fmla="*/ 3091 h 90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02" h="902">
                              <a:moveTo>
                                <a:pt x="0" y="225"/>
                              </a:moveTo>
                              <a:lnTo>
                                <a:pt x="225" y="225"/>
                              </a:lnTo>
                              <a:lnTo>
                                <a:pt x="225" y="901"/>
                              </a:lnTo>
                              <a:lnTo>
                                <a:pt x="675" y="901"/>
                              </a:lnTo>
                              <a:lnTo>
                                <a:pt x="675" y="225"/>
                              </a:lnTo>
                              <a:lnTo>
                                <a:pt x="901" y="225"/>
                              </a:lnTo>
                              <a:lnTo>
                                <a:pt x="451" y="0"/>
                              </a:lnTo>
                              <a:lnTo>
                                <a:pt x="0" y="225"/>
                              </a:lnTo>
                              <a:close/>
                            </a:path>
                          </a:pathLst>
                        </a:custGeom>
                        <a:noFill/>
                        <a:ln w="9525">
                          <a:solidFill>
                            <a:srgbClr val="000000"/>
                          </a:solidFill>
                          <a:prstDash val="solid"/>
                          <a:round/>
                        </a:ln>
                      </wps:spPr>
                      <wps:txbx>
                        <w:txbxContent>
                          <w:p w:rsidR="00C5572A" w:rsidRDefault="00C5572A" w:rsidP="00C5572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任意多边形 18" o:spid="_x0000_s1073" style="position:absolute;margin-left:73.75pt;margin-top:10.15pt;width:45.1pt;height:45.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2,90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" adj="-11796480,,5400" path="m,225r225,l225,901r450,l675,225r226,l451,,,225xe" filled="f">
                <v:stroke joinstyle="round"/>
                <v:formulas/>
                <v:path arrowok="t" o:connecttype="custom" o:connectlocs="0,1962785;142875,1962785;142875,2392045;428625,2392045;428625,1962785;572135,1962785;286385,1819910;0,1962785" o:connectangles="0,0,0,0,0,0,0,0" textboxrect="0,0,902,902"/>
                <v:textbox>
                  <w:txbxContent>
                    <w:p w:rsidR="00C5572A" w:rsidRDefault="00C5572A" w:rsidP="00C5572A"/>
                  </w:txbxContent>
                </v:textbox>
              </v:shape>
            </w:pict>
          </mc:Fallback>
        </mc:AlternateContent>
      </w:r>
    </w:p>
    <w:p w:rsidR="00C5572A" w:rsidRPr="00423B1A" w:rsidRDefault="00C5572A" w:rsidP="00C5572A">
      <w:pPr>
        <w:spacing w:before="6"/>
        <w:rPr>
          <w:rFonts w:ascii="Times New Roman" w:eastAsia="宋体" w:hAnsi="Times New Roman" w:cs="Times New Roman"/>
          <w:b/>
          <w:bCs/>
          <w:sz w:val="10"/>
          <w:szCs w:val="10"/>
        </w:rPr>
      </w:pPr>
    </w:p>
    <w:p w:rsidR="00C5572A" w:rsidRPr="00423B1A" w:rsidRDefault="00C5572A" w:rsidP="00C5572A">
      <w:pPr>
        <w:spacing w:line="200" w:lineRule="atLeast"/>
        <w:ind w:left="6715"/>
        <w:rPr>
          <w:rFonts w:ascii="Times New Roman" w:eastAsia="宋体" w:hAnsi="Times New Roman" w:cs="Times New Roman"/>
          <w:sz w:val="20"/>
          <w:szCs w:val="20"/>
        </w:rPr>
      </w:pPr>
      <w:r>
        <w:rPr>
          <w:rFonts w:ascii="Times New Roman" w:eastAsia="宋体" w:hAnsi="Times New Roman" w:cs="Times New Roman"/>
          <w:noProof/>
        </w:rPr>
        <mc:AlternateContent>
          <mc:Choice Requires="wpg">
            <w:drawing>
              <wp:anchor distT="0" distB="0" distL="114300" distR="114300" simplePos="0" relativeHeight="251661312" behindDoc="0" locked="0" layoutInCell="1" allowOverlap="1">
                <wp:simplePos x="0" y="0"/>
                <wp:positionH relativeFrom="column">
                  <wp:posOffset>945515</wp:posOffset>
                </wp:positionH>
                <wp:positionV relativeFrom="paragraph">
                  <wp:posOffset>1087120</wp:posOffset>
                </wp:positionV>
                <wp:extent cx="582295" cy="652780"/>
                <wp:effectExtent l="0" t="0" r="2730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2295" cy="652780"/>
                          <a:chOff x="-7" y="8"/>
                          <a:chExt cx="917" cy="1028"/>
                        </a:xfrm>
                      </wpg:grpSpPr>
                      <wps:wsp>
                        <wps:cNvPr id="25" name="Freeform 147"/>
                        <wps:cNvSpPr/>
                        <wps:spPr bwMode="auto">
                          <a:xfrm>
                            <a:off x="8" y="8"/>
                            <a:ext cx="902" cy="899"/>
                          </a:xfrm>
                          <a:custGeom>
                            <a:avLst/>
                            <a:gdLst>
                              <a:gd name="T0" fmla="+- 0 2722 2722"/>
                              <a:gd name="T1" fmla="*/ T0 w 902"/>
                              <a:gd name="T2" fmla="+- 0 4891 4666"/>
                              <a:gd name="T3" fmla="*/ 4891 h 899"/>
                              <a:gd name="T4" fmla="+- 0 2947 2722"/>
                              <a:gd name="T5" fmla="*/ T4 w 902"/>
                              <a:gd name="T6" fmla="+- 0 4891 4666"/>
                              <a:gd name="T7" fmla="*/ 4891 h 899"/>
                              <a:gd name="T8" fmla="+- 0 2947 2722"/>
                              <a:gd name="T9" fmla="*/ T8 w 902"/>
                              <a:gd name="T10" fmla="+- 0 5565 4666"/>
                              <a:gd name="T11" fmla="*/ 5565 h 899"/>
                              <a:gd name="T12" fmla="+- 0 3397 2722"/>
                              <a:gd name="T13" fmla="*/ T12 w 902"/>
                              <a:gd name="T14" fmla="+- 0 5565 4666"/>
                              <a:gd name="T15" fmla="*/ 5565 h 899"/>
                              <a:gd name="T16" fmla="+- 0 3397 2722"/>
                              <a:gd name="T17" fmla="*/ T16 w 902"/>
                              <a:gd name="T18" fmla="+- 0 4891 4666"/>
                              <a:gd name="T19" fmla="*/ 4891 h 899"/>
                              <a:gd name="T20" fmla="+- 0 3623 2722"/>
                              <a:gd name="T21" fmla="*/ T20 w 902"/>
                              <a:gd name="T22" fmla="+- 0 4891 4666"/>
                              <a:gd name="T23" fmla="*/ 4891 h 899"/>
                              <a:gd name="T24" fmla="+- 0 3173 2722"/>
                              <a:gd name="T25" fmla="*/ T24 w 902"/>
                              <a:gd name="T26" fmla="+- 0 4666 4666"/>
                              <a:gd name="T27" fmla="*/ 4666 h 899"/>
                              <a:gd name="T28" fmla="+- 0 2722 2722"/>
                              <a:gd name="T29" fmla="*/ T28 w 902"/>
                              <a:gd name="T30" fmla="+- 0 4891 4666"/>
                              <a:gd name="T31" fmla="*/ 4891 h 89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02" h="899">
                                <a:moveTo>
                                  <a:pt x="0" y="225"/>
                                </a:moveTo>
                                <a:lnTo>
                                  <a:pt x="225" y="225"/>
                                </a:lnTo>
                                <a:lnTo>
                                  <a:pt x="225" y="899"/>
                                </a:lnTo>
                                <a:lnTo>
                                  <a:pt x="675" y="899"/>
                                </a:lnTo>
                                <a:lnTo>
                                  <a:pt x="675" y="225"/>
                                </a:lnTo>
                                <a:lnTo>
                                  <a:pt x="901" y="225"/>
                                </a:lnTo>
                                <a:lnTo>
                                  <a:pt x="451" y="0"/>
                                </a:lnTo>
                                <a:lnTo>
                                  <a:pt x="0" y="225"/>
                                </a:lnTo>
                                <a:close/>
                              </a:path>
                            </a:pathLst>
                          </a:custGeom>
                          <a:noFill/>
                          <a:ln w="9525">
                            <a:solidFill>
                              <a:srgbClr val="000000"/>
                            </a:solidFill>
                            <a:prstDash val="solid"/>
                            <a:round/>
                          </a:ln>
                        </wps:spPr>
                        <wps:bodyPr rot="0" vert="horz" wrap="square" lIns="91440" tIns="45720" rIns="91440" bIns="45720" anchor="t" anchorCtr="0" upright="1">
                          <a:noAutofit/>
                        </wps:bodyPr>
                      </wps:wsp>
                      <wps:wsp>
                        <wps:cNvPr id="26" name="Text Box 146"/>
                        <wps:cNvSpPr txBox="1">
                          <a:spLocks noChangeArrowheads="1"/>
                        </wps:cNvSpPr>
                        <wps:spPr bwMode="auto">
                          <a:xfrm>
                            <a:off x="-7" y="122"/>
                            <a:ext cx="917" cy="914"/>
                          </a:xfrm>
                          <a:prstGeom prst="rect">
                            <a:avLst/>
                          </a:prstGeom>
                          <a:noFill/>
                          <a:ln>
                            <a:noFill/>
                          </a:ln>
                        </wps:spPr>
                        <wps:txbx>
                          <w:txbxContent>
                            <w:p w:rsidR="00C5572A" w:rsidRDefault="00C5572A" w:rsidP="00C5572A">
                              <w:pPr>
                                <w:spacing w:before="177" w:line="242" w:lineRule="auto"/>
                                <w:jc w:val="center"/>
                                <w:rPr>
                                  <w:rFonts w:ascii="Times New Roman" w:eastAsia="Times New Roman" w:hAnsi="Times New Roman" w:cs="Times New Roman"/>
                                  <w:sz w:val="24"/>
                                  <w:szCs w:val="24"/>
                                </w:rPr>
                              </w:pPr>
                              <w:proofErr w:type="gramStart"/>
                              <w:r>
                                <w:rPr>
                                  <w:rFonts w:ascii="Times New Roman"/>
                                  <w:sz w:val="24"/>
                                </w:rPr>
                                <w:t>否</w:t>
                              </w:r>
                              <w:proofErr w:type="gramEnd"/>
                            </w:p>
                          </w:txbxContent>
                        </wps:txbx>
                        <wps:bodyPr rot="0" vert="horz" wrap="square" lIns="0" tIns="0" rIns="0" bIns="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id="组合 24" o:spid="_x0000_s1074" style="position:absolute;left:0;text-align:left;margin-left:74.45pt;margin-top:85.6pt;width:45.85pt;height:51.4pt;z-index:251668480;mso-position-horizontal-relative:text;mso-position-vertical-relative:text;mso-height-relative:margin" coordorigin="-7,8" coordsize="917,1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">
                <v:shape id="Freeform 147" o:spid="_x0000_s1075" style="position:absolute;left:8;top:8;width:902;height:899;visibility:visible;mso-wrap-style:square;v-text-anchor:top" coordsize="902,8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MTcMQA&#10;AADbAAAADwAAAGRycy9kb3ducmV2LnhtbESPW2sCMRSE3wv9D+EU+qbZKl7YGkUFxQepV+zrYXPc&#10;LN2cLJvUXf+9KQh9HGbmG2Yya20pblT7wrGCj24CgjhzuuBcwfm06oxB+ICssXRMCu7kYTZ9fZlg&#10;ql3DB7odQy4ihH2KCkwIVSqlzwxZ9F1XEUfv6mqLIco6l7rGJsJtKXtJMpQWC44LBitaGsp+jr9W&#10;wfzLXW2z769Hi/5ia3Y7rL4vqNT7Wzv/BBGoDf/hZ3ujFfQG8Pcl/gA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jE3DEAAAA2wAAAA8AAAAAAAAAAAAAAAAAmAIAAGRycy9k&#10;b3ducmV2LnhtbFBLBQYAAAAABAAEAPUAAACJAwAAAAA=&#10;" path="m,225r225,l225,899r450,l675,225r226,l451,,,225xe" filled="f">
                  <v:path arrowok="t" o:connecttype="custom" o:connectlocs="0,4891;225,4891;225,5565;675,5565;675,4891;901,4891;451,4666;0,4891" o:connectangles="0,0,0,0,0,0,0,0"/>
                </v:shape>
                <v:shape id="Text Box 146" o:spid="_x0000_s1076" type="#_x0000_t202" style="position:absolute;left:-7;top:122;width:917;height:9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C5572A" w:rsidRDefault="00C5572A" w:rsidP="00C5572A">
                        <w:pPr>
                          <w:spacing w:before="177" w:line="242" w:lineRule="auto"/>
                          <w:jc w:val="center"/>
                          <w:rPr>
                            <w:rFonts w:ascii="Times New Roman" w:eastAsia="Times New Roman" w:hAnsi="Times New Roman" w:cs="Times New Roman"/>
                            <w:sz w:val="24"/>
                            <w:szCs w:val="24"/>
                          </w:rPr>
                        </w:pPr>
                        <w:proofErr w:type="gramStart"/>
                        <w:r>
                          <w:rPr>
                            <w:rFonts w:ascii="Times New Roman"/>
                            <w:sz w:val="24"/>
                          </w:rPr>
                          <w:t>否</w:t>
                        </w:r>
                        <w:proofErr w:type="gramEnd"/>
                      </w:p>
                    </w:txbxContent>
                  </v:textbox>
                </v:shape>
              </v:group>
            </w:pict>
          </mc:Fallback>
        </mc:AlternateContent>
      </w:r>
      <w:r>
        <w:rPr>
          <w:rFonts w:ascii="Times New Roman" w:eastAsia="宋体" w:hAnsi="Times New Roman" w:cs="Times New Roman"/>
          <w:noProof/>
        </w:rPr>
        <mc:AlternateContent>
          <mc:Choice Requires="wpg">
            <w:drawing>
              <wp:anchor distT="0" distB="0" distL="114300" distR="114300" simplePos="0" relativeHeight="251662336" behindDoc="0" locked="0" layoutInCell="1" allowOverlap="1">
                <wp:simplePos x="0" y="0"/>
                <wp:positionH relativeFrom="column">
                  <wp:posOffset>376555</wp:posOffset>
                </wp:positionH>
                <wp:positionV relativeFrom="paragraph">
                  <wp:posOffset>487680</wp:posOffset>
                </wp:positionV>
                <wp:extent cx="1724025" cy="546100"/>
                <wp:effectExtent l="0" t="0" r="28575" b="25400"/>
                <wp:wrapNone/>
                <wp:docPr id="20" name="组合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24025" cy="546100"/>
                          <a:chOff x="-7" y="8"/>
                          <a:chExt cx="2715" cy="860"/>
                        </a:xfrm>
                      </wpg:grpSpPr>
                      <wps:wsp>
                        <wps:cNvPr id="22" name="Freeform 143"/>
                        <wps:cNvSpPr/>
                        <wps:spPr bwMode="auto">
                          <a:xfrm>
                            <a:off x="8" y="8"/>
                            <a:ext cx="2700" cy="600"/>
                          </a:xfrm>
                          <a:custGeom>
                            <a:avLst/>
                            <a:gdLst>
                              <a:gd name="T0" fmla="+- 0 1897 1822"/>
                              <a:gd name="T1" fmla="*/ T0 w 2700"/>
                              <a:gd name="T2" fmla="+- 0 3946 3946"/>
                              <a:gd name="T3" fmla="*/ 3946 h 600"/>
                              <a:gd name="T4" fmla="+- 0 1839 1822"/>
                              <a:gd name="T5" fmla="*/ T4 w 2700"/>
                              <a:gd name="T6" fmla="+- 0 3973 3946"/>
                              <a:gd name="T7" fmla="*/ 3973 h 600"/>
                              <a:gd name="T8" fmla="+- 0 1822 1822"/>
                              <a:gd name="T9" fmla="*/ T8 w 2700"/>
                              <a:gd name="T10" fmla="+- 0 4471 3946"/>
                              <a:gd name="T11" fmla="*/ 4471 h 600"/>
                              <a:gd name="T12" fmla="+- 0 1825 1822"/>
                              <a:gd name="T13" fmla="*/ T12 w 2700"/>
                              <a:gd name="T14" fmla="+- 0 4494 3946"/>
                              <a:gd name="T15" fmla="*/ 4494 h 600"/>
                              <a:gd name="T16" fmla="+- 0 1868 1822"/>
                              <a:gd name="T17" fmla="*/ T16 w 2700"/>
                              <a:gd name="T18" fmla="+- 0 4540 3946"/>
                              <a:gd name="T19" fmla="*/ 4540 h 600"/>
                              <a:gd name="T20" fmla="+- 0 4447 1822"/>
                              <a:gd name="T21" fmla="*/ T20 w 2700"/>
                              <a:gd name="T22" fmla="+- 0 4546 3946"/>
                              <a:gd name="T23" fmla="*/ 4546 h 600"/>
                              <a:gd name="T24" fmla="+- 0 4470 1822"/>
                              <a:gd name="T25" fmla="*/ T24 w 2700"/>
                              <a:gd name="T26" fmla="+- 0 4542 3946"/>
                              <a:gd name="T27" fmla="*/ 4542 h 600"/>
                              <a:gd name="T28" fmla="+- 0 4516 1822"/>
                              <a:gd name="T29" fmla="*/ T28 w 2700"/>
                              <a:gd name="T30" fmla="+- 0 4499 3946"/>
                              <a:gd name="T31" fmla="*/ 4499 h 600"/>
                              <a:gd name="T32" fmla="+- 0 4522 1822"/>
                              <a:gd name="T33" fmla="*/ T32 w 2700"/>
                              <a:gd name="T34" fmla="+- 0 4021 3946"/>
                              <a:gd name="T35" fmla="*/ 4021 h 600"/>
                              <a:gd name="T36" fmla="+- 0 4518 1822"/>
                              <a:gd name="T37" fmla="*/ T36 w 2700"/>
                              <a:gd name="T38" fmla="+- 0 3999 3946"/>
                              <a:gd name="T39" fmla="*/ 3999 h 600"/>
                              <a:gd name="T40" fmla="+- 0 4476 1822"/>
                              <a:gd name="T41" fmla="*/ T40 w 2700"/>
                              <a:gd name="T42" fmla="+- 0 3952 3946"/>
                              <a:gd name="T43" fmla="*/ 3952 h 600"/>
                              <a:gd name="T44" fmla="+- 0 1897 1822"/>
                              <a:gd name="T45" fmla="*/ T44 w 2700"/>
                              <a:gd name="T46" fmla="+- 0 3946 3946"/>
                              <a:gd name="T47" fmla="*/ 3946 h 6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700" h="600">
                                <a:moveTo>
                                  <a:pt x="75" y="0"/>
                                </a:moveTo>
                                <a:lnTo>
                                  <a:pt x="17" y="27"/>
                                </a:lnTo>
                                <a:lnTo>
                                  <a:pt x="0" y="525"/>
                                </a:lnTo>
                                <a:lnTo>
                                  <a:pt x="3" y="548"/>
                                </a:lnTo>
                                <a:lnTo>
                                  <a:pt x="46" y="594"/>
                                </a:lnTo>
                                <a:lnTo>
                                  <a:pt x="2625" y="600"/>
                                </a:lnTo>
                                <a:lnTo>
                                  <a:pt x="2648" y="596"/>
                                </a:lnTo>
                                <a:lnTo>
                                  <a:pt x="2694" y="553"/>
                                </a:lnTo>
                                <a:lnTo>
                                  <a:pt x="2700" y="75"/>
                                </a:lnTo>
                                <a:lnTo>
                                  <a:pt x="2696" y="53"/>
                                </a:lnTo>
                                <a:lnTo>
                                  <a:pt x="2654" y="6"/>
                                </a:lnTo>
                                <a:lnTo>
                                  <a:pt x="75" y="0"/>
                                </a:lnTo>
                                <a:close/>
                              </a:path>
                            </a:pathLst>
                          </a:custGeom>
                          <a:noFill/>
                          <a:ln w="9525">
                            <a:noFill/>
                            <a:prstDash val="solid"/>
                            <a:round/>
                          </a:ln>
                        </wps:spPr>
                        <wps:bodyPr rot="0" vert="horz" wrap="square" lIns="91440" tIns="45720" rIns="91440" bIns="45720" anchor="t" anchorCtr="0" upright="1">
                          <a:noAutofit/>
                        </wps:bodyPr>
                      </wps:wsp>
                      <wps:wsp>
                        <wps:cNvPr id="23" name="Text Box 142"/>
                        <wps:cNvSpPr txBox="1">
                          <a:spLocks noChangeArrowheads="1"/>
                        </wps:cNvSpPr>
                        <wps:spPr bwMode="auto">
                          <a:xfrm>
                            <a:off x="-7" y="253"/>
                            <a:ext cx="2715" cy="615"/>
                          </a:xfrm>
                          <a:prstGeom prst="rect">
                            <a:avLst/>
                          </a:prstGeom>
                          <a:noFill/>
                          <a:ln>
                            <a:solidFill>
                              <a:schemeClr val="tx1"/>
                            </a:solidFill>
                            <a:prstDash val="solid"/>
                          </a:ln>
                        </wps:spPr>
                        <wps:txbx>
                          <w:txbxContent>
                            <w:p w:rsidR="00C5572A" w:rsidRDefault="00C5572A" w:rsidP="00C5572A">
                              <w:pPr>
                                <w:jc w:val="center"/>
                                <w:rPr>
                                  <w:rFonts w:ascii="Times New Roman" w:eastAsia="Times New Roman" w:hAnsi="Times New Roman" w:cs="Times New Roman"/>
                                  <w:sz w:val="20"/>
                                  <w:szCs w:val="20"/>
                                </w:rPr>
                              </w:pPr>
                              <w:r w:rsidRPr="00E24939">
                                <w:rPr>
                                  <w:rFonts w:ascii="Times New Roman" w:hint="eastAsia"/>
                                  <w:spacing w:val="-1"/>
                                  <w:sz w:val="20"/>
                                </w:rPr>
                                <w:t>生成新的或额外的临床数据</w:t>
                              </w:r>
                            </w:p>
                          </w:txbxContent>
                        </wps:txbx>
                        <wps:bodyPr rot="0" vert="horz" wrap="square" lIns="0" tIns="0" rIns="0" bIns="0" anchor="ctr" anchorCtr="0" upright="1">
                          <a:noAutofit/>
                        </wps:bodyPr>
                      </wps:wsp>
                    </wpg:wgp>
                  </a:graphicData>
                </a:graphic>
                <wp14:sizeRelH relativeFrom="page">
                  <wp14:pctWidth>0</wp14:pctWidth>
                </wp14:sizeRelH>
                <wp14:sizeRelV relativeFrom="margin">
                  <wp14:pctHeight>0</wp14:pctHeight>
                </wp14:sizeRelV>
              </wp:anchor>
            </w:drawing>
          </mc:Choice>
          <mc:Fallback>
            <w:pict>
              <v:group id="组合 20" o:spid="_x0000_s1077" style="position:absolute;left:0;text-align:left;margin-left:29.65pt;margin-top:38.4pt;width:135.75pt;height:43pt;z-index:251669504;mso-position-horizontal-relative:text;mso-position-vertical-relative:text;mso-height-relative:margin" coordorigin="-7,8" coordsize="271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">
                <v:shape id="Freeform 143" o:spid="_x0000_s1078" style="position:absolute;left:8;top:8;width:2700;height:600;visibility:visible;mso-wrap-style:square;v-text-anchor:top" coordsize="2700,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9D8MA&#10;AADbAAAADwAAAGRycy9kb3ducmV2LnhtbESP0WrCQBRE3wv+w3IF3+rGCCVGVxFBqi/FRj/gmr1m&#10;g9m7aXbV+PfdgtDHYWbOMItVbxtxp87XjhVMxgkI4tLpmisFp+P2PQPhA7LGxjEpeJKH1XLwtsBc&#10;uwd/070IlYgQ9jkqMCG0uZS+NGTRj11LHL2L6yyGKLtK6g4fEW4bmSbJh7RYc1ww2NLGUHktblbB&#10;NLsV1G5NNvk8/Hzh8fw8zfa1UqNhv56DCNSH//CrvdMK0hT+vsQf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WR9D8MAAADbAAAADwAAAAAAAAAAAAAAAACYAgAAZHJzL2Rv&#10;d25yZXYueG1sUEsFBgAAAAAEAAQA9QAAAIgDAAAAAA==&#10;" path="m75,l17,27,,525r3,23l46,594r2579,6l2648,596r46,-43l2700,75r-4,-22l2654,6,75,xe" filled="f" stroked="f">
                  <v:path arrowok="t" o:connecttype="custom" o:connectlocs="75,3946;17,3973;0,4471;3,4494;46,4540;2625,4546;2648,4542;2694,4499;2700,4021;2696,3999;2654,3952;75,3946" o:connectangles="0,0,0,0,0,0,0,0,0,0,0,0"/>
                </v:shape>
                <v:shape id="Text Box 142" o:spid="_x0000_s1079" type="#_x0000_t202" style="position:absolute;left:-7;top:253;width:2715;height:6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QFR8MA&#10;AADbAAAADwAAAGRycy9kb3ducmV2LnhtbESPzWrDMBCE74W8g9hALqWWk0AJTpQQQhpK3UuckvNi&#10;bS1Ta2Us1T9vXxUKPQ4z8w2zO4y2ET11vnasYJmkIIhLp2uuFHzcXp42IHxA1tg4JgUTeTjsZw87&#10;zLQb+Ep9ESoRIewzVGBCaDMpfWnIok9cSxy9T9dZDFF2ldQdDhFuG7lK02dpsea4YLClk6Hyq/i2&#10;Cs763Q2PuV3TG09LZ/LLifO7Uov5eNyCCDSG//Bf+1UrWK3h90v8AX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QFR8MAAADbAAAADwAAAAAAAAAAAAAAAACYAgAAZHJzL2Rv&#10;d25yZXYueG1sUEsFBgAAAAAEAAQA9QAAAIgDAAAAAA==&#10;" filled="f" strokecolor="black [3213]">
                  <v:textbox inset="0,0,0,0">
                    <w:txbxContent>
                      <w:p w:rsidR="00C5572A" w:rsidRDefault="00C5572A" w:rsidP="00C5572A">
                        <w:pPr>
                          <w:jc w:val="center"/>
                          <w:rPr>
                            <w:rFonts w:ascii="Times New Roman" w:eastAsia="Times New Roman" w:hAnsi="Times New Roman" w:cs="Times New Roman"/>
                            <w:sz w:val="20"/>
                            <w:szCs w:val="20"/>
                          </w:rPr>
                        </w:pPr>
                        <w:r w:rsidRPr="00E24939">
                          <w:rPr>
                            <w:rFonts w:ascii="Times New Roman" w:hint="eastAsia"/>
                            <w:spacing w:val="-1"/>
                            <w:sz w:val="20"/>
                          </w:rPr>
                          <w:t>生成新的或额外的临床数据</w:t>
                        </w:r>
                      </w:p>
                    </w:txbxContent>
                  </v:textbox>
                </v:shape>
              </v:group>
            </w:pict>
          </mc:Fallback>
        </mc:AlternateContent>
      </w:r>
      <w:r>
        <w:rPr>
          <w:rFonts w:ascii="Times New Roman" w:eastAsia="宋体" w:hAnsi="Times New Roman" w:cs="Times New Roman"/>
          <w:noProof/>
        </w:rPr>
        <mc:AlternateContent>
          <mc:Choice Requires="wpg">
            <w:drawing>
              <wp:inline distT="0" distB="0" distL="0" distR="0">
                <wp:extent cx="694690" cy="1609725"/>
                <wp:effectExtent l="0" t="0" r="10160" b="28575"/>
                <wp:docPr id="27" name="组合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4690" cy="1609725"/>
                          <a:chOff x="8" y="8"/>
                          <a:chExt cx="1079" cy="2520"/>
                        </a:xfrm>
                      </wpg:grpSpPr>
                      <wpg:grpSp>
                        <wpg:cNvPr id="28" name="Group 131"/>
                        <wpg:cNvGrpSpPr/>
                        <wpg:grpSpPr>
                          <a:xfrm>
                            <a:off x="8" y="8"/>
                            <a:ext cx="1079" cy="2520"/>
                            <a:chOff x="8" y="8"/>
                            <a:chExt cx="1079" cy="2520"/>
                          </a:xfrm>
                        </wpg:grpSpPr>
                        <wps:wsp>
                          <wps:cNvPr id="29" name="Freeform 132"/>
                          <wps:cNvSpPr/>
                          <wps:spPr bwMode="auto">
                            <a:xfrm>
                              <a:off x="8" y="8"/>
                              <a:ext cx="1079" cy="2520"/>
                            </a:xfrm>
                            <a:custGeom>
                              <a:avLst/>
                              <a:gdLst>
                                <a:gd name="T0" fmla="+- 0 8 8"/>
                                <a:gd name="T1" fmla="*/ T0 w 1079"/>
                                <a:gd name="T2" fmla="+- 0 1897 8"/>
                                <a:gd name="T3" fmla="*/ 1897 h 2520"/>
                                <a:gd name="T4" fmla="+- 0 278 8"/>
                                <a:gd name="T5" fmla="*/ T4 w 1079"/>
                                <a:gd name="T6" fmla="+- 0 1897 8"/>
                                <a:gd name="T7" fmla="*/ 1897 h 2520"/>
                                <a:gd name="T8" fmla="+- 0 278 8"/>
                                <a:gd name="T9" fmla="*/ T8 w 1079"/>
                                <a:gd name="T10" fmla="+- 0 8 8"/>
                                <a:gd name="T11" fmla="*/ 8 h 2520"/>
                                <a:gd name="T12" fmla="+- 0 818 8"/>
                                <a:gd name="T13" fmla="*/ T12 w 1079"/>
                                <a:gd name="T14" fmla="+- 0 8 8"/>
                                <a:gd name="T15" fmla="*/ 8 h 2520"/>
                                <a:gd name="T16" fmla="+- 0 818 8"/>
                                <a:gd name="T17" fmla="*/ T16 w 1079"/>
                                <a:gd name="T18" fmla="+- 0 1897 8"/>
                                <a:gd name="T19" fmla="*/ 1897 h 2520"/>
                                <a:gd name="T20" fmla="+- 0 1086 8"/>
                                <a:gd name="T21" fmla="*/ T20 w 1079"/>
                                <a:gd name="T22" fmla="+- 0 1897 8"/>
                                <a:gd name="T23" fmla="*/ 1897 h 2520"/>
                                <a:gd name="T24" fmla="+- 0 548 8"/>
                                <a:gd name="T25" fmla="*/ T24 w 1079"/>
                                <a:gd name="T26" fmla="+- 0 2527 8"/>
                                <a:gd name="T27" fmla="*/ 2527 h 2520"/>
                                <a:gd name="T28" fmla="+- 0 8 8"/>
                                <a:gd name="T29" fmla="*/ T28 w 1079"/>
                                <a:gd name="T30" fmla="+- 0 1897 8"/>
                                <a:gd name="T31" fmla="*/ 1897 h 25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79" h="2520">
                                  <a:moveTo>
                                    <a:pt x="0" y="1889"/>
                                  </a:moveTo>
                                  <a:lnTo>
                                    <a:pt x="270" y="1889"/>
                                  </a:lnTo>
                                  <a:lnTo>
                                    <a:pt x="270" y="0"/>
                                  </a:lnTo>
                                  <a:lnTo>
                                    <a:pt x="810" y="0"/>
                                  </a:lnTo>
                                  <a:lnTo>
                                    <a:pt x="810" y="1889"/>
                                  </a:lnTo>
                                  <a:lnTo>
                                    <a:pt x="1078" y="1889"/>
                                  </a:lnTo>
                                  <a:lnTo>
                                    <a:pt x="540" y="2519"/>
                                  </a:lnTo>
                                  <a:lnTo>
                                    <a:pt x="0" y="1889"/>
                                  </a:lnTo>
                                  <a:close/>
                                </a:path>
                              </a:pathLst>
                            </a:custGeom>
                            <a:noFill/>
                            <a:ln w="9525">
                              <a:solidFill>
                                <a:srgbClr val="000000"/>
                              </a:solidFill>
                              <a:round/>
                            </a:ln>
                          </wps:spPr>
                          <wps:txbx>
                            <w:txbxContent>
                              <w:p w:rsidR="00C5572A" w:rsidRDefault="00C5572A" w:rsidP="00C5572A"/>
                            </w:txbxContent>
                          </wps:txbx>
                          <wps:bodyPr rot="0" vert="horz" wrap="square" lIns="91440" tIns="45720" rIns="91440" bIns="45720" anchor="t" anchorCtr="0" upright="1">
                            <a:noAutofit/>
                          </wps:bodyPr>
                        </wps:wsp>
                      </wpg:grpSp>
                    </wpg:wgp>
                  </a:graphicData>
                </a:graphic>
              </wp:inline>
            </w:drawing>
          </mc:Choice>
          <mc:Fallback>
            <w:pict>
              <v:group id="组合 27" o:spid="_x0000_s1080" style="width:54.7pt;height:126.75pt;mso-position-horizontal-relative:char;mso-position-vertical-relative:line" coordorigin="8,8" coordsize="1079,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">
                <v:group id="Group 131" o:spid="_x0000_s1081" style="position:absolute;left:8;top:8;width:1079;height:2520" coordorigin="8,8" coordsize="1079,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132" o:spid="_x0000_s1082" style="position:absolute;left:8;top:8;width:1079;height:2520;visibility:visible;mso-wrap-style:square;v-text-anchor:top" coordsize="1079,2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dOAcQA&#10;AADbAAAADwAAAGRycy9kb3ducmV2LnhtbESP3WoCMRSE74W+QziF3tWsQouuRtGWlgqC+Ht92Jzd&#10;LN2cLEnU9e0boeDlMDPfMNN5ZxtxIR9qxwoG/QwEceF0zZWCw/7rdQQiRGSNjWNScKMA89lTb4q5&#10;dlfe0mUXK5EgHHJUYGJscylDYchi6LuWOHml8xZjkr6S2uM1wW0jh1n2Li3WnBYMtvRhqPjdna2C&#10;/fl0+/Tfy6UpV296PTiW1cJulHp57hYTEJG6+Aj/t3+0guEY7l/SD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nTgHEAAAA2wAAAA8AAAAAAAAAAAAAAAAAmAIAAGRycy9k&#10;b3ducmV2LnhtbFBLBQYAAAAABAAEAPUAAACJAwAAAAA=&#10;" adj="-11796480,,5400" path="m,1889r270,l270,,810,r,1889l1078,1889,540,2519,,1889xe" filled="f">
                    <v:stroke joinstyle="round"/>
                    <v:formulas/>
                    <v:path arrowok="t" o:connecttype="custom" o:connectlocs="0,1897;270,1897;270,8;810,8;810,1897;1078,1897;540,2527;0,1897" o:connectangles="0,0,0,0,0,0,0,0" textboxrect="0,0,1079,2520"/>
                    <v:textbox>
                      <w:txbxContent>
                        <w:p w:rsidR="00C5572A" w:rsidRDefault="00C5572A" w:rsidP="00C5572A"/>
                      </w:txbxContent>
                    </v:textbox>
                  </v:shape>
                </v:group>
                <w10:anchorlock/>
              </v:group>
            </w:pict>
          </mc:Fallback>
        </mc:AlternateContent>
      </w:r>
    </w:p>
    <w:p w:rsidR="00C5572A" w:rsidRPr="00423B1A" w:rsidRDefault="00C5572A" w:rsidP="00C5572A">
      <w:pPr>
        <w:spacing w:before="5"/>
        <w:rPr>
          <w:rFonts w:ascii="Times New Roman" w:eastAsia="宋体" w:hAnsi="Times New Roman" w:cs="Times New Roman"/>
          <w:b/>
          <w:bCs/>
          <w:sz w:val="14"/>
          <w:szCs w:val="14"/>
        </w:rPr>
      </w:pPr>
    </w:p>
    <w:p w:rsidR="00C5572A" w:rsidRPr="00423B1A" w:rsidRDefault="00C5572A" w:rsidP="00C5572A">
      <w:pPr>
        <w:tabs>
          <w:tab w:val="left" w:pos="3730"/>
          <w:tab w:val="left" w:pos="5641"/>
        </w:tabs>
        <w:spacing w:line="200" w:lineRule="atLeast"/>
        <w:ind w:left="234"/>
        <w:rPr>
          <w:rFonts w:ascii="Times New Roman" w:eastAsia="宋体" w:hAnsi="Times New Roman" w:cs="Times New Roman"/>
          <w:sz w:val="20"/>
          <w:szCs w:val="20"/>
        </w:rPr>
      </w:pPr>
      <w:r>
        <w:rPr>
          <w:rFonts w:ascii="Times New Roman" w:eastAsia="宋体"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3611245</wp:posOffset>
                </wp:positionH>
                <wp:positionV relativeFrom="paragraph">
                  <wp:posOffset>122555</wp:posOffset>
                </wp:positionV>
                <wp:extent cx="2279650" cy="1370965"/>
                <wp:effectExtent l="0" t="0" r="25400" b="19685"/>
                <wp:wrapNone/>
                <wp:docPr id="67" name="文本框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9650" cy="1370965"/>
                        </a:xfrm>
                        <a:prstGeom prst="rect">
                          <a:avLst/>
                        </a:prstGeom>
                        <a:noFill/>
                        <a:ln w="9525">
                          <a:solidFill>
                            <a:srgbClr val="000000"/>
                          </a:solidFill>
                          <a:miter lim="800000"/>
                        </a:ln>
                      </wps:spPr>
                      <wps:txbx>
                        <w:txbxContent>
                          <w:p w:rsidR="00C5572A" w:rsidRDefault="00C5572A" w:rsidP="00C5572A">
                            <w:pPr>
                              <w:spacing w:before="72"/>
                              <w:ind w:left="144" w:firstLine="1159"/>
                              <w:rPr>
                                <w:rFonts w:ascii="Times New Roman" w:eastAsia="Times New Roman" w:hAnsi="Times New Roman" w:cs="Times New Roman"/>
                                <w:sz w:val="20"/>
                                <w:szCs w:val="20"/>
                              </w:rPr>
                            </w:pPr>
                            <w:r w:rsidRPr="00AE5E19">
                              <w:rPr>
                                <w:rFonts w:ascii="Times New Roman" w:hint="eastAsia"/>
                                <w:b/>
                                <w:sz w:val="20"/>
                              </w:rPr>
                              <w:t>第</w:t>
                            </w:r>
                            <w:r w:rsidRPr="00AE5E19">
                              <w:rPr>
                                <w:rFonts w:ascii="Times New Roman" w:hint="eastAsia"/>
                                <w:b/>
                                <w:sz w:val="20"/>
                              </w:rPr>
                              <w:t>3</w:t>
                            </w:r>
                            <w:r w:rsidRPr="00AE5E19">
                              <w:rPr>
                                <w:rFonts w:ascii="Times New Roman" w:hint="eastAsia"/>
                                <w:b/>
                                <w:sz w:val="20"/>
                              </w:rPr>
                              <w:t>阶段</w:t>
                            </w:r>
                          </w:p>
                          <w:p w:rsidR="00C5572A" w:rsidRDefault="00C5572A" w:rsidP="00C5572A">
                            <w:pPr>
                              <w:spacing w:before="9"/>
                              <w:rPr>
                                <w:rFonts w:ascii="Times New Roman" w:eastAsia="Times New Roman" w:hAnsi="Times New Roman" w:cs="Times New Roman"/>
                                <w:b/>
                                <w:bCs/>
                                <w:sz w:val="19"/>
                                <w:szCs w:val="19"/>
                              </w:rPr>
                            </w:pPr>
                          </w:p>
                          <w:p w:rsidR="00C5572A" w:rsidRPr="00AE5E19" w:rsidRDefault="00C5572A" w:rsidP="00C5572A">
                            <w:pPr>
                              <w:ind w:left="144"/>
                              <w:rPr>
                                <w:rFonts w:ascii="Times New Roman" w:eastAsia="Times New Roman" w:hAnsi="Times New Roman" w:cs="Times New Roman"/>
                                <w:sz w:val="20"/>
                                <w:szCs w:val="20"/>
                              </w:rPr>
                            </w:pPr>
                            <w:r>
                              <w:rPr>
                                <w:rFonts w:ascii="Times New Roman" w:hint="eastAsia"/>
                                <w:spacing w:val="-1"/>
                                <w:sz w:val="20"/>
                              </w:rPr>
                              <w:t>相关</w:t>
                            </w:r>
                            <w:r w:rsidRPr="00AE5E19">
                              <w:rPr>
                                <w:rFonts w:ascii="Times New Roman" w:hint="eastAsia"/>
                                <w:spacing w:val="-1"/>
                                <w:sz w:val="20"/>
                              </w:rPr>
                              <w:t>数据的</w:t>
                            </w:r>
                            <w:r w:rsidRPr="00AE5E19">
                              <w:rPr>
                                <w:rFonts w:ascii="Times New Roman" w:hint="eastAsia"/>
                                <w:b/>
                                <w:spacing w:val="-1"/>
                                <w:sz w:val="20"/>
                              </w:rPr>
                              <w:t>分析</w:t>
                            </w:r>
                          </w:p>
                          <w:p w:rsidR="00C5572A" w:rsidRDefault="00C5572A" w:rsidP="00C5572A">
                            <w:pPr>
                              <w:widowControl w:val="0"/>
                              <w:numPr>
                                <w:ilvl w:val="0"/>
                                <w:numId w:val="9"/>
                              </w:numPr>
                              <w:tabs>
                                <w:tab w:val="left" w:pos="865"/>
                              </w:tabs>
                              <w:spacing w:after="0" w:line="240" w:lineRule="auto"/>
                              <w:ind w:right="893"/>
                              <w:rPr>
                                <w:rFonts w:ascii="Times New Roman" w:eastAsia="Times New Roman" w:hAnsi="Times New Roman" w:cs="Times New Roman"/>
                                <w:sz w:val="20"/>
                                <w:szCs w:val="20"/>
                              </w:rPr>
                            </w:pPr>
                            <w:r w:rsidRPr="00AE5E19">
                              <w:rPr>
                                <w:rFonts w:ascii="Times New Roman" w:hint="eastAsia"/>
                                <w:spacing w:val="-1"/>
                                <w:sz w:val="20"/>
                              </w:rPr>
                              <w:t>总体证据的强度</w:t>
                            </w:r>
                          </w:p>
                          <w:p w:rsidR="00C5572A" w:rsidRDefault="00C5572A" w:rsidP="00C5572A">
                            <w:pPr>
                              <w:widowControl w:val="0"/>
                              <w:numPr>
                                <w:ilvl w:val="0"/>
                                <w:numId w:val="9"/>
                              </w:numPr>
                              <w:tabs>
                                <w:tab w:val="left" w:pos="865"/>
                              </w:tabs>
                              <w:spacing w:after="0" w:line="242" w:lineRule="auto"/>
                              <w:ind w:right="480"/>
                              <w:rPr>
                                <w:rFonts w:ascii="Times New Roman" w:eastAsia="Times New Roman" w:hAnsi="Times New Roman" w:cs="Times New Roman"/>
                                <w:sz w:val="20"/>
                                <w:szCs w:val="20"/>
                              </w:rPr>
                            </w:pPr>
                            <w:r w:rsidRPr="00AE5E19">
                              <w:rPr>
                                <w:rFonts w:ascii="Times New Roman" w:hint="eastAsia"/>
                                <w:spacing w:val="-1"/>
                                <w:sz w:val="20"/>
                              </w:rPr>
                              <w:t>安全性、临床性能和／或有效性的</w:t>
                            </w:r>
                            <w:r w:rsidRPr="00AE5E19">
                              <w:rPr>
                                <w:rFonts w:ascii="Times New Roman" w:hint="eastAsia"/>
                                <w:b/>
                                <w:spacing w:val="-1"/>
                                <w:sz w:val="20"/>
                              </w:rPr>
                              <w:t>结论</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7" o:spid="_x0000_s1083" type="#_x0000_t202" style="position:absolute;left:0;text-align:left;margin-left:284.35pt;margin-top:9.65pt;width:179.5pt;height:107.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" filled="f">
                <v:textbox inset="0,0,0,0">
                  <w:txbxContent>
                    <w:p w:rsidR="00C5572A" w:rsidRDefault="00C5572A" w:rsidP="00C5572A">
                      <w:pPr>
                        <w:spacing w:before="72"/>
                        <w:ind w:left="144" w:firstLine="1159"/>
                        <w:rPr>
                          <w:rFonts w:ascii="Times New Roman" w:eastAsia="Times New Roman" w:hAnsi="Times New Roman" w:cs="Times New Roman"/>
                          <w:sz w:val="20"/>
                          <w:szCs w:val="20"/>
                        </w:rPr>
                      </w:pPr>
                      <w:r w:rsidRPr="00AE5E19">
                        <w:rPr>
                          <w:rFonts w:ascii="Times New Roman" w:hint="eastAsia"/>
                          <w:b/>
                          <w:sz w:val="20"/>
                        </w:rPr>
                        <w:t>第</w:t>
                      </w:r>
                      <w:r w:rsidRPr="00AE5E19">
                        <w:rPr>
                          <w:rFonts w:ascii="Times New Roman" w:hint="eastAsia"/>
                          <w:b/>
                          <w:sz w:val="20"/>
                        </w:rPr>
                        <w:t>3</w:t>
                      </w:r>
                      <w:r w:rsidRPr="00AE5E19">
                        <w:rPr>
                          <w:rFonts w:ascii="Times New Roman" w:hint="eastAsia"/>
                          <w:b/>
                          <w:sz w:val="20"/>
                        </w:rPr>
                        <w:t>阶段</w:t>
                      </w:r>
                    </w:p>
                    <w:p w:rsidR="00C5572A" w:rsidRDefault="00C5572A" w:rsidP="00C5572A">
                      <w:pPr>
                        <w:spacing w:before="9"/>
                        <w:rPr>
                          <w:rFonts w:ascii="Times New Roman" w:eastAsia="Times New Roman" w:hAnsi="Times New Roman" w:cs="Times New Roman"/>
                          <w:b/>
                          <w:bCs/>
                          <w:sz w:val="19"/>
                          <w:szCs w:val="19"/>
                        </w:rPr>
                      </w:pPr>
                    </w:p>
                    <w:p w:rsidR="00C5572A" w:rsidRPr="00AE5E19" w:rsidRDefault="00C5572A" w:rsidP="00C5572A">
                      <w:pPr>
                        <w:ind w:left="144"/>
                        <w:rPr>
                          <w:rFonts w:ascii="Times New Roman" w:eastAsia="Times New Roman" w:hAnsi="Times New Roman" w:cs="Times New Roman"/>
                          <w:sz w:val="20"/>
                          <w:szCs w:val="20"/>
                        </w:rPr>
                      </w:pPr>
                      <w:r>
                        <w:rPr>
                          <w:rFonts w:ascii="Times New Roman" w:hint="eastAsia"/>
                          <w:spacing w:val="-1"/>
                          <w:sz w:val="20"/>
                        </w:rPr>
                        <w:t>相关</w:t>
                      </w:r>
                      <w:r w:rsidRPr="00AE5E19">
                        <w:rPr>
                          <w:rFonts w:ascii="Times New Roman" w:hint="eastAsia"/>
                          <w:spacing w:val="-1"/>
                          <w:sz w:val="20"/>
                        </w:rPr>
                        <w:t>数据的</w:t>
                      </w:r>
                      <w:r w:rsidRPr="00AE5E19">
                        <w:rPr>
                          <w:rFonts w:ascii="Times New Roman" w:hint="eastAsia"/>
                          <w:b/>
                          <w:spacing w:val="-1"/>
                          <w:sz w:val="20"/>
                        </w:rPr>
                        <w:t>分析</w:t>
                      </w:r>
                    </w:p>
                    <w:p w:rsidR="00C5572A" w:rsidRDefault="00C5572A" w:rsidP="00C5572A">
                      <w:pPr>
                        <w:widowControl w:val="0"/>
                        <w:numPr>
                          <w:ilvl w:val="0"/>
                          <w:numId w:val="9"/>
                        </w:numPr>
                        <w:tabs>
                          <w:tab w:val="left" w:pos="865"/>
                        </w:tabs>
                        <w:spacing w:after="0" w:line="240" w:lineRule="auto"/>
                        <w:ind w:right="893"/>
                        <w:rPr>
                          <w:rFonts w:ascii="Times New Roman" w:eastAsia="Times New Roman" w:hAnsi="Times New Roman" w:cs="Times New Roman"/>
                          <w:sz w:val="20"/>
                          <w:szCs w:val="20"/>
                        </w:rPr>
                      </w:pPr>
                      <w:r w:rsidRPr="00AE5E19">
                        <w:rPr>
                          <w:rFonts w:ascii="Times New Roman" w:hint="eastAsia"/>
                          <w:spacing w:val="-1"/>
                          <w:sz w:val="20"/>
                        </w:rPr>
                        <w:t>总体证据的强度</w:t>
                      </w:r>
                    </w:p>
                    <w:p w:rsidR="00C5572A" w:rsidRDefault="00C5572A" w:rsidP="00C5572A">
                      <w:pPr>
                        <w:widowControl w:val="0"/>
                        <w:numPr>
                          <w:ilvl w:val="0"/>
                          <w:numId w:val="9"/>
                        </w:numPr>
                        <w:tabs>
                          <w:tab w:val="left" w:pos="865"/>
                        </w:tabs>
                        <w:spacing w:after="0" w:line="242" w:lineRule="auto"/>
                        <w:ind w:right="480"/>
                        <w:rPr>
                          <w:rFonts w:ascii="Times New Roman" w:eastAsia="Times New Roman" w:hAnsi="Times New Roman" w:cs="Times New Roman"/>
                          <w:sz w:val="20"/>
                          <w:szCs w:val="20"/>
                        </w:rPr>
                      </w:pPr>
                      <w:r w:rsidRPr="00AE5E19">
                        <w:rPr>
                          <w:rFonts w:ascii="Times New Roman" w:hint="eastAsia"/>
                          <w:spacing w:val="-1"/>
                          <w:sz w:val="20"/>
                        </w:rPr>
                        <w:t>安全性、临床性能和／或有效性的</w:t>
                      </w:r>
                      <w:r w:rsidRPr="00AE5E19">
                        <w:rPr>
                          <w:rFonts w:ascii="Times New Roman" w:hint="eastAsia"/>
                          <w:b/>
                          <w:spacing w:val="-1"/>
                          <w:sz w:val="20"/>
                        </w:rPr>
                        <w:t>结论</w:t>
                      </w:r>
                    </w:p>
                  </w:txbxContent>
                </v:textbox>
              </v:shape>
            </w:pict>
          </mc:Fallback>
        </mc:AlternateContent>
      </w:r>
      <w:r>
        <w:rPr>
          <w:rFonts w:ascii="Times New Roman" w:eastAsia="宋体" w:hAnsi="Times New Roman" w:cs="Times New Roman"/>
          <w:noProof/>
        </w:rPr>
        <mc:AlternateContent>
          <mc:Choice Requires="wpg">
            <w:drawing>
              <wp:anchor distT="0" distB="0" distL="114300" distR="114300" simplePos="0" relativeHeight="251654144" behindDoc="1" locked="0" layoutInCell="1" allowOverlap="1">
                <wp:simplePos x="0" y="0"/>
                <wp:positionH relativeFrom="column">
                  <wp:posOffset>2372995</wp:posOffset>
                </wp:positionH>
                <wp:positionV relativeFrom="paragraph">
                  <wp:posOffset>473075</wp:posOffset>
                </wp:positionV>
                <wp:extent cx="1084580" cy="665480"/>
                <wp:effectExtent l="0" t="0" r="20320" b="20320"/>
                <wp:wrapNone/>
                <wp:docPr id="30" name="组合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4580" cy="665480"/>
                          <a:chOff x="-1514" y="-13180"/>
                          <a:chExt cx="1539" cy="765"/>
                        </a:xfrm>
                      </wpg:grpSpPr>
                      <wpg:grpSp>
                        <wpg:cNvPr id="31" name="Group 124"/>
                        <wpg:cNvGrpSpPr/>
                        <wpg:grpSpPr>
                          <a:xfrm>
                            <a:off x="-1514" y="-13180"/>
                            <a:ext cx="1539" cy="765"/>
                            <a:chOff x="-1514" y="-13180"/>
                            <a:chExt cx="1539" cy="765"/>
                          </a:xfrm>
                        </wpg:grpSpPr>
                        <wps:wsp>
                          <wps:cNvPr id="225" name="Freeform 125"/>
                          <wps:cNvSpPr/>
                          <wps:spPr bwMode="auto">
                            <a:xfrm>
                              <a:off x="-1514" y="-13180"/>
                              <a:ext cx="1539" cy="765"/>
                            </a:xfrm>
                            <a:custGeom>
                              <a:avLst/>
                              <a:gdLst>
                                <a:gd name="T0" fmla="+- 0 393 8"/>
                                <a:gd name="T1" fmla="*/ T0 w 1539"/>
                                <a:gd name="T2" fmla="+- 0 8 8"/>
                                <a:gd name="T3" fmla="*/ 8 h 765"/>
                                <a:gd name="T4" fmla="+- 0 393 8"/>
                                <a:gd name="T5" fmla="*/ T4 w 1539"/>
                                <a:gd name="T6" fmla="+- 0 198 8"/>
                                <a:gd name="T7" fmla="*/ 198 h 765"/>
                                <a:gd name="T8" fmla="+- 0 1546 8"/>
                                <a:gd name="T9" fmla="*/ T8 w 1539"/>
                                <a:gd name="T10" fmla="+- 0 198 8"/>
                                <a:gd name="T11" fmla="*/ 198 h 765"/>
                                <a:gd name="T12" fmla="+- 0 1546 8"/>
                                <a:gd name="T13" fmla="*/ T12 w 1539"/>
                                <a:gd name="T14" fmla="+- 0 581 8"/>
                                <a:gd name="T15" fmla="*/ 581 h 765"/>
                                <a:gd name="T16" fmla="+- 0 393 8"/>
                                <a:gd name="T17" fmla="*/ T16 w 1539"/>
                                <a:gd name="T18" fmla="+- 0 581 8"/>
                                <a:gd name="T19" fmla="*/ 581 h 765"/>
                                <a:gd name="T20" fmla="+- 0 393 8"/>
                                <a:gd name="T21" fmla="*/ T20 w 1539"/>
                                <a:gd name="T22" fmla="+- 0 772 8"/>
                                <a:gd name="T23" fmla="*/ 772 h 765"/>
                                <a:gd name="T24" fmla="+- 0 8 8"/>
                                <a:gd name="T25" fmla="*/ T24 w 1539"/>
                                <a:gd name="T26" fmla="+- 0 390 8"/>
                                <a:gd name="T27" fmla="*/ 390 h 765"/>
                                <a:gd name="T28" fmla="+- 0 393 8"/>
                                <a:gd name="T29" fmla="*/ T28 w 1539"/>
                                <a:gd name="T30" fmla="+- 0 8 8"/>
                                <a:gd name="T31" fmla="*/ 8 h 76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39" h="765">
                                  <a:moveTo>
                                    <a:pt x="385" y="0"/>
                                  </a:moveTo>
                                  <a:lnTo>
                                    <a:pt x="385" y="190"/>
                                  </a:lnTo>
                                  <a:lnTo>
                                    <a:pt x="1538" y="190"/>
                                  </a:lnTo>
                                  <a:lnTo>
                                    <a:pt x="1538" y="573"/>
                                  </a:lnTo>
                                  <a:lnTo>
                                    <a:pt x="385" y="573"/>
                                  </a:lnTo>
                                  <a:lnTo>
                                    <a:pt x="385" y="764"/>
                                  </a:lnTo>
                                  <a:lnTo>
                                    <a:pt x="0" y="382"/>
                                  </a:lnTo>
                                  <a:lnTo>
                                    <a:pt x="385" y="0"/>
                                  </a:lnTo>
                                  <a:close/>
                                </a:path>
                              </a:pathLst>
                            </a:custGeom>
                            <a:noFill/>
                            <a:ln w="9525">
                              <a:solidFill>
                                <a:srgbClr val="000000"/>
                              </a:solidFill>
                              <a:prstDash val="solid"/>
                              <a:round/>
                            </a:ln>
                          </wps:spPr>
                          <wps:txbx>
                            <w:txbxContent>
                              <w:p w:rsidR="00C5572A" w:rsidRDefault="00C5572A" w:rsidP="00C5572A"/>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组合 30" o:spid="_x0000_s1084" style="position:absolute;left:0;text-align:left;margin-left:186.85pt;margin-top:37.25pt;width:85.4pt;height:52.4pt;z-index:-251655168;mso-position-horizontal-relative:text;mso-position-vertical-relative:text" coordorigin="-1514,-13180" coordsize="1539,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">
                <v:group id="Group 124" o:spid="_x0000_s1085" style="position:absolute;left:-1514;top:-13180;width:1539;height:765" coordorigin="-1514,-13180" coordsize="1539,7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Freeform 125" o:spid="_x0000_s1086" style="position:absolute;left:-1514;top:-13180;width:1539;height:765;visibility:visible;mso-wrap-style:square;v-text-anchor:top" coordsize="1539,76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09GMUA&#10;AADcAAAADwAAAGRycy9kb3ducmV2LnhtbESPwWrDMBBE74H+g9hCbolch4TiRjHBEOjJtG7xebE2&#10;lhtrZSwldvr1VaHQ4zAzb5h9Ptte3Gj0nWMFT+sEBHHjdMetgs+P0+oZhA/IGnvHpOBOHvLDw2KP&#10;mXYTv9OtCq2IEPYZKjAhDJmUvjFk0a/dQBy9sxsthijHVuoRpwi3vUyTZCctdhwXDA5UGGou1dUq&#10;mDa+PJel235/mU19uu7qt6KqlVo+zscXEIHm8B/+a79qBWm6hd8z8QjIw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XT0YxQAAANwAAAAPAAAAAAAAAAAAAAAAAJgCAABkcnMv&#10;ZG93bnJldi54bWxQSwUGAAAAAAQABAD1AAAAigMAAAAA&#10;" adj="-11796480,,5400" path="m385,r,190l1538,190r,383l385,573r,191l,382,385,xe" filled="f">
                    <v:stroke joinstyle="round"/>
                    <v:formulas/>
                    <v:path arrowok="t" o:connecttype="custom" o:connectlocs="385,8;385,198;1538,198;1538,581;385,581;385,772;0,390;385,8" o:connectangles="0,0,0,0,0,0,0,0" textboxrect="0,0,1539,765"/>
                    <v:textbox>
                      <w:txbxContent>
                        <w:p w:rsidR="00C5572A" w:rsidRDefault="00C5572A" w:rsidP="00C5572A"/>
                      </w:txbxContent>
                    </v:textbox>
                  </v:shape>
                </v:group>
              </v:group>
            </w:pict>
          </mc:Fallback>
        </mc:AlternateContent>
      </w:r>
      <w:r>
        <w:rPr>
          <w:rFonts w:ascii="Times New Roman" w:eastAsia="宋体" w:hAnsi="Times New Roman" w:cs="Times New Roman"/>
          <w:noProof/>
        </w:rPr>
        <mc:AlternateContent>
          <mc:Choice Requires="wpg">
            <w:drawing>
              <wp:inline distT="0" distB="0" distL="0" distR="0">
                <wp:extent cx="2192020" cy="1614805"/>
                <wp:effectExtent l="0" t="0" r="17780" b="23495"/>
                <wp:docPr id="229" name="组合 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2020" cy="1614805"/>
                          <a:chOff x="8" y="-15"/>
                          <a:chExt cx="3452" cy="2543"/>
                        </a:xfrm>
                      </wpg:grpSpPr>
                      <wpg:grpSp>
                        <wpg:cNvPr id="64" name="Group 127"/>
                        <wpg:cNvGrpSpPr/>
                        <wpg:grpSpPr>
                          <a:xfrm>
                            <a:off x="8" y="-15"/>
                            <a:ext cx="3452" cy="2543"/>
                            <a:chOff x="8" y="-15"/>
                            <a:chExt cx="3452" cy="2543"/>
                          </a:xfrm>
                        </wpg:grpSpPr>
                        <wps:wsp>
                          <wps:cNvPr id="65" name="Freeform 129"/>
                          <wps:cNvSpPr/>
                          <wps:spPr bwMode="auto">
                            <a:xfrm>
                              <a:off x="8" y="8"/>
                              <a:ext cx="3420" cy="2520"/>
                            </a:xfrm>
                            <a:custGeom>
                              <a:avLst/>
                              <a:gdLst>
                                <a:gd name="T0" fmla="+- 0 1718 8"/>
                                <a:gd name="T1" fmla="*/ T0 w 3420"/>
                                <a:gd name="T2" fmla="+- 0 8 8"/>
                                <a:gd name="T3" fmla="*/ 8 h 2520"/>
                                <a:gd name="T4" fmla="+- 0 8 8"/>
                                <a:gd name="T5" fmla="*/ T4 w 3420"/>
                                <a:gd name="T6" fmla="+- 0 1268 8"/>
                                <a:gd name="T7" fmla="*/ 1268 h 2520"/>
                                <a:gd name="T8" fmla="+- 0 1718 8"/>
                                <a:gd name="T9" fmla="*/ T8 w 3420"/>
                                <a:gd name="T10" fmla="+- 0 2528 8"/>
                                <a:gd name="T11" fmla="*/ 2528 h 2520"/>
                                <a:gd name="T12" fmla="+- 0 3428 8"/>
                                <a:gd name="T13" fmla="*/ T12 w 3420"/>
                                <a:gd name="T14" fmla="+- 0 1268 8"/>
                                <a:gd name="T15" fmla="*/ 1268 h 2520"/>
                                <a:gd name="T16" fmla="+- 0 1718 8"/>
                                <a:gd name="T17" fmla="*/ T16 w 3420"/>
                                <a:gd name="T18" fmla="+- 0 8 8"/>
                                <a:gd name="T19" fmla="*/ 8 h 2520"/>
                              </a:gdLst>
                              <a:ahLst/>
                              <a:cxnLst>
                                <a:cxn ang="0">
                                  <a:pos x="T1" y="T3"/>
                                </a:cxn>
                                <a:cxn ang="0">
                                  <a:pos x="T5" y="T7"/>
                                </a:cxn>
                                <a:cxn ang="0">
                                  <a:pos x="T9" y="T11"/>
                                </a:cxn>
                                <a:cxn ang="0">
                                  <a:pos x="T13" y="T15"/>
                                </a:cxn>
                                <a:cxn ang="0">
                                  <a:pos x="T17" y="T19"/>
                                </a:cxn>
                              </a:cxnLst>
                              <a:rect l="0" t="0" r="r" b="b"/>
                              <a:pathLst>
                                <a:path w="3420" h="2520">
                                  <a:moveTo>
                                    <a:pt x="1710" y="0"/>
                                  </a:moveTo>
                                  <a:lnTo>
                                    <a:pt x="0" y="1260"/>
                                  </a:lnTo>
                                  <a:lnTo>
                                    <a:pt x="1710" y="2520"/>
                                  </a:lnTo>
                                  <a:lnTo>
                                    <a:pt x="3420" y="1260"/>
                                  </a:lnTo>
                                  <a:lnTo>
                                    <a:pt x="1710" y="0"/>
                                  </a:lnTo>
                                  <a:close/>
                                </a:path>
                              </a:pathLst>
                            </a:custGeom>
                            <a:noFill/>
                            <a:ln w="9525">
                              <a:solidFill>
                                <a:srgbClr val="000000"/>
                              </a:solidFill>
                              <a:prstDash val="solid"/>
                              <a:round/>
                            </a:ln>
                          </wps:spPr>
                          <wps:bodyPr rot="0" vert="horz" wrap="square" lIns="91440" tIns="45720" rIns="91440" bIns="45720" anchor="t" anchorCtr="0" upright="1">
                            <a:noAutofit/>
                          </wps:bodyPr>
                        </wps:wsp>
                        <wps:wsp>
                          <wps:cNvPr id="66" name="Text Box 128"/>
                          <wps:cNvSpPr txBox="1">
                            <a:spLocks noChangeArrowheads="1"/>
                          </wps:cNvSpPr>
                          <wps:spPr bwMode="auto">
                            <a:xfrm>
                              <a:off x="25" y="-15"/>
                              <a:ext cx="3435" cy="2535"/>
                            </a:xfrm>
                            <a:prstGeom prst="rect">
                              <a:avLst/>
                            </a:prstGeom>
                            <a:noFill/>
                            <a:ln>
                              <a:noFill/>
                            </a:ln>
                          </wps:spPr>
                          <wps:txbx>
                            <w:txbxContent>
                              <w:p w:rsidR="00C5572A" w:rsidRDefault="00C5572A" w:rsidP="00C5572A">
                                <w:pPr>
                                  <w:ind w:left="945" w:right="941"/>
                                  <w:jc w:val="center"/>
                                  <w:rPr>
                                    <w:rFonts w:ascii="Times New Roman" w:eastAsia="Times New Roman" w:hAnsi="Times New Roman" w:cs="Times New Roman"/>
                                    <w:sz w:val="20"/>
                                    <w:szCs w:val="20"/>
                                  </w:rPr>
                                </w:pPr>
                                <w:r w:rsidRPr="00E24939">
                                  <w:rPr>
                                    <w:rFonts w:ascii="Times New Roman" w:hint="eastAsia"/>
                                    <w:spacing w:val="-1"/>
                                    <w:sz w:val="20"/>
                                  </w:rPr>
                                  <w:t>临床证据是否能</w:t>
                                </w:r>
                                <w:r>
                                  <w:rPr>
                                    <w:rFonts w:ascii="Times New Roman" w:hint="eastAsia"/>
                                    <w:spacing w:val="-1"/>
                                    <w:sz w:val="20"/>
                                  </w:rPr>
                                  <w:t>充分论证产品对</w:t>
                                </w:r>
                                <w:r w:rsidRPr="00E24939">
                                  <w:rPr>
                                    <w:rFonts w:ascii="Times New Roman" w:hint="eastAsia"/>
                                    <w:spacing w:val="-1"/>
                                    <w:sz w:val="20"/>
                                  </w:rPr>
                                  <w:t>相关</w:t>
                                </w:r>
                                <w:r>
                                  <w:rPr>
                                    <w:rFonts w:ascii="Times New Roman" w:hint="eastAsia"/>
                                    <w:spacing w:val="-1"/>
                                    <w:sz w:val="20"/>
                                  </w:rPr>
                                  <w:t>的“</w:t>
                                </w:r>
                                <w:r>
                                  <w:rPr>
                                    <w:rFonts w:ascii="Times New Roman" w:eastAsia="宋体" w:hAnsi="Times New Roman" w:cs="Times New Roman"/>
                                    <w:spacing w:val="-1"/>
                                    <w:sz w:val="21"/>
                                    <w:szCs w:val="24"/>
                                  </w:rPr>
                                  <w:t>医疗器械</w:t>
                                </w:r>
                                <w:r>
                                  <w:rPr>
                                    <w:rFonts w:ascii="Times New Roman" w:hint="eastAsia"/>
                                    <w:spacing w:val="-1"/>
                                    <w:sz w:val="20"/>
                                  </w:rPr>
                                  <w:t>安全和性能</w:t>
                                </w:r>
                                <w:r w:rsidRPr="00E24939">
                                  <w:rPr>
                                    <w:rFonts w:ascii="Times New Roman" w:hint="eastAsia"/>
                                    <w:spacing w:val="-1"/>
                                    <w:sz w:val="20"/>
                                  </w:rPr>
                                  <w:t>基本原则</w:t>
                                </w:r>
                                <w:r>
                                  <w:rPr>
                                    <w:rFonts w:ascii="Times New Roman" w:hint="eastAsia"/>
                                    <w:spacing w:val="-1"/>
                                    <w:sz w:val="20"/>
                                  </w:rPr>
                                  <w:t>”</w:t>
                                </w:r>
                                <w:r w:rsidRPr="00E24939">
                                  <w:rPr>
                                    <w:rFonts w:ascii="Times New Roman" w:hint="eastAsia"/>
                                    <w:spacing w:val="-1"/>
                                    <w:sz w:val="20"/>
                                  </w:rPr>
                                  <w:t>的符合性？</w:t>
                                </w:r>
                              </w:p>
                            </w:txbxContent>
                          </wps:txbx>
                          <wps:bodyPr rot="0" vert="horz" wrap="square" lIns="0" tIns="0" rIns="0" bIns="0" anchor="ctr" anchorCtr="0" upright="1">
                            <a:noAutofit/>
                          </wps:bodyPr>
                        </wps:wsp>
                      </wpg:grpSp>
                    </wpg:wgp>
                  </a:graphicData>
                </a:graphic>
              </wp:inline>
            </w:drawing>
          </mc:Choice>
          <mc:Fallback>
            <w:pict>
              <v:group id="组合 229" o:spid="_x0000_s1087" style="width:172.6pt;height:127.15pt;mso-position-horizontal-relative:char;mso-position-vertical-relative:line" coordorigin="8,-15" coordsize="3452,2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">
                <v:group id="Group 127" o:spid="_x0000_s1088" style="position:absolute;left:8;top:-15;width:3452;height:2543" coordorigin="8,-15" coordsize="3452,25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shape id="Freeform 129" o:spid="_x0000_s1089" style="position:absolute;left:8;top:8;width:3420;height:2520;visibility:visible;mso-wrap-style:square;v-text-anchor:top" coordsize="3420,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KM/MEA&#10;AADbAAAADwAAAGRycy9kb3ducmV2LnhtbESPQYvCMBSE7wv+h/AEb2vqgiLVKCLa3YsHXff+aJ5N&#10;sXkJTbT135sFweMwM98wy3VvG3GnNtSOFUzGGQji0umaKwXn3/3nHESIyBobx6TgQQHWq8HHEnPt&#10;Oj7S/RQrkSAcclRgYvS5lKE0ZDGMnSdO3sW1FmOSbSV1i12C20Z+ZdlMWqw5LRj0tDVUXk83q+DP&#10;nC++x+5Q7K/utvveFt4dC6VGw36zABGpj+/wq/2jFcym8P8l/QC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ijPzBAAAA2wAAAA8AAAAAAAAAAAAAAAAAmAIAAGRycy9kb3du&#10;cmV2LnhtbFBLBQYAAAAABAAEAPUAAACGAwAAAAA=&#10;" path="m1710,l,1260,1710,2520,3420,1260,1710,xe" filled="f">
                    <v:path arrowok="t" o:connecttype="custom" o:connectlocs="1710,8;0,1268;1710,2528;3420,1268;1710,8" o:connectangles="0,0,0,0,0"/>
                  </v:shape>
                  <v:shape id="Text Box 128" o:spid="_x0000_s1090" type="#_x0000_t202" style="position:absolute;left:25;top:-15;width:3435;height:25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WzS8IA&#10;AADbAAAADwAAAGRycy9kb3ducmV2LnhtbESPzarCMBSE9xd8h3AENxdNdVEu1Sj+4M/GRasPcGiO&#10;bbE5KU3U6tMbQbjLYWa+YWaLztTiTq2rLCsYjyIQxLnVFRcKzqft8A+E88gaa8uk4EkOFvPezwwT&#10;bR+c0j3zhQgQdgkqKL1vEildXpJBN7INcfAutjXog2wLqVt8BLip5SSKYmmw4rBQYkPrkvJrdjMK&#10;aJna1/HqdiZdbda7S8X0K/dKDfrdcgrCU+f/w9/2QSuIY/h8CT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dbNLwgAAANsAAAAPAAAAAAAAAAAAAAAAAJgCAABkcnMvZG93&#10;bnJldi54bWxQSwUGAAAAAAQABAD1AAAAhwMAAAAA&#10;" filled="f" stroked="f">
                    <v:textbox inset="0,0,0,0">
                      <w:txbxContent>
                        <w:p w:rsidR="00C5572A" w:rsidRDefault="00C5572A" w:rsidP="00C5572A">
                          <w:pPr>
                            <w:ind w:left="945" w:right="941"/>
                            <w:jc w:val="center"/>
                            <w:rPr>
                              <w:rFonts w:ascii="Times New Roman" w:eastAsia="Times New Roman" w:hAnsi="Times New Roman" w:cs="Times New Roman"/>
                              <w:sz w:val="20"/>
                              <w:szCs w:val="20"/>
                            </w:rPr>
                          </w:pPr>
                          <w:r w:rsidRPr="00E24939">
                            <w:rPr>
                              <w:rFonts w:ascii="Times New Roman" w:hint="eastAsia"/>
                              <w:spacing w:val="-1"/>
                              <w:sz w:val="20"/>
                            </w:rPr>
                            <w:t>临床证据是否能</w:t>
                          </w:r>
                          <w:r>
                            <w:rPr>
                              <w:rFonts w:ascii="Times New Roman" w:hint="eastAsia"/>
                              <w:spacing w:val="-1"/>
                              <w:sz w:val="20"/>
                            </w:rPr>
                            <w:t>充分论证产品对</w:t>
                          </w:r>
                          <w:r w:rsidRPr="00E24939">
                            <w:rPr>
                              <w:rFonts w:ascii="Times New Roman" w:hint="eastAsia"/>
                              <w:spacing w:val="-1"/>
                              <w:sz w:val="20"/>
                            </w:rPr>
                            <w:t>相关</w:t>
                          </w:r>
                          <w:r>
                            <w:rPr>
                              <w:rFonts w:ascii="Times New Roman" w:hint="eastAsia"/>
                              <w:spacing w:val="-1"/>
                              <w:sz w:val="20"/>
                            </w:rPr>
                            <w:t>的“</w:t>
                          </w:r>
                          <w:r>
                            <w:rPr>
                              <w:rFonts w:ascii="Times New Roman" w:eastAsia="宋体" w:hAnsi="Times New Roman" w:cs="Times New Roman"/>
                              <w:spacing w:val="-1"/>
                              <w:sz w:val="21"/>
                              <w:szCs w:val="24"/>
                            </w:rPr>
                            <w:t>医疗器械</w:t>
                          </w:r>
                          <w:r>
                            <w:rPr>
                              <w:rFonts w:ascii="Times New Roman" w:hint="eastAsia"/>
                              <w:spacing w:val="-1"/>
                              <w:sz w:val="20"/>
                            </w:rPr>
                            <w:t>安全和性能</w:t>
                          </w:r>
                          <w:r w:rsidRPr="00E24939">
                            <w:rPr>
                              <w:rFonts w:ascii="Times New Roman" w:hint="eastAsia"/>
                              <w:spacing w:val="-1"/>
                              <w:sz w:val="20"/>
                            </w:rPr>
                            <w:t>基本原则</w:t>
                          </w:r>
                          <w:r>
                            <w:rPr>
                              <w:rFonts w:ascii="Times New Roman" w:hint="eastAsia"/>
                              <w:spacing w:val="-1"/>
                              <w:sz w:val="20"/>
                            </w:rPr>
                            <w:t>”</w:t>
                          </w:r>
                          <w:r w:rsidRPr="00E24939">
                            <w:rPr>
                              <w:rFonts w:ascii="Times New Roman" w:hint="eastAsia"/>
                              <w:spacing w:val="-1"/>
                              <w:sz w:val="20"/>
                            </w:rPr>
                            <w:t>的符合性？</w:t>
                          </w:r>
                        </w:p>
                      </w:txbxContent>
                    </v:textbox>
                  </v:shape>
                </v:group>
                <w10:anchorlock/>
              </v:group>
            </w:pict>
          </mc:Fallback>
        </mc:AlternateContent>
      </w:r>
      <w:r w:rsidRPr="00423B1A">
        <w:rPr>
          <w:rFonts w:ascii="Times New Roman" w:eastAsia="宋体" w:hAnsi="Times New Roman" w:cs="Times New Roman"/>
          <w:sz w:val="20"/>
        </w:rPr>
        <w:tab/>
      </w:r>
      <w:r w:rsidRPr="00423B1A">
        <w:rPr>
          <w:rFonts w:ascii="Times New Roman" w:eastAsia="宋体" w:hAnsi="Times New Roman" w:cs="Times New Roman"/>
          <w:position w:val="86"/>
          <w:sz w:val="20"/>
        </w:rPr>
        <w:tab/>
      </w: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10"/>
          <w:szCs w:val="10"/>
        </w:rPr>
      </w:pPr>
    </w:p>
    <w:p w:rsidR="00C5572A" w:rsidRPr="00423B1A" w:rsidRDefault="00C5572A" w:rsidP="00C5572A">
      <w:pPr>
        <w:spacing w:line="200" w:lineRule="atLeast"/>
        <w:ind w:left="1494"/>
        <w:rPr>
          <w:rFonts w:ascii="Times New Roman" w:eastAsia="宋体" w:hAnsi="Times New Roman" w:cs="Times New Roman"/>
          <w:sz w:val="20"/>
          <w:szCs w:val="20"/>
        </w:rPr>
      </w:pPr>
      <w:r>
        <w:rPr>
          <w:rFonts w:ascii="Times New Roman" w:eastAsia="宋体" w:hAnsi="Times New Roman" w:cs="Times New Roman"/>
          <w:noProof/>
        </w:rPr>
        <mc:AlternateContent>
          <mc:Choice Requires="wpg">
            <w:drawing>
              <wp:inline distT="0" distB="0" distL="0" distR="0">
                <wp:extent cx="589915" cy="746125"/>
                <wp:effectExtent l="0" t="0" r="19685" b="15875"/>
                <wp:docPr id="68" name="组合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9915" cy="746125"/>
                          <a:chOff x="-1409" y="8"/>
                          <a:chExt cx="929" cy="1175"/>
                        </a:xfrm>
                      </wpg:grpSpPr>
                      <wpg:grpSp>
                        <wpg:cNvPr id="69" name="Group 119"/>
                        <wpg:cNvGrpSpPr/>
                        <wpg:grpSpPr>
                          <a:xfrm>
                            <a:off x="-1409" y="8"/>
                            <a:ext cx="929" cy="1175"/>
                            <a:chOff x="-1409" y="8"/>
                            <a:chExt cx="929" cy="1175"/>
                          </a:xfrm>
                        </wpg:grpSpPr>
                        <wps:wsp>
                          <wps:cNvPr id="70" name="Freeform 121"/>
                          <wps:cNvSpPr/>
                          <wps:spPr bwMode="auto">
                            <a:xfrm>
                              <a:off x="-1382" y="8"/>
                              <a:ext cx="902" cy="1175"/>
                            </a:xfrm>
                            <a:custGeom>
                              <a:avLst/>
                              <a:gdLst>
                                <a:gd name="T0" fmla="+- 0 8 8"/>
                                <a:gd name="T1" fmla="*/ T0 w 902"/>
                                <a:gd name="T2" fmla="+- 0 889 8"/>
                                <a:gd name="T3" fmla="*/ 889 h 1175"/>
                                <a:gd name="T4" fmla="+- 0 233 8"/>
                                <a:gd name="T5" fmla="*/ T4 w 902"/>
                                <a:gd name="T6" fmla="+- 0 889 8"/>
                                <a:gd name="T7" fmla="*/ 889 h 1175"/>
                                <a:gd name="T8" fmla="+- 0 233 8"/>
                                <a:gd name="T9" fmla="*/ T8 w 902"/>
                                <a:gd name="T10" fmla="+- 0 8 8"/>
                                <a:gd name="T11" fmla="*/ 8 h 1175"/>
                                <a:gd name="T12" fmla="+- 0 683 8"/>
                                <a:gd name="T13" fmla="*/ T12 w 902"/>
                                <a:gd name="T14" fmla="+- 0 8 8"/>
                                <a:gd name="T15" fmla="*/ 8 h 1175"/>
                                <a:gd name="T16" fmla="+- 0 683 8"/>
                                <a:gd name="T17" fmla="*/ T16 w 902"/>
                                <a:gd name="T18" fmla="+- 0 889 8"/>
                                <a:gd name="T19" fmla="*/ 889 h 1175"/>
                                <a:gd name="T20" fmla="+- 0 909 8"/>
                                <a:gd name="T21" fmla="*/ T20 w 902"/>
                                <a:gd name="T22" fmla="+- 0 889 8"/>
                                <a:gd name="T23" fmla="*/ 889 h 1175"/>
                                <a:gd name="T24" fmla="+- 0 459 8"/>
                                <a:gd name="T25" fmla="*/ T24 w 902"/>
                                <a:gd name="T26" fmla="+- 0 1182 8"/>
                                <a:gd name="T27" fmla="*/ 1182 h 1175"/>
                                <a:gd name="T28" fmla="+- 0 8 8"/>
                                <a:gd name="T29" fmla="*/ T28 w 902"/>
                                <a:gd name="T30" fmla="+- 0 889 8"/>
                                <a:gd name="T31" fmla="*/ 889 h 117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02" h="1175">
                                  <a:moveTo>
                                    <a:pt x="0" y="881"/>
                                  </a:moveTo>
                                  <a:lnTo>
                                    <a:pt x="225" y="881"/>
                                  </a:lnTo>
                                  <a:lnTo>
                                    <a:pt x="225" y="0"/>
                                  </a:lnTo>
                                  <a:lnTo>
                                    <a:pt x="675" y="0"/>
                                  </a:lnTo>
                                  <a:lnTo>
                                    <a:pt x="675" y="881"/>
                                  </a:lnTo>
                                  <a:lnTo>
                                    <a:pt x="901" y="881"/>
                                  </a:lnTo>
                                  <a:lnTo>
                                    <a:pt x="451" y="1174"/>
                                  </a:lnTo>
                                  <a:lnTo>
                                    <a:pt x="0" y="881"/>
                                  </a:lnTo>
                                  <a:close/>
                                </a:path>
                              </a:pathLst>
                            </a:custGeom>
                            <a:noFill/>
                            <a:ln w="9525">
                              <a:solidFill>
                                <a:srgbClr val="000000"/>
                              </a:solidFill>
                              <a:prstDash val="solid"/>
                              <a:round/>
                            </a:ln>
                          </wps:spPr>
                          <wps:bodyPr rot="0" vert="horz" wrap="square" lIns="91440" tIns="45720" rIns="91440" bIns="45720" anchor="t" anchorCtr="0" upright="1">
                            <a:noAutofit/>
                          </wps:bodyPr>
                        </wps:wsp>
                        <wps:wsp>
                          <wps:cNvPr id="71" name="Text Box 120"/>
                          <wps:cNvSpPr txBox="1">
                            <a:spLocks noChangeArrowheads="1"/>
                          </wps:cNvSpPr>
                          <wps:spPr bwMode="auto">
                            <a:xfrm>
                              <a:off x="-1409" y="212"/>
                              <a:ext cx="917" cy="836"/>
                            </a:xfrm>
                            <a:prstGeom prst="rect">
                              <a:avLst/>
                            </a:prstGeom>
                            <a:noFill/>
                            <a:ln>
                              <a:noFill/>
                              <a:prstDash val="solid"/>
                            </a:ln>
                          </wps:spPr>
                          <wps:txbx>
                            <w:txbxContent>
                              <w:p w:rsidR="00C5572A" w:rsidRDefault="00C5572A" w:rsidP="00C5572A">
                                <w:pPr>
                                  <w:spacing w:before="84"/>
                                  <w:ind w:left="11" w:hanging="11"/>
                                  <w:jc w:val="center"/>
                                  <w:rPr>
                                    <w:rFonts w:ascii="Times New Roman" w:eastAsia="Times New Roman" w:hAnsi="Times New Roman" w:cs="Times New Roman"/>
                                    <w:sz w:val="24"/>
                                    <w:szCs w:val="24"/>
                                  </w:rPr>
                                </w:pPr>
                                <w:r>
                                  <w:rPr>
                                    <w:rFonts w:ascii="Times New Roman"/>
                                    <w:sz w:val="24"/>
                                  </w:rPr>
                                  <w:t>是</w:t>
                                </w:r>
                              </w:p>
                            </w:txbxContent>
                          </wps:txbx>
                          <wps:bodyPr rot="0" vert="horz" wrap="square" lIns="0" tIns="0" rIns="0" bIns="0" anchor="t" anchorCtr="0" upright="1">
                            <a:noAutofit/>
                          </wps:bodyPr>
                        </wps:wsp>
                      </wpg:grpSp>
                    </wpg:wgp>
                  </a:graphicData>
                </a:graphic>
              </wp:inline>
            </w:drawing>
          </mc:Choice>
          <mc:Fallback>
            <w:pict>
              <v:group id="组合 68" o:spid="_x0000_s1091" style="width:46.45pt;height:58.75pt;mso-position-horizontal-relative:char;mso-position-vertical-relative:line" coordorigin="-1409,8" coordsize="929,1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">
                <v:group id="Group 119" o:spid="_x0000_s1092" style="position:absolute;left:-1409;top:8;width:929;height:1175" coordorigin="-1409,8" coordsize="929,1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shape id="Freeform 121" o:spid="_x0000_s1093" style="position:absolute;left:-1382;top:8;width:902;height:1175;visibility:visible;mso-wrap-style:square;v-text-anchor:top" coordsize="902,1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iO3L4A&#10;AADbAAAADwAAAGRycy9kb3ducmV2LnhtbERPTYvCMBC9C/6HMII3TRVcl65RRFA8eFireB6asS02&#10;k5pEW/+9OQgeH+97sepMLZ7kfGVZwWScgCDOra64UHA+bUe/IHxA1lhbJgUv8rBa9nsLTLVt+UjP&#10;LBQihrBPUUEZQpNK6fOSDPqxbYgjd7XOYIjQFVI7bGO4qeU0SX6kwYpjQ4kNbUrKb9nDKMjc4XI/&#10;zf93a3t+tOyvM305zpQaDrr1H4hAXfiKP+69VjCP6+OX+APk8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n4jty+AAAA2wAAAA8AAAAAAAAAAAAAAAAAmAIAAGRycy9kb3ducmV2&#10;LnhtbFBLBQYAAAAABAAEAPUAAACDAwAAAAA=&#10;" path="m,881r225,l225,,675,r,881l901,881,451,1174,,881xe" filled="f">
                    <v:path arrowok="t" o:connecttype="custom" o:connectlocs="0,889;225,889;225,8;675,8;675,889;901,889;451,1182;0,889" o:connectangles="0,0,0,0,0,0,0,0"/>
                  </v:shape>
                  <v:shape id="Text Box 120" o:spid="_x0000_s1094" type="#_x0000_t202" style="position:absolute;left:-1409;top:212;width:917;height:8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rijMQA&#10;AADbAAAADwAAAGRycy9kb3ducmV2LnhtbESPQWvCQBSE74X+h+UJ3upGD9pGNyJFoSCUxvTg8Zl9&#10;Jkuyb2N2q+m/dwsFj8PMfMOs1oNtxZV6bxwrmE4SEMSl04YrBd/F7uUVhA/IGlvHpOCXPKyz56cV&#10;ptrdOKfrIVQiQtinqKAOoUul9GVNFv3EdcTRO7veYoiyr6Tu8RbhtpWzJJlLi4bjQo0dvddUNocf&#10;q2Bz5HxrLp+nr/ycm6J4S3g/b5Qaj4bNEkSgITzC/+0PrWAxhb8v8QfI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q4ozEAAAA2wAAAA8AAAAAAAAAAAAAAAAAmAIAAGRycy9k&#10;b3ducmV2LnhtbFBLBQYAAAAABAAEAPUAAACJAwAAAAA=&#10;" filled="f" stroked="f">
                    <v:textbox inset="0,0,0,0">
                      <w:txbxContent>
                        <w:p w:rsidR="00C5572A" w:rsidRDefault="00C5572A" w:rsidP="00C5572A">
                          <w:pPr>
                            <w:spacing w:before="84"/>
                            <w:ind w:left="11" w:hanging="11"/>
                            <w:jc w:val="center"/>
                            <w:rPr>
                              <w:rFonts w:ascii="Times New Roman" w:eastAsia="Times New Roman" w:hAnsi="Times New Roman" w:cs="Times New Roman"/>
                              <w:sz w:val="24"/>
                              <w:szCs w:val="24"/>
                            </w:rPr>
                          </w:pPr>
                          <w:r>
                            <w:rPr>
                              <w:rFonts w:ascii="Times New Roman"/>
                              <w:sz w:val="24"/>
                            </w:rPr>
                            <w:t>是</w:t>
                          </w:r>
                        </w:p>
                      </w:txbxContent>
                    </v:textbox>
                  </v:shape>
                </v:group>
                <w10:anchorlock/>
              </v:group>
            </w:pict>
          </mc:Fallback>
        </mc:AlternateContent>
      </w:r>
    </w:p>
    <w:p w:rsidR="00C5572A" w:rsidRPr="00423B1A" w:rsidRDefault="00C5572A" w:rsidP="00C5572A">
      <w:pPr>
        <w:spacing w:line="200" w:lineRule="atLeast"/>
        <w:ind w:left="420"/>
        <w:rPr>
          <w:rFonts w:ascii="Times New Roman" w:eastAsia="宋体" w:hAnsi="Times New Roman" w:cs="Times New Roman"/>
          <w:sz w:val="20"/>
          <w:szCs w:val="20"/>
        </w:rPr>
      </w:pPr>
      <w:r>
        <w:rPr>
          <w:rFonts w:ascii="Times New Roman" w:eastAsia="宋体" w:hAnsi="Times New Roman" w:cs="Times New Roman"/>
          <w:noProof/>
        </w:rPr>
        <mc:AlternateContent>
          <mc:Choice Requires="wps">
            <w:drawing>
              <wp:inline distT="0" distB="0" distL="0" distR="0">
                <wp:extent cx="2021205" cy="571500"/>
                <wp:effectExtent l="0" t="0" r="17145" b="19050"/>
                <wp:docPr id="72" name="文本框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1205" cy="571500"/>
                        </a:xfrm>
                        <a:prstGeom prst="rect">
                          <a:avLst/>
                        </a:prstGeom>
                        <a:noFill/>
                        <a:ln w="9525">
                          <a:solidFill>
                            <a:srgbClr val="000000"/>
                          </a:solidFill>
                          <a:prstDash val="solid"/>
                          <a:miter lim="800000"/>
                        </a:ln>
                      </wps:spPr>
                      <wps:txbx>
                        <w:txbxContent>
                          <w:p w:rsidR="00C5572A" w:rsidRDefault="00C5572A" w:rsidP="00C5572A">
                            <w:pPr>
                              <w:ind w:left="231"/>
                              <w:jc w:val="center"/>
                              <w:rPr>
                                <w:rFonts w:ascii="Times New Roman" w:eastAsia="Times New Roman" w:hAnsi="Times New Roman" w:cs="Times New Roman"/>
                                <w:sz w:val="20"/>
                                <w:szCs w:val="20"/>
                              </w:rPr>
                            </w:pPr>
                            <w:r>
                              <w:rPr>
                                <w:rFonts w:ascii="Times New Roman" w:hint="eastAsia"/>
                                <w:spacing w:val="-1"/>
                                <w:sz w:val="20"/>
                              </w:rPr>
                              <w:t>形成</w:t>
                            </w:r>
                            <w:r w:rsidRPr="006E0CC0">
                              <w:rPr>
                                <w:rFonts w:ascii="Times New Roman" w:hint="eastAsia"/>
                                <w:spacing w:val="-1"/>
                                <w:sz w:val="20"/>
                              </w:rPr>
                              <w:t>临床评价报告</w:t>
                            </w:r>
                          </w:p>
                        </w:txbxContent>
                      </wps:txbx>
                      <wps:bodyPr rot="0" vert="horz" wrap="square" lIns="0" tIns="0" rIns="0" bIns="0" anchor="ctr" anchorCtr="0" upright="1">
                        <a:noAutofit/>
                      </wps:bodyPr>
                    </wps:wsp>
                  </a:graphicData>
                </a:graphic>
              </wp:inline>
            </w:drawing>
          </mc:Choice>
          <mc:Fallback>
            <w:pict>
              <v:shape id="文本框 72" o:spid="_x0000_s1095" type="#_x0000_t202" style="width:159.15pt;height: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" filled="f">
                <v:textbox inset="0,0,0,0">
                  <w:txbxContent>
                    <w:p w:rsidR="00C5572A" w:rsidRDefault="00C5572A" w:rsidP="00C5572A">
                      <w:pPr>
                        <w:ind w:left="231"/>
                        <w:jc w:val="center"/>
                        <w:rPr>
                          <w:rFonts w:ascii="Times New Roman" w:eastAsia="Times New Roman" w:hAnsi="Times New Roman" w:cs="Times New Roman"/>
                          <w:sz w:val="20"/>
                          <w:szCs w:val="20"/>
                        </w:rPr>
                      </w:pPr>
                      <w:r>
                        <w:rPr>
                          <w:rFonts w:ascii="Times New Roman" w:hint="eastAsia"/>
                          <w:spacing w:val="-1"/>
                          <w:sz w:val="20"/>
                        </w:rPr>
                        <w:t>形成</w:t>
                      </w:r>
                      <w:r w:rsidRPr="006E0CC0">
                        <w:rPr>
                          <w:rFonts w:ascii="Times New Roman" w:hint="eastAsia"/>
                          <w:spacing w:val="-1"/>
                          <w:sz w:val="20"/>
                        </w:rPr>
                        <w:t>临床评价报告</w:t>
                      </w:r>
                    </w:p>
                  </w:txbxContent>
                </v:textbox>
                <w10:anchorlock/>
              </v:shape>
            </w:pict>
          </mc:Fallback>
        </mc:AlternateContent>
      </w:r>
    </w:p>
    <w:p w:rsidR="00C5572A" w:rsidRPr="00423B1A" w:rsidRDefault="00C5572A" w:rsidP="00C5572A">
      <w:pPr>
        <w:pStyle w:val="a5"/>
        <w:jc w:val="center"/>
        <w:rPr>
          <w:rFonts w:eastAsia="宋体" w:cs="Times New Roman"/>
          <w:b/>
          <w:lang w:eastAsia="zh-CN"/>
        </w:rPr>
      </w:pPr>
      <w:r w:rsidRPr="00423B1A">
        <w:rPr>
          <w:rFonts w:eastAsia="宋体" w:cs="Times New Roman"/>
          <w:b/>
          <w:lang w:eastAsia="zh-CN"/>
        </w:rPr>
        <w:t>图</w:t>
      </w:r>
      <w:r w:rsidRPr="00423B1A">
        <w:rPr>
          <w:rFonts w:eastAsia="宋体" w:cs="Times New Roman"/>
          <w:b/>
          <w:lang w:eastAsia="zh-CN"/>
        </w:rPr>
        <w:t>1</w:t>
      </w:r>
      <w:r w:rsidRPr="00423B1A">
        <w:rPr>
          <w:rFonts w:eastAsia="宋体" w:cs="Times New Roman"/>
          <w:b/>
          <w:lang w:eastAsia="zh-CN"/>
        </w:rPr>
        <w:tab/>
      </w:r>
      <w:r w:rsidRPr="00423B1A">
        <w:rPr>
          <w:rFonts w:eastAsia="宋体" w:cs="Times New Roman"/>
          <w:b/>
          <w:lang w:eastAsia="zh-CN"/>
        </w:rPr>
        <w:t>临床评价</w:t>
      </w:r>
      <w:r w:rsidRPr="00423B1A">
        <w:rPr>
          <w:rFonts w:eastAsia="宋体" w:cs="Times New Roman" w:hint="eastAsia"/>
          <w:b/>
          <w:lang w:eastAsia="zh-CN"/>
        </w:rPr>
        <w:t>的</w:t>
      </w:r>
      <w:r w:rsidRPr="00423B1A">
        <w:rPr>
          <w:rFonts w:eastAsia="宋体" w:cs="Times New Roman"/>
          <w:b/>
          <w:lang w:eastAsia="zh-CN"/>
        </w:rPr>
        <w:t>阶段</w:t>
      </w:r>
      <w:r w:rsidRPr="00423B1A">
        <w:rPr>
          <w:rFonts w:eastAsia="宋体" w:cs="Times New Roman"/>
          <w:b/>
          <w:lang w:eastAsia="zh-CN"/>
        </w:rPr>
        <w:br w:type="page"/>
      </w:r>
    </w:p>
    <w:p w:rsidR="00C5572A" w:rsidRPr="00423B1A" w:rsidRDefault="00C5572A" w:rsidP="00C5572A">
      <w:pPr>
        <w:pStyle w:val="10"/>
        <w:overflowPunct w:val="0"/>
        <w:spacing w:after="0" w:line="360" w:lineRule="auto"/>
        <w:ind w:firstLine="640"/>
        <w:rPr>
          <w:rFonts w:ascii="黑体" w:eastAsia="黑体" w:hAnsi="黑体"/>
          <w:sz w:val="32"/>
          <w:szCs w:val="32"/>
        </w:rPr>
      </w:pPr>
      <w:bookmarkStart w:id="36" w:name="_Toc28845842"/>
      <w:r w:rsidRPr="00423B1A">
        <w:rPr>
          <w:rFonts w:ascii="黑体" w:eastAsia="黑体" w:hAnsi="黑体" w:hint="eastAsia"/>
          <w:sz w:val="32"/>
          <w:szCs w:val="32"/>
        </w:rPr>
        <w:lastRenderedPageBreak/>
        <w:t>五、</w:t>
      </w:r>
      <w:r w:rsidRPr="00423B1A">
        <w:rPr>
          <w:rFonts w:ascii="黑体" w:eastAsia="黑体" w:hAnsi="黑体"/>
          <w:sz w:val="32"/>
          <w:szCs w:val="32"/>
        </w:rPr>
        <w:t>临床评价的数据／文件来源（第1阶段）</w:t>
      </w:r>
      <w:bookmarkEnd w:id="36"/>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临床评价中使用的申报产品或同品种医疗器械的临床数据可能由注册申请人或第三方持有，或者可从科学文献中获取。注册申请人需</w:t>
      </w:r>
      <w:r w:rsidRPr="00423B1A">
        <w:rPr>
          <w:rFonts w:ascii="Times New Roman" w:eastAsia="仿宋_GB2312" w:hAnsi="Times New Roman"/>
          <w:sz w:val="32"/>
          <w:szCs w:val="32"/>
        </w:rPr>
        <w:t>识别与</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有关的数据，并决定临床评价所需要的数据类型和数量。</w:t>
      </w:r>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37" w:name="_Toc28845843"/>
      <w:r w:rsidRPr="00423B1A">
        <w:rPr>
          <w:rFonts w:ascii="楷体" w:eastAsia="楷体" w:hAnsi="楷体" w:hint="eastAsia"/>
          <w:sz w:val="32"/>
          <w:szCs w:val="32"/>
        </w:rPr>
        <w:t>（一）临床文献数据</w:t>
      </w:r>
      <w:bookmarkEnd w:id="37"/>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38" w:name="_Toc28845844"/>
      <w:r w:rsidRPr="00423B1A">
        <w:rPr>
          <w:rFonts w:ascii="Times New Roman" w:eastAsia="仿宋_GB2312" w:hAnsi="Times New Roman" w:hint="eastAsia"/>
          <w:sz w:val="32"/>
          <w:szCs w:val="32"/>
        </w:rPr>
        <w:t>文献检索可用于识别非注册申请人持有、可论证产品安全性、临床性能和／或有效性的已发表临床数据。文献检索产生的数据可能直接与申报产品或同品种医疗器械相关，如由第三方实施的申报产品临床试验报告、不良事件报告等。</w:t>
      </w:r>
      <w:bookmarkEnd w:id="38"/>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39" w:name="_Toc28845845"/>
      <w:r w:rsidRPr="00423B1A">
        <w:rPr>
          <w:rFonts w:ascii="Times New Roman" w:eastAsia="仿宋_GB2312" w:hAnsi="Times New Roman" w:hint="eastAsia"/>
          <w:sz w:val="32"/>
          <w:szCs w:val="32"/>
        </w:rPr>
        <w:t>对于部分器械，文献检索产生的临床数据将构成临床证据的主要部分。因此，在进行文献综述时，需在合理情形下进行全面检索。</w:t>
      </w:r>
      <w:bookmarkEnd w:id="39"/>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40" w:name="_Toc28845846"/>
      <w:r w:rsidRPr="00423B1A">
        <w:rPr>
          <w:rFonts w:ascii="Times New Roman" w:eastAsia="仿宋_GB2312" w:hAnsi="Times New Roman" w:hint="eastAsia"/>
          <w:sz w:val="32"/>
          <w:szCs w:val="32"/>
        </w:rPr>
        <w:t>对于已发表数据，需评估其对产品性能与安全性论证的贡献和权重。由于试验设计或分析方面的不足，部分临床文献不适于论证产品的临床性能和／或有效性，可能可用于产品的安全性评估。</w:t>
      </w:r>
      <w:bookmarkEnd w:id="40"/>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41" w:name="_Toc28845848"/>
      <w:r w:rsidRPr="00423B1A">
        <w:rPr>
          <w:rFonts w:ascii="Times New Roman" w:eastAsia="仿宋_GB2312" w:hAnsi="Times New Roman" w:hint="eastAsia"/>
          <w:sz w:val="32"/>
          <w:szCs w:val="32"/>
        </w:rPr>
        <w:t>基于需解决</w:t>
      </w:r>
      <w:r w:rsidRPr="00423B1A">
        <w:rPr>
          <w:rFonts w:ascii="Times New Roman" w:eastAsia="仿宋_GB2312" w:hAnsi="Times New Roman"/>
          <w:sz w:val="32"/>
          <w:szCs w:val="32"/>
        </w:rPr>
        <w:t>的问题</w:t>
      </w:r>
      <w:r w:rsidRPr="00423B1A">
        <w:rPr>
          <w:rFonts w:ascii="Times New Roman" w:eastAsia="仿宋_GB2312" w:hAnsi="Times New Roman" w:hint="eastAsia"/>
          <w:sz w:val="32"/>
          <w:szCs w:val="32"/>
        </w:rPr>
        <w:t>，构建</w:t>
      </w:r>
      <w:r w:rsidRPr="00423B1A">
        <w:rPr>
          <w:rFonts w:ascii="Times New Roman" w:eastAsia="仿宋_GB2312" w:hAnsi="Times New Roman"/>
          <w:sz w:val="32"/>
          <w:szCs w:val="32"/>
        </w:rPr>
        <w:t>检索策略</w:t>
      </w:r>
      <w:r w:rsidRPr="00423B1A">
        <w:rPr>
          <w:rFonts w:ascii="Times New Roman" w:eastAsia="仿宋_GB2312" w:hAnsi="Times New Roman" w:hint="eastAsia"/>
          <w:sz w:val="32"/>
          <w:szCs w:val="32"/>
        </w:rPr>
        <w:t>并制定检索方案，以</w:t>
      </w:r>
      <w:r w:rsidRPr="00423B1A">
        <w:rPr>
          <w:rFonts w:ascii="Times New Roman" w:eastAsia="仿宋_GB2312" w:hAnsi="Times New Roman"/>
          <w:sz w:val="32"/>
          <w:szCs w:val="32"/>
        </w:rPr>
        <w:t>识别、选择、</w:t>
      </w:r>
      <w:r w:rsidRPr="00423B1A">
        <w:rPr>
          <w:rFonts w:ascii="Times New Roman" w:eastAsia="仿宋_GB2312" w:hAnsi="Times New Roman" w:hint="eastAsia"/>
          <w:sz w:val="32"/>
          <w:szCs w:val="32"/>
        </w:rPr>
        <w:t>整理</w:t>
      </w:r>
      <w:r w:rsidRPr="00423B1A">
        <w:rPr>
          <w:rFonts w:ascii="Times New Roman" w:eastAsia="仿宋_GB2312" w:hAnsi="Times New Roman"/>
          <w:sz w:val="32"/>
          <w:szCs w:val="32"/>
        </w:rPr>
        <w:t>相关出版</w:t>
      </w:r>
      <w:r w:rsidRPr="00423B1A">
        <w:rPr>
          <w:rFonts w:ascii="Times New Roman" w:eastAsia="仿宋_GB2312" w:hAnsi="Times New Roman" w:hint="eastAsia"/>
          <w:sz w:val="32"/>
          <w:szCs w:val="32"/>
        </w:rPr>
        <w:t>文献</w:t>
      </w:r>
      <w:r w:rsidRPr="00423B1A">
        <w:rPr>
          <w:rFonts w:ascii="Times New Roman" w:eastAsia="仿宋_GB2312" w:hAnsi="Times New Roman"/>
          <w:sz w:val="32"/>
          <w:szCs w:val="32"/>
        </w:rPr>
        <w:t>。在</w:t>
      </w:r>
      <w:r w:rsidRPr="00423B1A">
        <w:rPr>
          <w:rFonts w:ascii="Times New Roman" w:eastAsia="仿宋_GB2312" w:hAnsi="Times New Roman" w:hint="eastAsia"/>
          <w:sz w:val="32"/>
          <w:szCs w:val="32"/>
        </w:rPr>
        <w:t>注册申请人</w:t>
      </w:r>
      <w:r w:rsidRPr="00423B1A">
        <w:rPr>
          <w:rFonts w:ascii="Times New Roman" w:eastAsia="仿宋_GB2312" w:hAnsi="Times New Roman"/>
          <w:sz w:val="32"/>
          <w:szCs w:val="32"/>
        </w:rPr>
        <w:t>确定的临床评价范围下，</w:t>
      </w:r>
      <w:r w:rsidRPr="00423B1A">
        <w:rPr>
          <w:rFonts w:ascii="Times New Roman" w:eastAsia="仿宋_GB2312" w:hAnsi="Times New Roman" w:hint="eastAsia"/>
          <w:sz w:val="32"/>
          <w:szCs w:val="32"/>
        </w:rPr>
        <w:t>检索</w:t>
      </w:r>
      <w:r w:rsidRPr="00423B1A">
        <w:rPr>
          <w:rFonts w:ascii="Times New Roman" w:eastAsia="仿宋_GB2312" w:hAnsi="Times New Roman"/>
          <w:sz w:val="32"/>
          <w:szCs w:val="32"/>
        </w:rPr>
        <w:t>方案</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由具备信息检索专业知识的人员</w:t>
      </w:r>
      <w:r w:rsidRPr="00423B1A">
        <w:rPr>
          <w:rFonts w:ascii="Times New Roman" w:eastAsia="仿宋_GB2312" w:hAnsi="Times New Roman" w:hint="eastAsia"/>
          <w:sz w:val="32"/>
          <w:szCs w:val="32"/>
        </w:rPr>
        <w:t>制定</w:t>
      </w:r>
      <w:r w:rsidRPr="00423B1A">
        <w:rPr>
          <w:rFonts w:ascii="Times New Roman" w:eastAsia="仿宋_GB2312" w:hAnsi="Times New Roman"/>
          <w:sz w:val="32"/>
          <w:szCs w:val="32"/>
        </w:rPr>
        <w:t>并实</w:t>
      </w:r>
      <w:r w:rsidRPr="00423B1A">
        <w:rPr>
          <w:rFonts w:ascii="Times New Roman" w:eastAsia="仿宋_GB2312" w:hAnsi="Times New Roman"/>
          <w:sz w:val="32"/>
          <w:szCs w:val="32"/>
        </w:rPr>
        <w:lastRenderedPageBreak/>
        <w:t>施。信息检索专家的参与将有助于优化数据检索。</w:t>
      </w:r>
      <w:bookmarkEnd w:id="41"/>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42" w:name="_Toc28845849"/>
      <w:r w:rsidRPr="00423B1A">
        <w:rPr>
          <w:rFonts w:ascii="Times New Roman" w:eastAsia="仿宋_GB2312" w:hAnsi="Times New Roman"/>
          <w:sz w:val="32"/>
          <w:szCs w:val="32"/>
        </w:rPr>
        <w:t>文献检索方案</w:t>
      </w:r>
      <w:proofErr w:type="gramStart"/>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包括</w:t>
      </w:r>
      <w:proofErr w:type="gramEnd"/>
      <w:r w:rsidRPr="00423B1A">
        <w:rPr>
          <w:rFonts w:ascii="Times New Roman" w:eastAsia="仿宋_GB2312" w:hAnsi="Times New Roman"/>
          <w:sz w:val="32"/>
          <w:szCs w:val="32"/>
        </w:rPr>
        <w:t>数据来源以及选择理由</w:t>
      </w:r>
      <w:r w:rsidRPr="00423B1A">
        <w:rPr>
          <w:rFonts w:ascii="Times New Roman" w:eastAsia="仿宋_GB2312" w:hAnsi="Times New Roman" w:hint="eastAsia"/>
          <w:sz w:val="32"/>
          <w:szCs w:val="32"/>
        </w:rPr>
        <w:t>、数据库</w:t>
      </w:r>
      <w:r w:rsidRPr="00423B1A">
        <w:rPr>
          <w:rFonts w:ascii="Times New Roman" w:eastAsia="仿宋_GB2312" w:hAnsi="Times New Roman"/>
          <w:sz w:val="32"/>
          <w:szCs w:val="32"/>
        </w:rPr>
        <w:t>检索</w:t>
      </w:r>
      <w:r w:rsidRPr="00423B1A">
        <w:rPr>
          <w:rFonts w:ascii="Times New Roman" w:eastAsia="仿宋_GB2312" w:hAnsi="Times New Roman" w:hint="eastAsia"/>
          <w:sz w:val="32"/>
          <w:szCs w:val="32"/>
        </w:rPr>
        <w:t>策略、</w:t>
      </w:r>
      <w:r w:rsidRPr="00423B1A">
        <w:rPr>
          <w:rFonts w:ascii="Times New Roman" w:eastAsia="仿宋_GB2312" w:hAnsi="Times New Roman"/>
          <w:sz w:val="32"/>
          <w:szCs w:val="32"/>
        </w:rPr>
        <w:t>文献</w:t>
      </w:r>
      <w:r w:rsidRPr="00423B1A">
        <w:rPr>
          <w:rFonts w:ascii="Times New Roman" w:eastAsia="仿宋_GB2312" w:hAnsi="Times New Roman" w:hint="eastAsia"/>
          <w:sz w:val="32"/>
          <w:szCs w:val="32"/>
        </w:rPr>
        <w:t>的入选</w:t>
      </w:r>
      <w:r w:rsidRPr="00423B1A">
        <w:rPr>
          <w:rFonts w:ascii="Times New Roman" w:eastAsia="仿宋_GB2312" w:hAnsi="Times New Roman"/>
          <w:sz w:val="32"/>
          <w:szCs w:val="32"/>
        </w:rPr>
        <w:t>标准以及</w:t>
      </w:r>
      <w:r w:rsidRPr="00423B1A">
        <w:rPr>
          <w:rFonts w:ascii="Times New Roman" w:eastAsia="仿宋_GB2312" w:hAnsi="Times New Roman" w:hint="eastAsia"/>
          <w:sz w:val="32"/>
          <w:szCs w:val="32"/>
        </w:rPr>
        <w:t>其确定</w:t>
      </w:r>
      <w:r w:rsidRPr="00423B1A">
        <w:rPr>
          <w:rFonts w:ascii="Times New Roman" w:eastAsia="仿宋_GB2312" w:hAnsi="Times New Roman"/>
          <w:sz w:val="32"/>
          <w:szCs w:val="32"/>
        </w:rPr>
        <w:t>理由</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多个文献中重复数据的解决策略</w:t>
      </w:r>
      <w:r w:rsidRPr="00423B1A">
        <w:rPr>
          <w:rFonts w:ascii="Times New Roman" w:eastAsia="仿宋_GB2312" w:hAnsi="Times New Roman" w:hint="eastAsia"/>
          <w:sz w:val="32"/>
          <w:szCs w:val="32"/>
        </w:rPr>
        <w:t>。</w:t>
      </w:r>
      <w:bookmarkEnd w:id="42"/>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bookmarkStart w:id="43" w:name="_Toc28845850"/>
      <w:r w:rsidRPr="00423B1A">
        <w:rPr>
          <w:rFonts w:ascii="Times New Roman" w:eastAsia="仿宋_GB2312" w:hAnsi="Times New Roman"/>
          <w:sz w:val="32"/>
          <w:szCs w:val="32"/>
        </w:rPr>
        <w:t>文献检索</w:t>
      </w:r>
      <w:r w:rsidRPr="00423B1A">
        <w:rPr>
          <w:rFonts w:ascii="Times New Roman" w:eastAsia="仿宋_GB2312" w:hAnsi="Times New Roman" w:hint="eastAsia"/>
          <w:sz w:val="32"/>
          <w:szCs w:val="32"/>
        </w:rPr>
        <w:t>结束后，需编制文献检索报告</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文献检索报告中需</w:t>
      </w:r>
      <w:r w:rsidRPr="00423B1A">
        <w:rPr>
          <w:rFonts w:ascii="Times New Roman" w:eastAsia="仿宋_GB2312" w:hAnsi="Times New Roman"/>
          <w:sz w:val="32"/>
          <w:szCs w:val="32"/>
        </w:rPr>
        <w:t>纳入</w:t>
      </w:r>
      <w:r w:rsidRPr="00423B1A">
        <w:rPr>
          <w:rFonts w:ascii="Times New Roman" w:eastAsia="仿宋_GB2312" w:hAnsi="Times New Roman" w:hint="eastAsia"/>
          <w:sz w:val="32"/>
          <w:szCs w:val="32"/>
        </w:rPr>
        <w:t>文献</w:t>
      </w:r>
      <w:r w:rsidRPr="00423B1A">
        <w:rPr>
          <w:rFonts w:ascii="Times New Roman" w:eastAsia="仿宋_GB2312" w:hAnsi="Times New Roman"/>
          <w:sz w:val="32"/>
          <w:szCs w:val="32"/>
        </w:rPr>
        <w:t>检索方案</w:t>
      </w:r>
      <w:r w:rsidRPr="00423B1A">
        <w:rPr>
          <w:rFonts w:ascii="Times New Roman" w:eastAsia="仿宋_GB2312" w:hAnsi="Times New Roman" w:hint="eastAsia"/>
          <w:sz w:val="32"/>
          <w:szCs w:val="32"/>
        </w:rPr>
        <w:t>的内容、</w:t>
      </w:r>
      <w:r w:rsidRPr="00423B1A">
        <w:rPr>
          <w:rFonts w:ascii="Times New Roman" w:eastAsia="仿宋_GB2312" w:hAnsi="Times New Roman"/>
          <w:sz w:val="32"/>
          <w:szCs w:val="32"/>
        </w:rPr>
        <w:t>注明</w:t>
      </w:r>
      <w:r w:rsidRPr="00423B1A">
        <w:rPr>
          <w:rFonts w:ascii="Times New Roman" w:eastAsia="仿宋_GB2312" w:hAnsi="Times New Roman" w:hint="eastAsia"/>
          <w:sz w:val="32"/>
          <w:szCs w:val="32"/>
        </w:rPr>
        <w:t>方案</w:t>
      </w:r>
      <w:r w:rsidRPr="00423B1A">
        <w:rPr>
          <w:rFonts w:ascii="Times New Roman" w:eastAsia="仿宋_GB2312" w:hAnsi="Times New Roman"/>
          <w:sz w:val="32"/>
          <w:szCs w:val="32"/>
        </w:rPr>
        <w:t>偏离</w:t>
      </w:r>
      <w:r w:rsidRPr="00423B1A">
        <w:rPr>
          <w:rFonts w:ascii="Times New Roman" w:eastAsia="仿宋_GB2312" w:hAnsi="Times New Roman" w:hint="eastAsia"/>
          <w:sz w:val="32"/>
          <w:szCs w:val="32"/>
        </w:rPr>
        <w:t>、呈现</w:t>
      </w:r>
      <w:r w:rsidRPr="00423B1A">
        <w:rPr>
          <w:rFonts w:ascii="Times New Roman" w:eastAsia="仿宋_GB2312" w:hAnsi="Times New Roman"/>
          <w:sz w:val="32"/>
          <w:szCs w:val="32"/>
        </w:rPr>
        <w:t>检索结果</w:t>
      </w:r>
      <w:bookmarkStart w:id="44" w:name="_Toc28845851"/>
      <w:bookmarkEnd w:id="43"/>
      <w:r w:rsidRPr="00423B1A">
        <w:rPr>
          <w:rFonts w:ascii="Times New Roman" w:eastAsia="仿宋_GB2312" w:hAnsi="Times New Roman" w:hint="eastAsia"/>
          <w:sz w:val="32"/>
          <w:szCs w:val="32"/>
        </w:rPr>
        <w:t>。文献检索报告记录的内容需确保检索方法可被严格评估，检索</w:t>
      </w:r>
      <w:r w:rsidRPr="00423B1A">
        <w:rPr>
          <w:rFonts w:ascii="Times New Roman" w:eastAsia="仿宋_GB2312" w:hAnsi="Times New Roman"/>
          <w:sz w:val="32"/>
          <w:szCs w:val="32"/>
        </w:rPr>
        <w:t>结果</w:t>
      </w:r>
      <w:r w:rsidRPr="00423B1A">
        <w:rPr>
          <w:rFonts w:ascii="Times New Roman" w:eastAsia="仿宋_GB2312" w:hAnsi="Times New Roman" w:hint="eastAsia"/>
          <w:sz w:val="32"/>
          <w:szCs w:val="32"/>
        </w:rPr>
        <w:t>可被验证，</w:t>
      </w:r>
      <w:r w:rsidRPr="00423B1A">
        <w:rPr>
          <w:rFonts w:ascii="Times New Roman" w:eastAsia="仿宋_GB2312" w:hAnsi="Times New Roman"/>
          <w:sz w:val="32"/>
          <w:szCs w:val="32"/>
        </w:rPr>
        <w:t>检索</w:t>
      </w:r>
      <w:r w:rsidRPr="00423B1A">
        <w:rPr>
          <w:rFonts w:ascii="Times New Roman" w:eastAsia="仿宋_GB2312" w:hAnsi="Times New Roman" w:hint="eastAsia"/>
          <w:sz w:val="32"/>
          <w:szCs w:val="32"/>
        </w:rPr>
        <w:t>可</w:t>
      </w:r>
      <w:r w:rsidRPr="00423B1A">
        <w:rPr>
          <w:rFonts w:ascii="Times New Roman" w:eastAsia="仿宋_GB2312" w:hAnsi="Times New Roman"/>
          <w:sz w:val="32"/>
          <w:szCs w:val="32"/>
        </w:rPr>
        <w:t>重现。附件</w:t>
      </w:r>
      <w:r w:rsidRPr="00423B1A">
        <w:rPr>
          <w:rFonts w:ascii="Times New Roman" w:eastAsia="仿宋_GB2312" w:hAnsi="Times New Roman"/>
          <w:sz w:val="32"/>
          <w:szCs w:val="32"/>
        </w:rPr>
        <w:t>2</w:t>
      </w:r>
      <w:r w:rsidRPr="00423B1A">
        <w:rPr>
          <w:rFonts w:ascii="Times New Roman" w:eastAsia="仿宋_GB2312" w:hAnsi="Times New Roman"/>
          <w:sz w:val="32"/>
          <w:szCs w:val="32"/>
        </w:rPr>
        <w:t>提供了文献检索报告的参考格式。附件</w:t>
      </w:r>
      <w:r w:rsidRPr="00423B1A">
        <w:rPr>
          <w:rFonts w:ascii="Times New Roman" w:eastAsia="仿宋_GB2312" w:hAnsi="Times New Roman"/>
          <w:sz w:val="32"/>
          <w:szCs w:val="32"/>
        </w:rPr>
        <w:t>3</w:t>
      </w:r>
      <w:r w:rsidRPr="00423B1A">
        <w:rPr>
          <w:rFonts w:ascii="Times New Roman" w:eastAsia="仿宋_GB2312" w:hAnsi="Times New Roman" w:hint="eastAsia"/>
          <w:sz w:val="32"/>
          <w:szCs w:val="32"/>
        </w:rPr>
        <w:t>提供</w:t>
      </w:r>
      <w:r w:rsidRPr="00423B1A">
        <w:rPr>
          <w:rFonts w:ascii="Times New Roman" w:eastAsia="仿宋_GB2312" w:hAnsi="Times New Roman"/>
          <w:sz w:val="32"/>
          <w:szCs w:val="32"/>
        </w:rPr>
        <w:t>了</w:t>
      </w:r>
      <w:r w:rsidRPr="00423B1A">
        <w:rPr>
          <w:rFonts w:ascii="Times New Roman" w:eastAsia="仿宋_GB2312" w:hAnsi="Times New Roman" w:hint="eastAsia"/>
          <w:sz w:val="32"/>
          <w:szCs w:val="32"/>
        </w:rPr>
        <w:t>文献检索报告中文献选择的</w:t>
      </w:r>
      <w:r w:rsidRPr="00423B1A">
        <w:rPr>
          <w:rFonts w:ascii="Times New Roman" w:eastAsia="仿宋_GB2312" w:hAnsi="Times New Roman"/>
          <w:sz w:val="32"/>
          <w:szCs w:val="32"/>
        </w:rPr>
        <w:t>参考方法。</w:t>
      </w:r>
      <w:bookmarkEnd w:id="44"/>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临床评价人员需将以下文档用于临床评价过程，包括文献检索方案、文献检索报告以及相关文献，这些文档是</w:t>
      </w:r>
      <w:r w:rsidRPr="00423B1A">
        <w:rPr>
          <w:rFonts w:ascii="Times New Roman" w:eastAsia="仿宋_GB2312" w:hAnsi="Times New Roman"/>
          <w:sz w:val="32"/>
          <w:szCs w:val="32"/>
        </w:rPr>
        <w:t>临床证据</w:t>
      </w:r>
      <w:r w:rsidRPr="00423B1A">
        <w:rPr>
          <w:rFonts w:ascii="Times New Roman" w:eastAsia="仿宋_GB2312" w:hAnsi="Times New Roman" w:hint="eastAsia"/>
          <w:sz w:val="32"/>
          <w:szCs w:val="32"/>
        </w:rPr>
        <w:t>以及医疗器械技术文档</w:t>
      </w:r>
      <w:r w:rsidRPr="00423B1A">
        <w:rPr>
          <w:rFonts w:ascii="Times New Roman" w:eastAsia="仿宋_GB2312" w:hAnsi="Times New Roman"/>
          <w:sz w:val="32"/>
          <w:szCs w:val="32"/>
        </w:rPr>
        <w:t>的</w:t>
      </w:r>
      <w:r w:rsidRPr="00423B1A">
        <w:rPr>
          <w:rFonts w:ascii="Times New Roman" w:eastAsia="仿宋_GB2312" w:hAnsi="Times New Roman" w:hint="eastAsia"/>
          <w:sz w:val="32"/>
          <w:szCs w:val="32"/>
        </w:rPr>
        <w:t>组成</w:t>
      </w:r>
      <w:r w:rsidRPr="00423B1A">
        <w:rPr>
          <w:rFonts w:ascii="Times New Roman" w:eastAsia="仿宋_GB2312" w:hAnsi="Times New Roman"/>
          <w:sz w:val="32"/>
          <w:szCs w:val="32"/>
        </w:rPr>
        <w:t>部分。临床评价人员</w:t>
      </w:r>
      <w:r w:rsidRPr="00423B1A">
        <w:rPr>
          <w:rFonts w:ascii="Times New Roman" w:eastAsia="仿宋_GB2312" w:hAnsi="Times New Roman" w:hint="eastAsia"/>
          <w:sz w:val="32"/>
          <w:szCs w:val="32"/>
        </w:rPr>
        <w:t>对临床文献</w:t>
      </w:r>
      <w:r w:rsidRPr="00423B1A">
        <w:rPr>
          <w:rFonts w:ascii="Times New Roman" w:eastAsia="仿宋_GB2312" w:hAnsi="Times New Roman"/>
          <w:sz w:val="32"/>
          <w:szCs w:val="32"/>
        </w:rPr>
        <w:t>反映</w:t>
      </w:r>
      <w:r w:rsidRPr="00423B1A">
        <w:rPr>
          <w:rFonts w:ascii="Times New Roman" w:eastAsia="仿宋_GB2312" w:hAnsi="Times New Roman" w:hint="eastAsia"/>
          <w:sz w:val="32"/>
          <w:szCs w:val="32"/>
        </w:rPr>
        <w:t>产品适用范围</w:t>
      </w:r>
      <w:r w:rsidRPr="00423B1A">
        <w:rPr>
          <w:rFonts w:ascii="Times New Roman" w:eastAsia="仿宋_GB2312" w:hAnsi="Times New Roman"/>
          <w:sz w:val="32"/>
          <w:szCs w:val="32"/>
        </w:rPr>
        <w:t>的程度</w:t>
      </w:r>
      <w:r w:rsidRPr="00423B1A">
        <w:rPr>
          <w:rFonts w:ascii="Times New Roman" w:eastAsia="仿宋_GB2312" w:hAnsi="Times New Roman" w:hint="eastAsia"/>
          <w:sz w:val="32"/>
          <w:szCs w:val="32"/>
        </w:rPr>
        <w:t>进行评估，是临床</w:t>
      </w:r>
      <w:r w:rsidRPr="00423B1A">
        <w:rPr>
          <w:rFonts w:ascii="Times New Roman" w:eastAsia="仿宋_GB2312" w:hAnsi="Times New Roman"/>
          <w:sz w:val="32"/>
          <w:szCs w:val="32"/>
        </w:rPr>
        <w:t>评价</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重要</w:t>
      </w:r>
      <w:r w:rsidRPr="00423B1A">
        <w:rPr>
          <w:rFonts w:ascii="Times New Roman" w:eastAsia="仿宋_GB2312" w:hAnsi="Times New Roman" w:hint="eastAsia"/>
          <w:sz w:val="32"/>
          <w:szCs w:val="32"/>
        </w:rPr>
        <w:t>步骤</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评价</w:t>
      </w:r>
      <w:r w:rsidRPr="00423B1A">
        <w:rPr>
          <w:rFonts w:ascii="Times New Roman" w:eastAsia="仿宋_GB2312" w:hAnsi="Times New Roman" w:hint="eastAsia"/>
          <w:sz w:val="32"/>
          <w:szCs w:val="32"/>
        </w:rPr>
        <w:t>者需审阅</w:t>
      </w:r>
      <w:r w:rsidRPr="00423B1A">
        <w:rPr>
          <w:rFonts w:ascii="Times New Roman" w:eastAsia="仿宋_GB2312" w:hAnsi="Times New Roman"/>
          <w:sz w:val="32"/>
          <w:szCs w:val="32"/>
        </w:rPr>
        <w:t>文献</w:t>
      </w:r>
      <w:r w:rsidRPr="00423B1A">
        <w:rPr>
          <w:rFonts w:ascii="Times New Roman" w:eastAsia="仿宋_GB2312" w:hAnsi="Times New Roman" w:hint="eastAsia"/>
          <w:sz w:val="32"/>
          <w:szCs w:val="32"/>
        </w:rPr>
        <w:t>全文及其参考文献</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以</w:t>
      </w:r>
      <w:r w:rsidRPr="00423B1A">
        <w:rPr>
          <w:rFonts w:ascii="Times New Roman" w:eastAsia="仿宋_GB2312" w:hAnsi="Times New Roman"/>
          <w:sz w:val="32"/>
          <w:szCs w:val="32"/>
        </w:rPr>
        <w:t>审核</w:t>
      </w:r>
      <w:r w:rsidRPr="00423B1A">
        <w:rPr>
          <w:rFonts w:ascii="Times New Roman" w:eastAsia="仿宋_GB2312" w:hAnsi="Times New Roman" w:hint="eastAsia"/>
          <w:sz w:val="32"/>
          <w:szCs w:val="32"/>
        </w:rPr>
        <w:t>文献中</w:t>
      </w:r>
      <w:r w:rsidRPr="00423B1A">
        <w:rPr>
          <w:rFonts w:ascii="Times New Roman" w:eastAsia="仿宋_GB2312" w:hAnsi="Times New Roman"/>
          <w:sz w:val="32"/>
          <w:szCs w:val="32"/>
        </w:rPr>
        <w:t>使用的方法学（数据</w:t>
      </w:r>
      <w:r w:rsidRPr="00423B1A">
        <w:rPr>
          <w:rFonts w:ascii="Times New Roman" w:eastAsia="仿宋_GB2312" w:hAnsi="Times New Roman" w:hint="eastAsia"/>
          <w:sz w:val="32"/>
          <w:szCs w:val="32"/>
        </w:rPr>
        <w:t>偏倚的</w:t>
      </w:r>
      <w:r w:rsidRPr="00423B1A">
        <w:rPr>
          <w:rFonts w:ascii="Times New Roman" w:eastAsia="仿宋_GB2312" w:hAnsi="Times New Roman"/>
          <w:sz w:val="32"/>
          <w:szCs w:val="32"/>
        </w:rPr>
        <w:t>潜在来源）、</w:t>
      </w:r>
      <w:r w:rsidRPr="00423B1A">
        <w:rPr>
          <w:rFonts w:ascii="Times New Roman" w:eastAsia="仿宋_GB2312" w:hAnsi="Times New Roman" w:hint="eastAsia"/>
          <w:sz w:val="32"/>
          <w:szCs w:val="32"/>
        </w:rPr>
        <w:t>报告的</w:t>
      </w:r>
      <w:r w:rsidRPr="00423B1A">
        <w:rPr>
          <w:rFonts w:ascii="Times New Roman" w:eastAsia="仿宋_GB2312" w:hAnsi="Times New Roman"/>
          <w:sz w:val="32"/>
          <w:szCs w:val="32"/>
        </w:rPr>
        <w:t>结果</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结论的有效性。</w:t>
      </w:r>
      <w:r w:rsidRPr="00423B1A">
        <w:rPr>
          <w:rFonts w:ascii="Times New Roman" w:eastAsia="仿宋_GB2312" w:hAnsi="Times New Roman" w:hint="eastAsia"/>
          <w:sz w:val="32"/>
          <w:szCs w:val="32"/>
        </w:rPr>
        <w:t>文献</w:t>
      </w:r>
      <w:r w:rsidRPr="00423B1A">
        <w:rPr>
          <w:rFonts w:ascii="Times New Roman" w:eastAsia="仿宋_GB2312" w:hAnsi="Times New Roman"/>
          <w:sz w:val="32"/>
          <w:szCs w:val="32"/>
        </w:rPr>
        <w:t>摘要</w:t>
      </w:r>
      <w:r w:rsidRPr="00423B1A">
        <w:rPr>
          <w:rFonts w:ascii="Times New Roman" w:eastAsia="仿宋_GB2312" w:hAnsi="Times New Roman" w:hint="eastAsia"/>
          <w:sz w:val="32"/>
          <w:szCs w:val="32"/>
        </w:rPr>
        <w:t>由于</w:t>
      </w:r>
      <w:r w:rsidRPr="00423B1A">
        <w:rPr>
          <w:rFonts w:ascii="Times New Roman" w:eastAsia="仿宋_GB2312" w:hAnsi="Times New Roman"/>
          <w:sz w:val="32"/>
          <w:szCs w:val="32"/>
        </w:rPr>
        <w:t>缺乏</w:t>
      </w:r>
      <w:r w:rsidRPr="00423B1A">
        <w:rPr>
          <w:rFonts w:ascii="Times New Roman" w:eastAsia="仿宋_GB2312" w:hAnsi="Times New Roman" w:hint="eastAsia"/>
          <w:sz w:val="32"/>
          <w:szCs w:val="32"/>
        </w:rPr>
        <w:t>充分信息，可能难以</w:t>
      </w:r>
      <w:r w:rsidRPr="00423B1A">
        <w:rPr>
          <w:rFonts w:ascii="Times New Roman" w:eastAsia="仿宋_GB2312" w:hAnsi="Times New Roman"/>
          <w:sz w:val="32"/>
          <w:szCs w:val="32"/>
        </w:rPr>
        <w:t>对</w:t>
      </w:r>
      <w:r w:rsidRPr="00423B1A">
        <w:rPr>
          <w:rFonts w:ascii="Times New Roman" w:eastAsia="仿宋_GB2312" w:hAnsi="Times New Roman" w:hint="eastAsia"/>
          <w:sz w:val="32"/>
          <w:szCs w:val="32"/>
        </w:rPr>
        <w:t>上述</w:t>
      </w:r>
      <w:r w:rsidRPr="00423B1A">
        <w:rPr>
          <w:rFonts w:ascii="Times New Roman" w:eastAsia="仿宋_GB2312" w:hAnsi="Times New Roman"/>
          <w:sz w:val="32"/>
          <w:szCs w:val="32"/>
        </w:rPr>
        <w:t>事项进行全面</w:t>
      </w:r>
      <w:r w:rsidRPr="00423B1A">
        <w:rPr>
          <w:rFonts w:ascii="Times New Roman" w:eastAsia="仿宋_GB2312" w:hAnsi="Times New Roman" w:hint="eastAsia"/>
          <w:sz w:val="32"/>
          <w:szCs w:val="32"/>
        </w:rPr>
        <w:t>且</w:t>
      </w:r>
      <w:r w:rsidRPr="00423B1A">
        <w:rPr>
          <w:rFonts w:ascii="Times New Roman" w:eastAsia="仿宋_GB2312" w:hAnsi="Times New Roman"/>
          <w:sz w:val="32"/>
          <w:szCs w:val="32"/>
        </w:rPr>
        <w:t>独立</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评价。</w:t>
      </w:r>
    </w:p>
    <w:p w:rsidR="00C5572A" w:rsidRPr="00423B1A" w:rsidRDefault="00C5572A" w:rsidP="00C5572A">
      <w:pPr>
        <w:pStyle w:val="10"/>
        <w:overflowPunct w:val="0"/>
        <w:spacing w:after="0" w:line="360" w:lineRule="auto"/>
        <w:ind w:firstLine="640"/>
        <w:rPr>
          <w:rFonts w:ascii="楷体" w:eastAsia="楷体" w:hAnsi="楷体"/>
          <w:sz w:val="32"/>
          <w:szCs w:val="32"/>
        </w:rPr>
      </w:pPr>
      <w:r w:rsidRPr="00423B1A">
        <w:rPr>
          <w:rFonts w:ascii="楷体" w:eastAsia="楷体" w:hAnsi="楷体" w:hint="eastAsia"/>
          <w:sz w:val="32"/>
          <w:szCs w:val="32"/>
        </w:rPr>
        <w:t>（二）</w:t>
      </w:r>
      <w:r w:rsidRPr="00423B1A">
        <w:rPr>
          <w:rFonts w:ascii="楷体" w:eastAsia="楷体" w:hAnsi="楷体"/>
          <w:sz w:val="32"/>
          <w:szCs w:val="32"/>
        </w:rPr>
        <w:t>临床经验数据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该类临床数据来源于除临床试验外的临床使用，与申报产品或同品种医疗器械相关，包括但不限于</w:t>
      </w:r>
      <w:r w:rsidRPr="00423B1A">
        <w:rPr>
          <w:rFonts w:ascii="Times New Roman" w:eastAsia="仿宋_GB2312" w:hAnsi="Times New Roman"/>
          <w:sz w:val="32"/>
          <w:szCs w:val="32"/>
        </w:rPr>
        <w:t>上市后</w:t>
      </w:r>
      <w:r w:rsidRPr="00423B1A">
        <w:rPr>
          <w:rFonts w:ascii="Times New Roman" w:eastAsia="仿宋_GB2312" w:hAnsi="Times New Roman" w:hint="eastAsia"/>
          <w:sz w:val="32"/>
          <w:szCs w:val="32"/>
        </w:rPr>
        <w:t>监测</w:t>
      </w:r>
      <w:r w:rsidRPr="00423B1A">
        <w:rPr>
          <w:rFonts w:ascii="Times New Roman" w:eastAsia="仿宋_GB2312" w:hAnsi="Times New Roman"/>
          <w:sz w:val="32"/>
          <w:szCs w:val="32"/>
        </w:rPr>
        <w:t>报告、登</w:t>
      </w:r>
      <w:r w:rsidRPr="00423B1A">
        <w:rPr>
          <w:rFonts w:ascii="Times New Roman" w:eastAsia="仿宋_GB2312" w:hAnsi="Times New Roman"/>
          <w:sz w:val="32"/>
          <w:szCs w:val="32"/>
        </w:rPr>
        <w:lastRenderedPageBreak/>
        <w:t>记</w:t>
      </w:r>
      <w:r w:rsidRPr="00423B1A">
        <w:rPr>
          <w:rFonts w:ascii="Times New Roman" w:eastAsia="仿宋_GB2312" w:hAnsi="Times New Roman" w:hint="eastAsia"/>
          <w:sz w:val="32"/>
          <w:szCs w:val="32"/>
        </w:rPr>
        <w:t>数据</w:t>
      </w:r>
      <w:r w:rsidRPr="00423B1A">
        <w:rPr>
          <w:rFonts w:ascii="Times New Roman" w:eastAsia="仿宋_GB2312" w:hAnsi="Times New Roman"/>
          <w:sz w:val="32"/>
          <w:szCs w:val="32"/>
        </w:rPr>
        <w:t>或者</w:t>
      </w:r>
      <w:r w:rsidRPr="00423B1A">
        <w:rPr>
          <w:rFonts w:ascii="Times New Roman" w:eastAsia="仿宋_GB2312" w:hAnsi="Times New Roman" w:hint="eastAsia"/>
          <w:sz w:val="32"/>
          <w:szCs w:val="32"/>
        </w:rPr>
        <w:t>病历数据</w:t>
      </w:r>
      <w:r w:rsidRPr="00423B1A">
        <w:rPr>
          <w:rFonts w:ascii="Times New Roman" w:eastAsia="仿宋_GB2312" w:hAnsi="Times New Roman"/>
          <w:sz w:val="32"/>
          <w:szCs w:val="32"/>
        </w:rPr>
        <w:t>（可能包含未发表的长期安全性、临床性能和／或有效性数据）；不良事件数据库（由</w:t>
      </w:r>
      <w:r w:rsidRPr="00423B1A">
        <w:rPr>
          <w:rFonts w:ascii="Times New Roman" w:eastAsia="仿宋_GB2312" w:hAnsi="Times New Roman" w:hint="eastAsia"/>
          <w:sz w:val="32"/>
          <w:szCs w:val="32"/>
        </w:rPr>
        <w:t>注册申请人</w:t>
      </w:r>
      <w:r w:rsidRPr="00423B1A">
        <w:rPr>
          <w:rFonts w:ascii="Times New Roman" w:eastAsia="仿宋_GB2312" w:hAnsi="Times New Roman"/>
          <w:sz w:val="32"/>
          <w:szCs w:val="32"/>
        </w:rPr>
        <w:t>或监管机构持有）；临床相关</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纠正措施的</w:t>
      </w:r>
      <w:r w:rsidRPr="00423B1A">
        <w:rPr>
          <w:rFonts w:ascii="Times New Roman" w:eastAsia="仿宋_GB2312" w:hAnsi="Times New Roman" w:hint="eastAsia"/>
          <w:sz w:val="32"/>
          <w:szCs w:val="32"/>
        </w:rPr>
        <w:t>详细信息</w:t>
      </w:r>
      <w:r w:rsidRPr="00423B1A">
        <w:rPr>
          <w:rFonts w:ascii="Times New Roman" w:eastAsia="仿宋_GB2312" w:hAnsi="Times New Roman"/>
          <w:sz w:val="32"/>
          <w:szCs w:val="32"/>
        </w:rPr>
        <w:t>（如召回、通</w:t>
      </w:r>
      <w:r w:rsidRPr="00423B1A">
        <w:rPr>
          <w:rFonts w:ascii="Times New Roman" w:eastAsia="仿宋_GB2312" w:hAnsi="Times New Roman" w:hint="eastAsia"/>
          <w:sz w:val="32"/>
          <w:szCs w:val="32"/>
        </w:rPr>
        <w:t>告</w:t>
      </w:r>
      <w:r w:rsidRPr="00423B1A">
        <w:rPr>
          <w:rFonts w:ascii="Times New Roman" w:eastAsia="仿宋_GB2312" w:hAnsi="Times New Roman"/>
          <w:sz w:val="32"/>
          <w:szCs w:val="32"/>
        </w:rPr>
        <w:t>、危险警告等）。</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与</w:t>
      </w:r>
      <w:r w:rsidRPr="00423B1A">
        <w:rPr>
          <w:rFonts w:ascii="Times New Roman" w:eastAsia="仿宋_GB2312" w:hAnsi="Times New Roman"/>
          <w:sz w:val="32"/>
          <w:szCs w:val="32"/>
        </w:rPr>
        <w:t>临床</w:t>
      </w:r>
      <w:r w:rsidRPr="00423B1A">
        <w:rPr>
          <w:rFonts w:ascii="Times New Roman" w:eastAsia="仿宋_GB2312" w:hAnsi="Times New Roman" w:hint="eastAsia"/>
          <w:sz w:val="32"/>
          <w:szCs w:val="32"/>
        </w:rPr>
        <w:t>试验相比，</w:t>
      </w:r>
      <w:r w:rsidRPr="00423B1A">
        <w:rPr>
          <w:rFonts w:ascii="Times New Roman" w:eastAsia="仿宋_GB2312" w:hAnsi="Times New Roman"/>
          <w:sz w:val="32"/>
          <w:szCs w:val="32"/>
        </w:rPr>
        <w:t>临床经验数据</w:t>
      </w:r>
      <w:r w:rsidRPr="00423B1A">
        <w:rPr>
          <w:rFonts w:ascii="Times New Roman" w:eastAsia="仿宋_GB2312" w:hAnsi="Times New Roman" w:hint="eastAsia"/>
          <w:sz w:val="32"/>
          <w:szCs w:val="32"/>
        </w:rPr>
        <w:t>是在更</w:t>
      </w:r>
      <w:r w:rsidRPr="00423B1A">
        <w:rPr>
          <w:rFonts w:ascii="Times New Roman" w:eastAsia="仿宋_GB2312" w:hAnsi="Times New Roman"/>
          <w:sz w:val="32"/>
          <w:szCs w:val="32"/>
        </w:rPr>
        <w:t>大</w:t>
      </w:r>
      <w:r w:rsidRPr="00423B1A">
        <w:rPr>
          <w:rFonts w:ascii="Times New Roman" w:eastAsia="仿宋_GB2312" w:hAnsi="Times New Roman" w:hint="eastAsia"/>
          <w:sz w:val="32"/>
          <w:szCs w:val="32"/>
        </w:rPr>
        <w:t>量</w:t>
      </w:r>
      <w:r w:rsidRPr="00423B1A">
        <w:rPr>
          <w:rFonts w:ascii="Times New Roman" w:eastAsia="仿宋_GB2312" w:hAnsi="Times New Roman"/>
          <w:sz w:val="32"/>
          <w:szCs w:val="32"/>
        </w:rPr>
        <w:t>、多样</w:t>
      </w:r>
      <w:r w:rsidRPr="00423B1A">
        <w:rPr>
          <w:rFonts w:ascii="Times New Roman" w:eastAsia="仿宋_GB2312" w:hAnsi="Times New Roman" w:hint="eastAsia"/>
          <w:sz w:val="32"/>
          <w:szCs w:val="32"/>
        </w:rPr>
        <w:t>性</w:t>
      </w:r>
      <w:r w:rsidRPr="00423B1A">
        <w:rPr>
          <w:rFonts w:ascii="Times New Roman" w:eastAsia="仿宋_GB2312" w:hAnsi="Times New Roman"/>
          <w:sz w:val="32"/>
          <w:szCs w:val="32"/>
        </w:rPr>
        <w:t>且复杂的人群</w:t>
      </w:r>
      <w:r w:rsidRPr="00423B1A">
        <w:rPr>
          <w:rFonts w:ascii="Times New Roman" w:eastAsia="仿宋_GB2312" w:hAnsi="Times New Roman" w:hint="eastAsia"/>
          <w:sz w:val="32"/>
          <w:szCs w:val="32"/>
        </w:rPr>
        <w:t>中，更广泛且可能</w:t>
      </w:r>
      <w:r w:rsidRPr="00423B1A">
        <w:rPr>
          <w:rFonts w:ascii="Times New Roman" w:eastAsia="仿宋_GB2312" w:hAnsi="Times New Roman"/>
          <w:sz w:val="32"/>
          <w:szCs w:val="32"/>
        </w:rPr>
        <w:t>更缺乏经验的</w:t>
      </w:r>
      <w:r w:rsidRPr="00423B1A">
        <w:rPr>
          <w:rFonts w:ascii="Times New Roman" w:eastAsia="仿宋_GB2312" w:hAnsi="Times New Roman" w:hint="eastAsia"/>
          <w:sz w:val="32"/>
          <w:szCs w:val="32"/>
        </w:rPr>
        <w:t>使用者</w:t>
      </w:r>
      <w:r w:rsidRPr="00423B1A">
        <w:rPr>
          <w:rFonts w:ascii="Times New Roman" w:eastAsia="仿宋_GB2312" w:hAnsi="Times New Roman"/>
          <w:sz w:val="32"/>
          <w:szCs w:val="32"/>
        </w:rPr>
        <w:t>中</w:t>
      </w:r>
      <w:r w:rsidRPr="00423B1A">
        <w:rPr>
          <w:rFonts w:ascii="Times New Roman" w:eastAsia="仿宋_GB2312" w:hAnsi="Times New Roman" w:hint="eastAsia"/>
          <w:sz w:val="32"/>
          <w:szCs w:val="32"/>
        </w:rPr>
        <w:t>获取的</w:t>
      </w:r>
      <w:r w:rsidRPr="00423B1A">
        <w:rPr>
          <w:rFonts w:ascii="Times New Roman" w:eastAsia="仿宋_GB2312" w:hAnsi="Times New Roman"/>
          <w:sz w:val="32"/>
          <w:szCs w:val="32"/>
        </w:rPr>
        <w:t>真实</w:t>
      </w:r>
      <w:r w:rsidRPr="00423B1A">
        <w:rPr>
          <w:rFonts w:ascii="Times New Roman" w:eastAsia="仿宋_GB2312" w:hAnsi="Times New Roman" w:hint="eastAsia"/>
          <w:sz w:val="32"/>
          <w:szCs w:val="32"/>
        </w:rPr>
        <w:t>世界</w:t>
      </w:r>
      <w:r w:rsidRPr="00423B1A">
        <w:rPr>
          <w:rFonts w:ascii="Times New Roman" w:eastAsia="仿宋_GB2312" w:hAnsi="Times New Roman"/>
          <w:sz w:val="32"/>
          <w:szCs w:val="32"/>
        </w:rPr>
        <w:t>经验</w:t>
      </w:r>
      <w:r w:rsidRPr="00423B1A">
        <w:rPr>
          <w:rFonts w:ascii="Times New Roman" w:eastAsia="仿宋_GB2312" w:hAnsi="Times New Roman"/>
          <w:vertAlign w:val="superscript"/>
        </w:rPr>
        <w:footnoteReference w:id="1"/>
      </w:r>
      <w:r w:rsidRPr="00423B1A">
        <w:rPr>
          <w:rFonts w:ascii="Times New Roman" w:eastAsia="仿宋_GB2312" w:hAnsi="Times New Roman"/>
          <w:sz w:val="32"/>
          <w:szCs w:val="32"/>
        </w:rPr>
        <w:t>。这些数据</w:t>
      </w:r>
      <w:r w:rsidRPr="00423B1A">
        <w:rPr>
          <w:rFonts w:ascii="Times New Roman" w:eastAsia="仿宋_GB2312" w:hAnsi="Times New Roman" w:hint="eastAsia"/>
          <w:sz w:val="32"/>
          <w:szCs w:val="32"/>
        </w:rPr>
        <w:t>有助于</w:t>
      </w:r>
      <w:r w:rsidRPr="00423B1A">
        <w:rPr>
          <w:rFonts w:ascii="Times New Roman" w:eastAsia="仿宋_GB2312" w:hAnsi="Times New Roman"/>
          <w:sz w:val="32"/>
          <w:szCs w:val="32"/>
        </w:rPr>
        <w:t>识别</w:t>
      </w:r>
      <w:r w:rsidRPr="00423B1A">
        <w:rPr>
          <w:rFonts w:ascii="Times New Roman" w:eastAsia="仿宋_GB2312" w:hAnsi="Times New Roman" w:hint="eastAsia"/>
          <w:sz w:val="32"/>
          <w:szCs w:val="32"/>
        </w:rPr>
        <w:t>器械相关的罕见</w:t>
      </w:r>
      <w:r w:rsidRPr="00423B1A">
        <w:rPr>
          <w:rFonts w:ascii="Times New Roman" w:eastAsia="仿宋_GB2312" w:hAnsi="Times New Roman"/>
          <w:sz w:val="32"/>
          <w:szCs w:val="32"/>
        </w:rPr>
        <w:t>严重不良事件</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提供安全性、临床性能和／或有效性的长期信息</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包括耐久性数据以及失效模式信息</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阐明</w:t>
      </w:r>
      <w:r w:rsidRPr="00423B1A">
        <w:rPr>
          <w:rFonts w:ascii="Times New Roman" w:eastAsia="仿宋_GB2312" w:hAnsi="Times New Roman" w:hint="eastAsia"/>
          <w:sz w:val="32"/>
          <w:szCs w:val="32"/>
        </w:rPr>
        <w:t>使用者</w:t>
      </w:r>
      <w:r w:rsidRPr="00423B1A">
        <w:rPr>
          <w:rFonts w:ascii="Times New Roman" w:eastAsia="仿宋_GB2312" w:hAnsi="Times New Roman"/>
          <w:sz w:val="32"/>
          <w:szCs w:val="32"/>
        </w:rPr>
        <w:t>“</w:t>
      </w:r>
      <w:r w:rsidRPr="00423B1A">
        <w:rPr>
          <w:rFonts w:ascii="Times New Roman" w:eastAsia="仿宋_GB2312" w:hAnsi="Times New Roman"/>
          <w:sz w:val="32"/>
          <w:szCs w:val="32"/>
        </w:rPr>
        <w:t>学习曲线</w:t>
      </w:r>
      <w:r w:rsidRPr="00423B1A">
        <w:rPr>
          <w:rFonts w:ascii="Times New Roman" w:eastAsia="仿宋_GB2312" w:hAnsi="Times New Roman"/>
          <w:sz w:val="32"/>
          <w:szCs w:val="32"/>
        </w:rPr>
        <w:t>”</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基于成熟技术的</w:t>
      </w:r>
      <w:r w:rsidRPr="00423B1A">
        <w:rPr>
          <w:rFonts w:ascii="Times New Roman" w:eastAsia="仿宋_GB2312" w:hAnsi="Times New Roman"/>
          <w:sz w:val="32"/>
          <w:szCs w:val="32"/>
        </w:rPr>
        <w:t>低风险</w:t>
      </w:r>
      <w:r w:rsidRPr="00423B1A">
        <w:rPr>
          <w:rFonts w:ascii="Times New Roman" w:eastAsia="仿宋_GB2312" w:hAnsi="Times New Roman" w:hint="eastAsia"/>
          <w:sz w:val="32"/>
          <w:szCs w:val="32"/>
        </w:rPr>
        <w:t>器械</w:t>
      </w:r>
      <w:r w:rsidRPr="00423B1A">
        <w:rPr>
          <w:rFonts w:ascii="Times New Roman" w:eastAsia="仿宋_GB2312" w:hAnsi="Times New Roman"/>
          <w:sz w:val="32"/>
          <w:szCs w:val="32"/>
        </w:rPr>
        <w:t>不</w:t>
      </w:r>
      <w:r w:rsidRPr="00423B1A">
        <w:rPr>
          <w:rFonts w:ascii="Times New Roman" w:eastAsia="仿宋_GB2312" w:hAnsi="Times New Roman" w:hint="eastAsia"/>
          <w:sz w:val="32"/>
          <w:szCs w:val="32"/>
        </w:rPr>
        <w:t>会</w:t>
      </w:r>
      <w:r w:rsidRPr="00423B1A">
        <w:rPr>
          <w:rFonts w:ascii="Times New Roman" w:eastAsia="仿宋_GB2312" w:hAnsi="Times New Roman"/>
          <w:sz w:val="32"/>
          <w:szCs w:val="32"/>
        </w:rPr>
        <w:t>成为科学文献或者临床试验的对象</w:t>
      </w:r>
      <w:r w:rsidRPr="00423B1A">
        <w:rPr>
          <w:rFonts w:ascii="Times New Roman" w:eastAsia="仿宋_GB2312" w:hAnsi="Times New Roman" w:hint="eastAsia"/>
          <w:sz w:val="32"/>
          <w:szCs w:val="32"/>
        </w:rPr>
        <w:t>，因此，临床经验数据是其</w:t>
      </w:r>
      <w:r w:rsidRPr="00423B1A">
        <w:rPr>
          <w:rFonts w:ascii="Times New Roman" w:eastAsia="仿宋_GB2312" w:hAnsi="Times New Roman"/>
          <w:sz w:val="32"/>
          <w:szCs w:val="32"/>
        </w:rPr>
        <w:t>有益的临床数据来源。</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如果</w:t>
      </w:r>
      <w:r w:rsidRPr="00423B1A">
        <w:rPr>
          <w:rFonts w:ascii="Times New Roman" w:eastAsia="仿宋_GB2312" w:hAnsi="Times New Roman" w:hint="eastAsia"/>
          <w:sz w:val="32"/>
          <w:szCs w:val="32"/>
        </w:rPr>
        <w:t>注册申请人</w:t>
      </w:r>
      <w:r w:rsidRPr="00423B1A">
        <w:rPr>
          <w:rFonts w:ascii="Times New Roman" w:eastAsia="仿宋_GB2312" w:hAnsi="Times New Roman"/>
          <w:sz w:val="32"/>
          <w:szCs w:val="32"/>
        </w:rPr>
        <w:t>使用临床经验数据，</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确保数据</w:t>
      </w:r>
      <w:r w:rsidRPr="00423B1A">
        <w:rPr>
          <w:rFonts w:ascii="Times New Roman" w:eastAsia="仿宋_GB2312" w:hAnsi="Times New Roman" w:hint="eastAsia"/>
          <w:sz w:val="32"/>
          <w:szCs w:val="32"/>
        </w:rPr>
        <w:t>中</w:t>
      </w:r>
      <w:r w:rsidRPr="00423B1A">
        <w:rPr>
          <w:rFonts w:ascii="Times New Roman" w:eastAsia="仿宋_GB2312" w:hAnsi="Times New Roman"/>
          <w:sz w:val="32"/>
          <w:szCs w:val="32"/>
        </w:rPr>
        <w:t>包含</w:t>
      </w:r>
      <w:r w:rsidRPr="00423B1A">
        <w:rPr>
          <w:rFonts w:ascii="Times New Roman" w:eastAsia="仿宋_GB2312" w:hAnsi="Times New Roman" w:hint="eastAsia"/>
          <w:sz w:val="32"/>
          <w:szCs w:val="32"/>
        </w:rPr>
        <w:t>足够</w:t>
      </w:r>
      <w:r w:rsidRPr="00423B1A">
        <w:rPr>
          <w:rFonts w:ascii="Times New Roman" w:eastAsia="仿宋_GB2312" w:hAnsi="Times New Roman"/>
          <w:sz w:val="32"/>
          <w:szCs w:val="32"/>
        </w:rPr>
        <w:t>信息，</w:t>
      </w:r>
      <w:r w:rsidRPr="00423B1A">
        <w:rPr>
          <w:rFonts w:ascii="Times New Roman" w:eastAsia="仿宋_GB2312" w:hAnsi="Times New Roman" w:hint="eastAsia"/>
          <w:sz w:val="32"/>
          <w:szCs w:val="32"/>
        </w:rPr>
        <w:t>以</w:t>
      </w:r>
      <w:r w:rsidRPr="00423B1A">
        <w:rPr>
          <w:rFonts w:ascii="Times New Roman" w:eastAsia="仿宋_GB2312" w:hAnsi="Times New Roman"/>
          <w:sz w:val="32"/>
          <w:szCs w:val="32"/>
        </w:rPr>
        <w:t>合理、客观</w:t>
      </w:r>
      <w:r w:rsidRPr="00423B1A">
        <w:rPr>
          <w:rFonts w:ascii="Times New Roman" w:eastAsia="仿宋_GB2312" w:hAnsi="Times New Roman" w:hint="eastAsia"/>
          <w:sz w:val="32"/>
          <w:szCs w:val="32"/>
        </w:rPr>
        <w:t>地</w:t>
      </w:r>
      <w:r w:rsidRPr="00423B1A">
        <w:rPr>
          <w:rFonts w:ascii="Times New Roman" w:eastAsia="仿宋_GB2312" w:hAnsi="Times New Roman"/>
          <w:sz w:val="32"/>
          <w:szCs w:val="32"/>
        </w:rPr>
        <w:t>评价</w:t>
      </w:r>
      <w:r w:rsidRPr="00423B1A">
        <w:rPr>
          <w:rFonts w:ascii="Times New Roman" w:eastAsia="仿宋_GB2312" w:hAnsi="Times New Roman" w:hint="eastAsia"/>
          <w:sz w:val="32"/>
          <w:szCs w:val="32"/>
        </w:rPr>
        <w:t>数据</w:t>
      </w:r>
      <w:r w:rsidRPr="00423B1A">
        <w:rPr>
          <w:rFonts w:ascii="Times New Roman" w:eastAsia="仿宋_GB2312" w:hAnsi="Times New Roman"/>
          <w:sz w:val="32"/>
          <w:szCs w:val="32"/>
        </w:rPr>
        <w:t>，</w:t>
      </w:r>
      <w:proofErr w:type="gramStart"/>
      <w:r w:rsidRPr="00423B1A">
        <w:rPr>
          <w:rFonts w:ascii="Times New Roman" w:eastAsia="仿宋_GB2312" w:hAnsi="Times New Roman" w:hint="eastAsia"/>
          <w:sz w:val="32"/>
          <w:szCs w:val="32"/>
        </w:rPr>
        <w:t>就数据</w:t>
      </w:r>
      <w:proofErr w:type="gramEnd"/>
      <w:r w:rsidRPr="00423B1A">
        <w:rPr>
          <w:rFonts w:ascii="Times New Roman" w:eastAsia="仿宋_GB2312" w:hAnsi="Times New Roman"/>
          <w:sz w:val="32"/>
          <w:szCs w:val="32"/>
        </w:rPr>
        <w:t>对</w:t>
      </w:r>
      <w:r w:rsidRPr="00423B1A">
        <w:rPr>
          <w:rFonts w:ascii="Times New Roman" w:eastAsia="仿宋_GB2312" w:hAnsi="Times New Roman" w:hint="eastAsia"/>
          <w:sz w:val="32"/>
          <w:szCs w:val="32"/>
        </w:rPr>
        <w:t>申报产品</w:t>
      </w:r>
      <w:r w:rsidRPr="00423B1A">
        <w:rPr>
          <w:rFonts w:ascii="Times New Roman" w:eastAsia="仿宋_GB2312" w:hAnsi="Times New Roman"/>
          <w:sz w:val="32"/>
          <w:szCs w:val="32"/>
        </w:rPr>
        <w:t>安全性、临床性能和／或有效性的</w:t>
      </w:r>
      <w:r w:rsidRPr="00423B1A">
        <w:rPr>
          <w:rFonts w:ascii="Times New Roman" w:eastAsia="仿宋_GB2312" w:hAnsi="Times New Roman" w:hint="eastAsia"/>
          <w:sz w:val="32"/>
          <w:szCs w:val="32"/>
        </w:rPr>
        <w:t>重要性得出结论</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没有充分</w:t>
      </w:r>
      <w:r w:rsidRPr="00423B1A">
        <w:rPr>
          <w:rFonts w:ascii="Times New Roman" w:eastAsia="仿宋_GB2312" w:hAnsi="Times New Roman"/>
          <w:sz w:val="32"/>
          <w:szCs w:val="32"/>
        </w:rPr>
        <w:t>数据</w:t>
      </w:r>
      <w:r w:rsidRPr="00423B1A">
        <w:rPr>
          <w:rFonts w:ascii="Times New Roman" w:eastAsia="仿宋_GB2312" w:hAnsi="Times New Roman" w:hint="eastAsia"/>
          <w:sz w:val="32"/>
          <w:szCs w:val="32"/>
        </w:rPr>
        <w:t>支持</w:t>
      </w:r>
      <w:r w:rsidRPr="00423B1A">
        <w:rPr>
          <w:rFonts w:ascii="Times New Roman" w:eastAsia="仿宋_GB2312" w:hAnsi="Times New Roman"/>
          <w:sz w:val="32"/>
          <w:szCs w:val="32"/>
        </w:rPr>
        <w:t>的临床经验报告不</w:t>
      </w:r>
      <w:r w:rsidRPr="00423B1A">
        <w:rPr>
          <w:rFonts w:ascii="Times New Roman" w:eastAsia="仿宋_GB2312" w:hAnsi="Times New Roman" w:hint="eastAsia"/>
          <w:sz w:val="32"/>
          <w:szCs w:val="32"/>
        </w:rPr>
        <w:t>能</w:t>
      </w:r>
      <w:r w:rsidRPr="00423B1A">
        <w:rPr>
          <w:rFonts w:ascii="Times New Roman" w:eastAsia="仿宋_GB2312" w:hAnsi="Times New Roman"/>
          <w:sz w:val="32"/>
          <w:szCs w:val="32"/>
        </w:rPr>
        <w:t>使用。</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本指导原则中提及的上市后监测报告由该产品的注册</w:t>
      </w:r>
      <w:r>
        <w:rPr>
          <w:rFonts w:ascii="Times New Roman" w:eastAsia="仿宋_GB2312" w:hAnsi="Times New Roman" w:hint="eastAsia"/>
          <w:sz w:val="32"/>
          <w:szCs w:val="32"/>
        </w:rPr>
        <w:t>申请人</w:t>
      </w:r>
      <w:r w:rsidRPr="00423B1A">
        <w:rPr>
          <w:rFonts w:ascii="Times New Roman" w:eastAsia="仿宋_GB2312" w:hAnsi="Times New Roman" w:hint="eastAsia"/>
          <w:sz w:val="32"/>
          <w:szCs w:val="32"/>
        </w:rPr>
        <w:t>编制，通常包括产品的上市情况（准予上市的国家以及开始供应的日期）、在报告期间采取的监管行为（例如召回、通告）、不良事件表格（特别是严重事件，按照与器械相关或者无关进</w:t>
      </w:r>
      <w:r w:rsidRPr="00423B1A">
        <w:rPr>
          <w:rFonts w:ascii="Times New Roman" w:eastAsia="仿宋_GB2312" w:hAnsi="Times New Roman" w:hint="eastAsia"/>
          <w:sz w:val="32"/>
          <w:szCs w:val="32"/>
        </w:rPr>
        <w:lastRenderedPageBreak/>
        <w:t>行分类）以及不良事件发生率的估计。与产品使用相关的上市后不良事件数据通常更有意义，但是需要注意，不同国家之间的报告程度可能存在较大差异。对于某些器械，上市后监测报告的数据分析可能为其安全性、临床性能和／或有效性提供合理保证。</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建议</w:t>
      </w:r>
      <w:r w:rsidRPr="00423B1A">
        <w:rPr>
          <w:rFonts w:ascii="Times New Roman" w:eastAsia="仿宋_GB2312" w:hAnsi="Times New Roman"/>
          <w:sz w:val="32"/>
          <w:szCs w:val="32"/>
        </w:rPr>
        <w:t>提供器械相关不良事件的汇总表</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关注严重不良事件，基于</w:t>
      </w:r>
      <w:r w:rsidRPr="00423B1A">
        <w:rPr>
          <w:rFonts w:ascii="Times New Roman" w:eastAsia="仿宋_GB2312" w:hAnsi="Times New Roman" w:hint="eastAsia"/>
          <w:sz w:val="32"/>
          <w:szCs w:val="32"/>
        </w:rPr>
        <w:t>产品作用方式，评述</w:t>
      </w:r>
      <w:r w:rsidRPr="00423B1A">
        <w:rPr>
          <w:rFonts w:ascii="Times New Roman" w:eastAsia="仿宋_GB2312" w:hAnsi="Times New Roman"/>
          <w:sz w:val="32"/>
          <w:szCs w:val="32"/>
        </w:rPr>
        <w:t>器械相关不良事件</w:t>
      </w:r>
      <w:r w:rsidRPr="00423B1A">
        <w:rPr>
          <w:rFonts w:ascii="Times New Roman" w:eastAsia="仿宋_GB2312" w:hAnsi="Times New Roman" w:hint="eastAsia"/>
          <w:sz w:val="32"/>
          <w:szCs w:val="32"/>
        </w:rPr>
        <w:t>为预期</w:t>
      </w:r>
      <w:r w:rsidRPr="00423B1A">
        <w:rPr>
          <w:rFonts w:ascii="Times New Roman" w:eastAsia="仿宋_GB2312" w:hAnsi="Times New Roman" w:hint="eastAsia"/>
          <w:sz w:val="32"/>
          <w:szCs w:val="32"/>
        </w:rPr>
        <w:t>/</w:t>
      </w:r>
      <w:r w:rsidRPr="00423B1A">
        <w:rPr>
          <w:rFonts w:ascii="Times New Roman" w:eastAsia="仿宋_GB2312" w:hAnsi="Times New Roman" w:hint="eastAsia"/>
          <w:sz w:val="32"/>
          <w:szCs w:val="32"/>
        </w:rPr>
        <w:t>非预期不良事件</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新</w:t>
      </w:r>
      <w:r w:rsidRPr="00423B1A">
        <w:rPr>
          <w:rFonts w:ascii="Times New Roman" w:eastAsia="仿宋_GB2312" w:hAnsi="Times New Roman"/>
          <w:sz w:val="32"/>
          <w:szCs w:val="32"/>
        </w:rPr>
        <w:t>识别的</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在风险管理文件中未考虑到的</w:t>
      </w:r>
      <w:r w:rsidRPr="00423B1A">
        <w:rPr>
          <w:rFonts w:ascii="Times New Roman" w:eastAsia="仿宋_GB2312" w:hAnsi="Times New Roman" w:hint="eastAsia"/>
          <w:sz w:val="32"/>
          <w:szCs w:val="32"/>
        </w:rPr>
        <w:t>危害</w:t>
      </w:r>
      <w:r w:rsidRPr="00423B1A">
        <w:rPr>
          <w:rFonts w:ascii="Times New Roman" w:eastAsia="仿宋_GB2312" w:hAnsi="Times New Roman"/>
          <w:sz w:val="32"/>
          <w:szCs w:val="32"/>
        </w:rPr>
        <w:t>应被</w:t>
      </w:r>
      <w:r w:rsidRPr="00423B1A">
        <w:rPr>
          <w:rFonts w:ascii="Times New Roman" w:eastAsia="仿宋_GB2312" w:hAnsi="Times New Roman" w:hint="eastAsia"/>
          <w:sz w:val="32"/>
          <w:szCs w:val="32"/>
        </w:rPr>
        <w:t>解决</w:t>
      </w:r>
      <w:r w:rsidRPr="00423B1A">
        <w:rPr>
          <w:rFonts w:ascii="Times New Roman" w:eastAsia="仿宋_GB2312" w:hAnsi="Times New Roman"/>
          <w:sz w:val="32"/>
          <w:szCs w:val="32"/>
        </w:rPr>
        <w:t>，描述额外的风险降低措施（如设计</w:t>
      </w:r>
      <w:r w:rsidRPr="00423B1A">
        <w:rPr>
          <w:rFonts w:ascii="Times New Roman" w:eastAsia="仿宋_GB2312" w:hAnsi="Times New Roman" w:hint="eastAsia"/>
          <w:sz w:val="32"/>
          <w:szCs w:val="32"/>
        </w:rPr>
        <w:t>变更</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说明书和</w:t>
      </w:r>
      <w:r w:rsidRPr="00423B1A">
        <w:rPr>
          <w:rFonts w:ascii="Times New Roman" w:eastAsia="仿宋_GB2312" w:hAnsi="Times New Roman"/>
          <w:sz w:val="32"/>
          <w:szCs w:val="32"/>
        </w:rPr>
        <w:t>标签修改等）。</w:t>
      </w:r>
    </w:p>
    <w:p w:rsidR="00C5572A" w:rsidRPr="00423B1A" w:rsidRDefault="00C5572A" w:rsidP="00C5572A">
      <w:pPr>
        <w:pStyle w:val="10"/>
        <w:overflowPunct w:val="0"/>
        <w:spacing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符合</w:t>
      </w:r>
      <w:r w:rsidRPr="00423B1A">
        <w:rPr>
          <w:rFonts w:ascii="Times New Roman" w:eastAsia="仿宋_GB2312" w:hAnsi="Times New Roman" w:hint="eastAsia"/>
          <w:sz w:val="32"/>
          <w:szCs w:val="32"/>
        </w:rPr>
        <w:t>《真实世界数据用于医疗器械临床评价技术指导原则》等文件相关要求</w:t>
      </w:r>
      <w:r w:rsidRPr="00423B1A">
        <w:rPr>
          <w:rFonts w:ascii="Times New Roman" w:eastAsia="仿宋_GB2312" w:hAnsi="Times New Roman"/>
          <w:sz w:val="32"/>
          <w:szCs w:val="32"/>
        </w:rPr>
        <w:t>的登记</w:t>
      </w:r>
      <w:r w:rsidRPr="00423B1A">
        <w:rPr>
          <w:rFonts w:ascii="Times New Roman" w:eastAsia="仿宋_GB2312" w:hAnsi="Times New Roman" w:hint="eastAsia"/>
          <w:sz w:val="32"/>
          <w:szCs w:val="32"/>
        </w:rPr>
        <w:t>数据</w:t>
      </w:r>
      <w:r w:rsidRPr="00423B1A">
        <w:rPr>
          <w:rFonts w:ascii="Times New Roman" w:eastAsia="仿宋_GB2312" w:hAnsi="Times New Roman"/>
          <w:sz w:val="32"/>
          <w:szCs w:val="32"/>
        </w:rPr>
        <w:t>可</w:t>
      </w:r>
      <w:r w:rsidRPr="00423B1A">
        <w:rPr>
          <w:rFonts w:ascii="Times New Roman" w:eastAsia="仿宋_GB2312" w:hAnsi="Times New Roman" w:hint="eastAsia"/>
          <w:sz w:val="32"/>
          <w:szCs w:val="32"/>
        </w:rPr>
        <w:t>考虑</w:t>
      </w:r>
      <w:r w:rsidRPr="00423B1A">
        <w:rPr>
          <w:rFonts w:ascii="Times New Roman" w:eastAsia="仿宋_GB2312" w:hAnsi="Times New Roman"/>
          <w:sz w:val="32"/>
          <w:szCs w:val="32"/>
        </w:rPr>
        <w:t>用于</w:t>
      </w:r>
      <w:r w:rsidRPr="00423B1A">
        <w:rPr>
          <w:rFonts w:ascii="Times New Roman" w:eastAsia="仿宋_GB2312" w:hAnsi="Times New Roman" w:hint="eastAsia"/>
          <w:sz w:val="32"/>
          <w:szCs w:val="32"/>
        </w:rPr>
        <w:t>临床评价</w:t>
      </w:r>
      <w:r w:rsidRPr="00423B1A">
        <w:rPr>
          <w:rFonts w:ascii="Times New Roman" w:eastAsia="仿宋_GB2312" w:hAnsi="Times New Roman"/>
          <w:sz w:val="32"/>
          <w:szCs w:val="32"/>
        </w:rPr>
        <w:t>。为支持监管目的，</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对所用登记数据的质量进行谨慎评估。</w:t>
      </w:r>
      <w:r w:rsidRPr="00423B1A">
        <w:rPr>
          <w:rFonts w:ascii="Times New Roman" w:eastAsia="仿宋_GB2312" w:hAnsi="Times New Roman" w:hint="eastAsia"/>
          <w:sz w:val="32"/>
          <w:szCs w:val="32"/>
        </w:rPr>
        <w:t>相关</w:t>
      </w:r>
      <w:r w:rsidRPr="00423B1A">
        <w:rPr>
          <w:rFonts w:ascii="Times New Roman" w:eastAsia="仿宋_GB2312" w:hAnsi="Times New Roman"/>
          <w:sz w:val="32"/>
          <w:szCs w:val="32"/>
        </w:rPr>
        <w:t>指导原则</w:t>
      </w:r>
      <w:r w:rsidRPr="00423B1A">
        <w:rPr>
          <w:rFonts w:ascii="Times New Roman" w:eastAsia="仿宋_GB2312" w:hAnsi="Times New Roman" w:hint="eastAsia"/>
          <w:sz w:val="32"/>
          <w:szCs w:val="32"/>
        </w:rPr>
        <w:t>将</w:t>
      </w:r>
      <w:r w:rsidRPr="00423B1A">
        <w:rPr>
          <w:rFonts w:ascii="Times New Roman" w:eastAsia="仿宋_GB2312" w:hAnsi="Times New Roman"/>
          <w:sz w:val="32"/>
          <w:szCs w:val="32"/>
        </w:rPr>
        <w:t>提供利用国际登记系统开展器械</w:t>
      </w:r>
      <w:r w:rsidRPr="00423B1A">
        <w:rPr>
          <w:rFonts w:ascii="Times New Roman" w:eastAsia="仿宋_GB2312" w:hAnsi="Times New Roman" w:hint="eastAsia"/>
          <w:sz w:val="32"/>
          <w:szCs w:val="32"/>
        </w:rPr>
        <w:t>全</w:t>
      </w:r>
      <w:r w:rsidRPr="00423B1A">
        <w:rPr>
          <w:rFonts w:ascii="Times New Roman" w:eastAsia="仿宋_GB2312" w:hAnsi="Times New Roman"/>
          <w:sz w:val="32"/>
          <w:szCs w:val="32"/>
        </w:rPr>
        <w:t>生命周期临床评价的方法原则</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以及如何使用登记系统产生的数据支持监管决策。</w:t>
      </w:r>
    </w:p>
    <w:p w:rsidR="00C5572A" w:rsidRPr="00423B1A" w:rsidRDefault="00C5572A" w:rsidP="00C5572A">
      <w:pPr>
        <w:pStyle w:val="10"/>
        <w:overflowPunct w:val="0"/>
        <w:spacing w:after="0" w:line="360" w:lineRule="auto"/>
        <w:ind w:firstLine="640"/>
        <w:rPr>
          <w:rFonts w:ascii="楷体" w:eastAsia="楷体" w:hAnsi="楷体"/>
          <w:sz w:val="32"/>
          <w:szCs w:val="32"/>
        </w:rPr>
      </w:pPr>
      <w:bookmarkStart w:id="45" w:name="_Toc28845854"/>
      <w:r w:rsidRPr="00423B1A">
        <w:rPr>
          <w:rFonts w:ascii="楷体" w:eastAsia="楷体" w:hAnsi="楷体" w:hint="eastAsia"/>
          <w:sz w:val="32"/>
          <w:szCs w:val="32"/>
        </w:rPr>
        <w:t>（三）</w:t>
      </w:r>
      <w:r w:rsidRPr="00423B1A">
        <w:rPr>
          <w:rFonts w:ascii="楷体" w:eastAsia="楷体" w:hAnsi="楷体"/>
          <w:sz w:val="32"/>
          <w:szCs w:val="32"/>
        </w:rPr>
        <w:t>通过临床试验产生的数据</w:t>
      </w:r>
      <w:bookmarkEnd w:id="45"/>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本</w:t>
      </w:r>
      <w:r w:rsidRPr="00423B1A">
        <w:rPr>
          <w:rFonts w:ascii="Times New Roman" w:eastAsia="仿宋_GB2312" w:hAnsi="Times New Roman" w:hint="eastAsia"/>
          <w:sz w:val="32"/>
          <w:szCs w:val="32"/>
        </w:rPr>
        <w:t>款内容</w:t>
      </w:r>
      <w:r w:rsidRPr="00423B1A">
        <w:rPr>
          <w:rFonts w:ascii="Times New Roman" w:eastAsia="仿宋_GB2312" w:hAnsi="Times New Roman"/>
          <w:sz w:val="32"/>
          <w:szCs w:val="32"/>
        </w:rPr>
        <w:t>适用于</w:t>
      </w:r>
      <w:r w:rsidRPr="00423B1A">
        <w:rPr>
          <w:rFonts w:ascii="Times New Roman" w:eastAsia="仿宋_GB2312" w:hAnsi="Times New Roman" w:hint="eastAsia"/>
          <w:sz w:val="32"/>
          <w:szCs w:val="32"/>
        </w:rPr>
        <w:t>注册申请人按照</w:t>
      </w:r>
      <w:r w:rsidRPr="00423B1A">
        <w:rPr>
          <w:rFonts w:ascii="Times New Roman" w:eastAsia="仿宋_GB2312" w:hAnsi="Times New Roman"/>
          <w:sz w:val="32"/>
          <w:szCs w:val="32"/>
        </w:rPr>
        <w:t>适用</w:t>
      </w:r>
      <w:r w:rsidRPr="00423B1A">
        <w:rPr>
          <w:rFonts w:ascii="Times New Roman" w:eastAsia="仿宋_GB2312" w:hAnsi="Times New Roman" w:hint="eastAsia"/>
          <w:sz w:val="32"/>
          <w:szCs w:val="32"/>
        </w:rPr>
        <w:t>法规</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为进行</w:t>
      </w:r>
      <w:r w:rsidRPr="00423B1A">
        <w:rPr>
          <w:rFonts w:ascii="Times New Roman" w:eastAsia="仿宋_GB2312" w:hAnsi="Times New Roman"/>
          <w:sz w:val="32"/>
          <w:szCs w:val="32"/>
        </w:rPr>
        <w:t>符合性评估而专门开展的临床试验。</w:t>
      </w:r>
      <w:r w:rsidRPr="00423B1A">
        <w:rPr>
          <w:rFonts w:ascii="Times New Roman" w:eastAsia="仿宋_GB2312" w:hAnsi="Times New Roman" w:hint="eastAsia"/>
          <w:sz w:val="32"/>
          <w:szCs w:val="32"/>
        </w:rPr>
        <w:t>应按照医疗器械临床试验质量管理相关文件</w:t>
      </w:r>
      <w:r w:rsidRPr="00423B1A">
        <w:rPr>
          <w:rFonts w:ascii="Times New Roman" w:eastAsia="仿宋_GB2312" w:hAnsi="Times New Roman"/>
          <w:sz w:val="32"/>
          <w:szCs w:val="32"/>
        </w:rPr>
        <w:t>，对临床试验进行设计、实施和报告。</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对于注册申请人实施的临床试验</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需将临床试验</w:t>
      </w:r>
      <w:r w:rsidRPr="00423B1A">
        <w:rPr>
          <w:rFonts w:ascii="Times New Roman" w:eastAsia="仿宋_GB2312" w:hAnsi="Times New Roman"/>
          <w:sz w:val="32"/>
          <w:szCs w:val="32"/>
        </w:rPr>
        <w:t>设计、伦理</w:t>
      </w:r>
      <w:r w:rsidRPr="00423B1A">
        <w:rPr>
          <w:rFonts w:ascii="Times New Roman" w:eastAsia="仿宋_GB2312" w:hAnsi="Times New Roman" w:hint="eastAsia"/>
          <w:sz w:val="32"/>
          <w:szCs w:val="32"/>
        </w:rPr>
        <w:t>委员会和</w:t>
      </w:r>
      <w:r w:rsidRPr="00423B1A">
        <w:rPr>
          <w:rFonts w:ascii="Times New Roman" w:eastAsia="仿宋_GB2312" w:hAnsi="Times New Roman"/>
          <w:sz w:val="32"/>
          <w:szCs w:val="32"/>
        </w:rPr>
        <w:t>监管</w:t>
      </w:r>
      <w:r w:rsidRPr="00423B1A">
        <w:rPr>
          <w:rFonts w:ascii="Times New Roman" w:eastAsia="仿宋_GB2312" w:hAnsi="Times New Roman" w:hint="eastAsia"/>
          <w:sz w:val="32"/>
          <w:szCs w:val="32"/>
        </w:rPr>
        <w:t>机构批准</w:t>
      </w:r>
      <w:r w:rsidRPr="00423B1A">
        <w:rPr>
          <w:rFonts w:ascii="Times New Roman" w:eastAsia="仿宋_GB2312" w:hAnsi="Times New Roman"/>
          <w:sz w:val="32"/>
          <w:szCs w:val="32"/>
        </w:rPr>
        <w:t>、实施、结果</w:t>
      </w:r>
      <w:r w:rsidRPr="00423B1A">
        <w:rPr>
          <w:rFonts w:ascii="Times New Roman" w:eastAsia="仿宋_GB2312" w:hAnsi="Times New Roman" w:hint="eastAsia"/>
          <w:sz w:val="32"/>
          <w:szCs w:val="32"/>
        </w:rPr>
        <w:t>和</w:t>
      </w:r>
      <w:r w:rsidRPr="00423B1A">
        <w:rPr>
          <w:rFonts w:ascii="Times New Roman" w:eastAsia="仿宋_GB2312" w:hAnsi="Times New Roman"/>
          <w:sz w:val="32"/>
          <w:szCs w:val="32"/>
        </w:rPr>
        <w:t>结论</w:t>
      </w:r>
      <w:r w:rsidRPr="00423B1A">
        <w:rPr>
          <w:rFonts w:ascii="Times New Roman" w:eastAsia="仿宋_GB2312" w:hAnsi="Times New Roman" w:hint="eastAsia"/>
          <w:sz w:val="32"/>
          <w:szCs w:val="32"/>
        </w:rPr>
        <w:t>相关的</w:t>
      </w:r>
      <w:r w:rsidRPr="00423B1A">
        <w:rPr>
          <w:rFonts w:ascii="Times New Roman" w:eastAsia="仿宋_GB2312" w:hAnsi="Times New Roman"/>
          <w:sz w:val="32"/>
          <w:szCs w:val="32"/>
        </w:rPr>
        <w:t>文档</w:t>
      </w:r>
      <w:r w:rsidRPr="00423B1A">
        <w:rPr>
          <w:rFonts w:ascii="Times New Roman" w:eastAsia="仿宋_GB2312" w:hAnsi="Times New Roman" w:hint="eastAsia"/>
          <w:sz w:val="32"/>
          <w:szCs w:val="32"/>
        </w:rPr>
        <w:t>用于</w:t>
      </w:r>
      <w:r w:rsidRPr="00423B1A">
        <w:rPr>
          <w:rFonts w:ascii="Times New Roman" w:eastAsia="仿宋_GB2312" w:hAnsi="Times New Roman" w:hint="eastAsia"/>
          <w:sz w:val="32"/>
          <w:szCs w:val="32"/>
        </w:rPr>
        <w:lastRenderedPageBreak/>
        <w:t>临床评价过程。这些文件可能</w:t>
      </w:r>
      <w:r w:rsidRPr="00423B1A">
        <w:rPr>
          <w:rFonts w:ascii="Times New Roman" w:eastAsia="仿宋_GB2312" w:hAnsi="Times New Roman"/>
          <w:sz w:val="32"/>
          <w:szCs w:val="32"/>
        </w:rPr>
        <w:t>包括临床试验方案</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临床试验方案的修改及修改理由</w:t>
      </w:r>
      <w:r w:rsidRPr="00423B1A">
        <w:rPr>
          <w:rFonts w:ascii="Times New Roman" w:eastAsia="仿宋_GB2312" w:hAnsi="Times New Roman" w:hint="eastAsia"/>
          <w:sz w:val="32"/>
          <w:szCs w:val="32"/>
        </w:rPr>
        <w:t>，各临床试验机构的</w:t>
      </w:r>
      <w:r w:rsidRPr="00423B1A">
        <w:rPr>
          <w:rFonts w:ascii="Times New Roman" w:eastAsia="仿宋_GB2312" w:hAnsi="Times New Roman"/>
          <w:sz w:val="32"/>
          <w:szCs w:val="32"/>
        </w:rPr>
        <w:t>伦理委员会意见</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包括经过批准的知情同意书以及患者须知文件的</w:t>
      </w:r>
      <w:r w:rsidRPr="00423B1A">
        <w:rPr>
          <w:rFonts w:ascii="Times New Roman" w:eastAsia="仿宋_GB2312" w:hAnsi="Times New Roman" w:hint="eastAsia"/>
          <w:sz w:val="32"/>
          <w:szCs w:val="32"/>
        </w:rPr>
        <w:t>样稿），</w:t>
      </w:r>
      <w:r w:rsidRPr="00423B1A">
        <w:rPr>
          <w:rFonts w:ascii="Times New Roman" w:eastAsia="仿宋_GB2312" w:hAnsi="Times New Roman"/>
          <w:sz w:val="32"/>
          <w:szCs w:val="32"/>
        </w:rPr>
        <w:t>病例报告表</w:t>
      </w:r>
      <w:r w:rsidRPr="00423B1A">
        <w:rPr>
          <w:rFonts w:ascii="Times New Roman" w:eastAsia="仿宋_GB2312" w:hAnsi="Times New Roman" w:hint="eastAsia"/>
          <w:sz w:val="32"/>
          <w:szCs w:val="32"/>
        </w:rPr>
        <w:t>样稿</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监查</w:t>
      </w:r>
      <w:r w:rsidRPr="00423B1A">
        <w:rPr>
          <w:rFonts w:ascii="Times New Roman" w:eastAsia="仿宋_GB2312" w:hAnsi="Times New Roman"/>
          <w:sz w:val="32"/>
          <w:szCs w:val="32"/>
        </w:rPr>
        <w:t>及</w:t>
      </w:r>
      <w:r w:rsidRPr="00423B1A">
        <w:rPr>
          <w:rFonts w:ascii="Times New Roman" w:eastAsia="仿宋_GB2312" w:hAnsi="Times New Roman" w:hint="eastAsia"/>
          <w:sz w:val="32"/>
          <w:szCs w:val="32"/>
        </w:rPr>
        <w:t>核查</w:t>
      </w:r>
      <w:r w:rsidRPr="00423B1A">
        <w:rPr>
          <w:rFonts w:ascii="Times New Roman" w:eastAsia="仿宋_GB2312" w:hAnsi="Times New Roman"/>
          <w:sz w:val="32"/>
          <w:szCs w:val="32"/>
        </w:rPr>
        <w:t>记录</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法规要求的监管机构批准</w:t>
      </w:r>
      <w:r w:rsidRPr="00423B1A">
        <w:rPr>
          <w:rFonts w:ascii="Times New Roman" w:eastAsia="仿宋_GB2312" w:hAnsi="Times New Roman" w:hint="eastAsia"/>
          <w:sz w:val="32"/>
          <w:szCs w:val="32"/>
        </w:rPr>
        <w:t>文件</w:t>
      </w:r>
      <w:r w:rsidRPr="00423B1A">
        <w:rPr>
          <w:rFonts w:ascii="Times New Roman" w:eastAsia="仿宋_GB2312" w:hAnsi="Times New Roman"/>
          <w:sz w:val="32"/>
          <w:szCs w:val="32"/>
        </w:rPr>
        <w:t>及其相关</w:t>
      </w:r>
      <w:r w:rsidRPr="00423B1A">
        <w:rPr>
          <w:rFonts w:ascii="Times New Roman" w:eastAsia="仿宋_GB2312" w:hAnsi="Times New Roman" w:hint="eastAsia"/>
          <w:sz w:val="32"/>
          <w:szCs w:val="32"/>
        </w:rPr>
        <w:t>沟通交流记录，</w:t>
      </w:r>
      <w:r w:rsidRPr="00423B1A">
        <w:rPr>
          <w:rFonts w:ascii="Times New Roman" w:eastAsia="仿宋_GB2312" w:hAnsi="Times New Roman"/>
          <w:sz w:val="32"/>
          <w:szCs w:val="32"/>
        </w:rPr>
        <w:t>与财务披露、财务协议或利益冲突等相关的文件</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以及经签署并注明日期的临床试验报告。</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临床试验方案</w:t>
      </w:r>
      <w:r w:rsidRPr="00423B1A">
        <w:rPr>
          <w:rFonts w:ascii="Times New Roman" w:eastAsia="仿宋_GB2312" w:hAnsi="Times New Roman" w:hint="eastAsia"/>
          <w:sz w:val="32"/>
          <w:szCs w:val="32"/>
        </w:rPr>
        <w:t>规定预期</w:t>
      </w:r>
      <w:r w:rsidRPr="00423B1A">
        <w:rPr>
          <w:rFonts w:ascii="Times New Roman" w:eastAsia="仿宋_GB2312" w:hAnsi="Times New Roman"/>
          <w:sz w:val="32"/>
          <w:szCs w:val="32"/>
        </w:rPr>
        <w:t>如何开展</w:t>
      </w:r>
      <w:r w:rsidRPr="00423B1A">
        <w:rPr>
          <w:rFonts w:ascii="Times New Roman" w:eastAsia="仿宋_GB2312" w:hAnsi="Times New Roman" w:hint="eastAsia"/>
          <w:sz w:val="32"/>
          <w:szCs w:val="32"/>
        </w:rPr>
        <w:t>试验，</w:t>
      </w:r>
      <w:r w:rsidRPr="00423B1A">
        <w:rPr>
          <w:rFonts w:ascii="Times New Roman" w:eastAsia="仿宋_GB2312" w:hAnsi="Times New Roman"/>
          <w:sz w:val="32"/>
          <w:szCs w:val="32"/>
        </w:rPr>
        <w:t>包含关于</w:t>
      </w:r>
      <w:r w:rsidRPr="00423B1A">
        <w:rPr>
          <w:rFonts w:ascii="Times New Roman" w:eastAsia="仿宋_GB2312" w:hAnsi="Times New Roman" w:hint="eastAsia"/>
          <w:sz w:val="32"/>
          <w:szCs w:val="32"/>
        </w:rPr>
        <w:t>试验</w:t>
      </w:r>
      <w:r w:rsidRPr="00423B1A">
        <w:rPr>
          <w:rFonts w:ascii="Times New Roman" w:eastAsia="仿宋_GB2312" w:hAnsi="Times New Roman"/>
          <w:sz w:val="32"/>
          <w:szCs w:val="32"/>
        </w:rPr>
        <w:t>设计的重要信息，如受试者的选择与分配、设盲（</w:t>
      </w:r>
      <w:r w:rsidRPr="00423B1A">
        <w:rPr>
          <w:rFonts w:ascii="Times New Roman" w:eastAsia="仿宋_GB2312" w:hAnsi="Times New Roman" w:hint="eastAsia"/>
          <w:sz w:val="32"/>
          <w:szCs w:val="32"/>
        </w:rPr>
        <w:t>受试者</w:t>
      </w:r>
      <w:r w:rsidRPr="00423B1A">
        <w:rPr>
          <w:rFonts w:ascii="Times New Roman" w:eastAsia="仿宋_GB2312" w:hAnsi="Times New Roman"/>
          <w:sz w:val="32"/>
          <w:szCs w:val="32"/>
        </w:rPr>
        <w:t>与研究者的设盲）以及治疗</w:t>
      </w:r>
      <w:r w:rsidRPr="00423B1A">
        <w:rPr>
          <w:rFonts w:ascii="Times New Roman" w:eastAsia="仿宋_GB2312" w:hAnsi="Times New Roman" w:hint="eastAsia"/>
          <w:sz w:val="32"/>
          <w:szCs w:val="32"/>
        </w:rPr>
        <w:t>效应</w:t>
      </w:r>
      <w:r w:rsidRPr="00423B1A">
        <w:rPr>
          <w:rFonts w:ascii="Times New Roman" w:eastAsia="仿宋_GB2312" w:hAnsi="Times New Roman"/>
          <w:sz w:val="32"/>
          <w:szCs w:val="32"/>
        </w:rPr>
        <w:t>的</w:t>
      </w:r>
      <w:r w:rsidRPr="00423B1A">
        <w:rPr>
          <w:rFonts w:ascii="Times New Roman" w:eastAsia="仿宋_GB2312" w:hAnsi="Times New Roman" w:hint="eastAsia"/>
          <w:sz w:val="32"/>
          <w:szCs w:val="32"/>
        </w:rPr>
        <w:t>测量，上述</w:t>
      </w:r>
      <w:r w:rsidRPr="00423B1A">
        <w:rPr>
          <w:rFonts w:ascii="Times New Roman" w:eastAsia="仿宋_GB2312" w:hAnsi="Times New Roman"/>
          <w:sz w:val="32"/>
          <w:szCs w:val="32"/>
        </w:rPr>
        <w:t>信息可</w:t>
      </w:r>
      <w:r w:rsidRPr="00423B1A">
        <w:rPr>
          <w:rFonts w:ascii="Times New Roman" w:eastAsia="仿宋_GB2312" w:hAnsi="Times New Roman" w:hint="eastAsia"/>
          <w:sz w:val="32"/>
          <w:szCs w:val="32"/>
        </w:rPr>
        <w:t>为确定产品</w:t>
      </w:r>
      <w:r w:rsidRPr="00423B1A">
        <w:rPr>
          <w:rFonts w:ascii="Times New Roman" w:eastAsia="仿宋_GB2312" w:hAnsi="Times New Roman"/>
          <w:sz w:val="32"/>
          <w:szCs w:val="32"/>
        </w:rPr>
        <w:t>性能时，</w:t>
      </w:r>
      <w:r w:rsidRPr="00423B1A">
        <w:rPr>
          <w:rFonts w:ascii="Times New Roman" w:eastAsia="仿宋_GB2312" w:hAnsi="Times New Roman" w:hint="eastAsia"/>
          <w:sz w:val="32"/>
          <w:szCs w:val="32"/>
        </w:rPr>
        <w:t>需评估的、</w:t>
      </w:r>
      <w:r w:rsidRPr="00423B1A">
        <w:rPr>
          <w:rFonts w:ascii="Times New Roman" w:eastAsia="仿宋_GB2312" w:hAnsi="Times New Roman"/>
          <w:sz w:val="32"/>
          <w:szCs w:val="32"/>
        </w:rPr>
        <w:t>重要的偏倚来源。</w:t>
      </w:r>
      <w:r w:rsidRPr="00423B1A">
        <w:rPr>
          <w:rFonts w:ascii="Times New Roman" w:eastAsia="仿宋_GB2312" w:hAnsi="Times New Roman" w:hint="eastAsia"/>
          <w:sz w:val="32"/>
          <w:szCs w:val="32"/>
        </w:rPr>
        <w:t>另外</w:t>
      </w:r>
      <w:r w:rsidRPr="00423B1A">
        <w:rPr>
          <w:rFonts w:ascii="Times New Roman" w:eastAsia="仿宋_GB2312" w:hAnsi="Times New Roman"/>
          <w:sz w:val="32"/>
          <w:szCs w:val="32"/>
        </w:rPr>
        <w:t>，临床试验方案还规定了受试者的随访、统计分析方法以及结果的记录方法，这些因素可影响性能与安全性结果的质量、完整性以及</w:t>
      </w:r>
      <w:r w:rsidRPr="00423B1A">
        <w:rPr>
          <w:rFonts w:ascii="Times New Roman" w:eastAsia="仿宋_GB2312" w:hAnsi="Times New Roman" w:hint="eastAsia"/>
          <w:sz w:val="32"/>
          <w:szCs w:val="32"/>
        </w:rPr>
        <w:t>重要性</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另外，通过临床试验方案</w:t>
      </w:r>
      <w:r w:rsidRPr="00423B1A">
        <w:rPr>
          <w:rFonts w:ascii="Times New Roman" w:eastAsia="仿宋_GB2312" w:hAnsi="Times New Roman" w:hint="eastAsia"/>
          <w:sz w:val="32"/>
          <w:szCs w:val="32"/>
        </w:rPr>
        <w:t>及</w:t>
      </w:r>
      <w:r w:rsidRPr="00423B1A">
        <w:rPr>
          <w:rFonts w:ascii="Times New Roman" w:eastAsia="仿宋_GB2312" w:hAnsi="Times New Roman"/>
          <w:sz w:val="32"/>
          <w:szCs w:val="32"/>
        </w:rPr>
        <w:t>其修正案</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临床试验报告，</w:t>
      </w:r>
      <w:r w:rsidRPr="00423B1A">
        <w:rPr>
          <w:rFonts w:ascii="Times New Roman" w:eastAsia="仿宋_GB2312" w:hAnsi="Times New Roman" w:hint="eastAsia"/>
          <w:sz w:val="32"/>
          <w:szCs w:val="32"/>
        </w:rPr>
        <w:t>临床</w:t>
      </w:r>
      <w:r w:rsidRPr="00423B1A">
        <w:rPr>
          <w:rFonts w:ascii="Times New Roman" w:eastAsia="仿宋_GB2312" w:hAnsi="Times New Roman"/>
          <w:sz w:val="32"/>
          <w:szCs w:val="32"/>
        </w:rPr>
        <w:t>评价人员</w:t>
      </w:r>
      <w:proofErr w:type="gramStart"/>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能够</w:t>
      </w:r>
      <w:proofErr w:type="gramEnd"/>
      <w:r w:rsidRPr="00423B1A">
        <w:rPr>
          <w:rFonts w:ascii="Times New Roman" w:eastAsia="仿宋_GB2312" w:hAnsi="Times New Roman" w:hint="eastAsia"/>
          <w:sz w:val="32"/>
          <w:szCs w:val="32"/>
        </w:rPr>
        <w:t>对</w:t>
      </w:r>
      <w:r w:rsidRPr="00423B1A">
        <w:rPr>
          <w:rFonts w:ascii="Times New Roman" w:eastAsia="仿宋_GB2312" w:hAnsi="Times New Roman"/>
          <w:sz w:val="32"/>
          <w:szCs w:val="32"/>
        </w:rPr>
        <w:t>以下情况</w:t>
      </w:r>
      <w:r w:rsidRPr="00423B1A">
        <w:rPr>
          <w:rFonts w:ascii="Times New Roman" w:eastAsia="仿宋_GB2312" w:hAnsi="Times New Roman" w:hint="eastAsia"/>
          <w:sz w:val="32"/>
          <w:szCs w:val="32"/>
        </w:rPr>
        <w:t>进行</w:t>
      </w:r>
      <w:r w:rsidRPr="00423B1A">
        <w:rPr>
          <w:rFonts w:ascii="Times New Roman" w:eastAsia="仿宋_GB2312" w:hAnsi="Times New Roman"/>
          <w:sz w:val="32"/>
          <w:szCs w:val="32"/>
        </w:rPr>
        <w:t>评估：</w:t>
      </w:r>
      <w:r w:rsidRPr="00423B1A">
        <w:rPr>
          <w:rFonts w:ascii="Times New Roman" w:eastAsia="仿宋_GB2312" w:hAnsi="Times New Roman" w:hint="eastAsia"/>
          <w:sz w:val="32"/>
          <w:szCs w:val="32"/>
        </w:rPr>
        <w:t>试验是否按照方案开展</w:t>
      </w:r>
      <w:r w:rsidRPr="00423B1A">
        <w:rPr>
          <w:rFonts w:ascii="Times New Roman" w:eastAsia="仿宋_GB2312" w:hAnsi="Times New Roman"/>
          <w:sz w:val="32"/>
          <w:szCs w:val="32"/>
        </w:rPr>
        <w:t>；如果出现方案偏离，该偏离对</w:t>
      </w:r>
      <w:r w:rsidRPr="00423B1A">
        <w:rPr>
          <w:rFonts w:ascii="Times New Roman" w:eastAsia="仿宋_GB2312" w:hAnsi="Times New Roman" w:hint="eastAsia"/>
          <w:sz w:val="32"/>
          <w:szCs w:val="32"/>
        </w:rPr>
        <w:t>试验结果准确度</w:t>
      </w:r>
      <w:r w:rsidRPr="00423B1A">
        <w:rPr>
          <w:rFonts w:ascii="Times New Roman" w:eastAsia="仿宋_GB2312" w:hAnsi="Times New Roman"/>
          <w:sz w:val="32"/>
          <w:szCs w:val="32"/>
        </w:rPr>
        <w:t>的</w:t>
      </w:r>
      <w:r w:rsidRPr="00423B1A">
        <w:rPr>
          <w:rFonts w:ascii="Times New Roman" w:eastAsia="仿宋_GB2312" w:hAnsi="Times New Roman" w:hint="eastAsia"/>
          <w:sz w:val="32"/>
          <w:szCs w:val="32"/>
        </w:rPr>
        <w:t>影响，以及偏离对产品</w:t>
      </w:r>
      <w:r w:rsidRPr="00423B1A">
        <w:rPr>
          <w:rFonts w:ascii="Times New Roman" w:eastAsia="仿宋_GB2312" w:hAnsi="Times New Roman"/>
          <w:sz w:val="32"/>
          <w:szCs w:val="32"/>
        </w:rPr>
        <w:t>安全性、临床性能和／或有效性推断的</w:t>
      </w:r>
      <w:r w:rsidRPr="00423B1A">
        <w:rPr>
          <w:rFonts w:ascii="Times New Roman" w:eastAsia="仿宋_GB2312" w:hAnsi="Times New Roman" w:hint="eastAsia"/>
          <w:sz w:val="32"/>
          <w:szCs w:val="32"/>
        </w:rPr>
        <w:t>影响</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临床试验报告应由</w:t>
      </w:r>
      <w:r w:rsidRPr="00423B1A">
        <w:rPr>
          <w:rFonts w:ascii="Times New Roman" w:eastAsia="仿宋_GB2312" w:hAnsi="Times New Roman" w:hint="eastAsia"/>
          <w:sz w:val="32"/>
          <w:szCs w:val="32"/>
        </w:rPr>
        <w:t>研究者</w:t>
      </w:r>
      <w:r w:rsidRPr="00423B1A">
        <w:rPr>
          <w:rFonts w:ascii="Times New Roman" w:eastAsia="仿宋_GB2312" w:hAnsi="Times New Roman"/>
          <w:sz w:val="32"/>
          <w:szCs w:val="32"/>
        </w:rPr>
        <w:t>签字，以保证</w:t>
      </w:r>
      <w:r w:rsidRPr="00423B1A">
        <w:rPr>
          <w:rFonts w:ascii="Times New Roman" w:eastAsia="仿宋_GB2312" w:hAnsi="Times New Roman" w:hint="eastAsia"/>
          <w:sz w:val="32"/>
          <w:szCs w:val="32"/>
        </w:rPr>
        <w:t>其</w:t>
      </w:r>
      <w:r w:rsidRPr="00423B1A">
        <w:rPr>
          <w:rFonts w:ascii="Times New Roman" w:eastAsia="仿宋_GB2312" w:hAnsi="Times New Roman"/>
          <w:sz w:val="32"/>
          <w:szCs w:val="32"/>
        </w:rPr>
        <w:t>准确反映临床试验</w:t>
      </w:r>
      <w:r w:rsidRPr="00423B1A">
        <w:rPr>
          <w:rFonts w:ascii="Times New Roman" w:eastAsia="仿宋_GB2312" w:hAnsi="Times New Roman" w:hint="eastAsia"/>
          <w:sz w:val="32"/>
          <w:szCs w:val="32"/>
        </w:rPr>
        <w:t>的实施过程</w:t>
      </w:r>
      <w:r w:rsidRPr="00423B1A">
        <w:rPr>
          <w:rFonts w:ascii="Times New Roman" w:eastAsia="仿宋_GB2312" w:hAnsi="Times New Roman"/>
          <w:sz w:val="32"/>
          <w:szCs w:val="32"/>
        </w:rPr>
        <w:t>和结果。</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开展临床评价时，需评估临床</w:t>
      </w:r>
      <w:r w:rsidRPr="00423B1A">
        <w:rPr>
          <w:rFonts w:ascii="Times New Roman" w:eastAsia="仿宋_GB2312" w:hAnsi="Times New Roman"/>
          <w:sz w:val="32"/>
          <w:szCs w:val="32"/>
        </w:rPr>
        <w:t>试验是否</w:t>
      </w:r>
      <w:r w:rsidRPr="00423B1A">
        <w:rPr>
          <w:rFonts w:ascii="Times New Roman" w:eastAsia="仿宋_GB2312" w:hAnsi="Times New Roman" w:hint="eastAsia"/>
          <w:sz w:val="32"/>
          <w:szCs w:val="32"/>
        </w:rPr>
        <w:t>符合</w:t>
      </w:r>
      <w:r w:rsidRPr="00423B1A">
        <w:rPr>
          <w:rFonts w:ascii="Times New Roman" w:eastAsia="仿宋_GB2312" w:hAnsi="Times New Roman"/>
          <w:sz w:val="32"/>
          <w:szCs w:val="32"/>
        </w:rPr>
        <w:t>《赫尔辛基宣言》</w:t>
      </w:r>
      <w:r w:rsidRPr="00423B1A">
        <w:rPr>
          <w:rFonts w:ascii="Times New Roman" w:eastAsia="仿宋_GB2312" w:hAnsi="Times New Roman" w:hint="eastAsia"/>
          <w:sz w:val="32"/>
          <w:szCs w:val="32"/>
        </w:rPr>
        <w:t>规定</w:t>
      </w:r>
      <w:r w:rsidRPr="00423B1A">
        <w:rPr>
          <w:rFonts w:ascii="Times New Roman" w:eastAsia="仿宋_GB2312" w:hAnsi="Times New Roman"/>
          <w:sz w:val="32"/>
          <w:szCs w:val="32"/>
        </w:rPr>
        <w:t>的伦理</w:t>
      </w:r>
      <w:r w:rsidRPr="00423B1A">
        <w:rPr>
          <w:rFonts w:ascii="Times New Roman" w:eastAsia="仿宋_GB2312" w:hAnsi="Times New Roman" w:hint="eastAsia"/>
          <w:sz w:val="32"/>
          <w:szCs w:val="32"/>
        </w:rPr>
        <w:t>原则以及适用的医疗器械临床试验质量管理相</w:t>
      </w:r>
      <w:r w:rsidRPr="00423B1A">
        <w:rPr>
          <w:rFonts w:ascii="Times New Roman" w:eastAsia="仿宋_GB2312" w:hAnsi="Times New Roman" w:hint="eastAsia"/>
          <w:sz w:val="32"/>
          <w:szCs w:val="32"/>
        </w:rPr>
        <w:lastRenderedPageBreak/>
        <w:t>关文件。对于</w:t>
      </w:r>
      <w:r w:rsidRPr="00423B1A">
        <w:rPr>
          <w:rFonts w:ascii="Times New Roman" w:eastAsia="仿宋_GB2312" w:hAnsi="Times New Roman"/>
          <w:sz w:val="32"/>
          <w:szCs w:val="32"/>
        </w:rPr>
        <w:t>不符合</w:t>
      </w:r>
      <w:r w:rsidRPr="00423B1A">
        <w:rPr>
          <w:rFonts w:ascii="Times New Roman" w:eastAsia="仿宋_GB2312" w:hAnsi="Times New Roman" w:hint="eastAsia"/>
          <w:sz w:val="32"/>
          <w:szCs w:val="32"/>
        </w:rPr>
        <w:t>上述要求</w:t>
      </w:r>
      <w:r w:rsidRPr="00423B1A">
        <w:rPr>
          <w:rFonts w:ascii="Times New Roman" w:eastAsia="仿宋_GB2312" w:hAnsi="Times New Roman"/>
          <w:sz w:val="32"/>
          <w:szCs w:val="32"/>
        </w:rPr>
        <w:t>的临床试验</w:t>
      </w:r>
      <w:r w:rsidRPr="00423B1A">
        <w:rPr>
          <w:rFonts w:ascii="Times New Roman" w:eastAsia="仿宋_GB2312" w:hAnsi="Times New Roman" w:hint="eastAsia"/>
          <w:sz w:val="32"/>
          <w:szCs w:val="32"/>
        </w:rPr>
        <w:t>，不纳入临床评价，并在临床评价报告中明确不纳入的理由。</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需要说明的是，注册申请人提供科学文献报告的临床试验数据（如第三方开展的申报产品或者对比器械的临床试验）时，注册申请人可纳入临床评价的文档可能仅为发表文献本身。</w:t>
      </w:r>
    </w:p>
    <w:p w:rsidR="00C5572A" w:rsidRPr="00423B1A" w:rsidRDefault="00C5572A" w:rsidP="00C5572A">
      <w:pPr>
        <w:pStyle w:val="10"/>
        <w:overflowPunct w:val="0"/>
        <w:spacing w:after="0" w:line="360" w:lineRule="auto"/>
        <w:ind w:firstLine="640"/>
        <w:rPr>
          <w:rFonts w:ascii="黑体" w:eastAsia="黑体" w:hAnsi="黑体"/>
          <w:sz w:val="32"/>
          <w:szCs w:val="32"/>
        </w:rPr>
      </w:pPr>
      <w:bookmarkStart w:id="46" w:name="_Toc28845856"/>
      <w:r w:rsidRPr="00423B1A">
        <w:rPr>
          <w:rFonts w:ascii="黑体" w:eastAsia="黑体" w:hAnsi="黑体" w:hint="eastAsia"/>
          <w:sz w:val="32"/>
          <w:szCs w:val="32"/>
        </w:rPr>
        <w:t>六、</w:t>
      </w:r>
      <w:r w:rsidRPr="00423B1A">
        <w:rPr>
          <w:rFonts w:ascii="黑体" w:eastAsia="黑体" w:hAnsi="黑体"/>
          <w:sz w:val="32"/>
          <w:szCs w:val="32"/>
        </w:rPr>
        <w:t>临床数据</w:t>
      </w:r>
      <w:r w:rsidRPr="00423B1A">
        <w:rPr>
          <w:rFonts w:ascii="黑体" w:eastAsia="黑体" w:hAnsi="黑体" w:hint="eastAsia"/>
          <w:sz w:val="32"/>
          <w:szCs w:val="32"/>
        </w:rPr>
        <w:t>的</w:t>
      </w:r>
      <w:r w:rsidRPr="00423B1A">
        <w:rPr>
          <w:rFonts w:ascii="黑体" w:eastAsia="黑体" w:hAnsi="黑体"/>
          <w:sz w:val="32"/>
          <w:szCs w:val="32"/>
        </w:rPr>
        <w:t>评估（第2阶段）</w:t>
      </w:r>
      <w:bookmarkEnd w:id="46"/>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进行临床</w:t>
      </w:r>
      <w:r w:rsidRPr="00423B1A">
        <w:rPr>
          <w:rFonts w:ascii="Times New Roman" w:eastAsia="仿宋_GB2312" w:hAnsi="Times New Roman"/>
          <w:sz w:val="32"/>
          <w:szCs w:val="32"/>
        </w:rPr>
        <w:t>数据评估</w:t>
      </w:r>
      <w:r w:rsidRPr="00423B1A">
        <w:rPr>
          <w:rFonts w:ascii="Times New Roman" w:eastAsia="仿宋_GB2312" w:hAnsi="Times New Roman" w:hint="eastAsia"/>
          <w:sz w:val="32"/>
          <w:szCs w:val="32"/>
        </w:rPr>
        <w:t>，旨在</w:t>
      </w:r>
      <w:r w:rsidRPr="00423B1A">
        <w:rPr>
          <w:rFonts w:ascii="Times New Roman" w:eastAsia="仿宋_GB2312" w:hAnsi="Times New Roman"/>
          <w:sz w:val="32"/>
          <w:szCs w:val="32"/>
        </w:rPr>
        <w:t>了解</w:t>
      </w:r>
      <w:r w:rsidRPr="00423B1A">
        <w:rPr>
          <w:rFonts w:ascii="Times New Roman" w:eastAsia="仿宋_GB2312" w:hAnsi="Times New Roman" w:hint="eastAsia"/>
          <w:sz w:val="32"/>
          <w:szCs w:val="32"/>
        </w:rPr>
        <w:t>数据的</w:t>
      </w:r>
      <w:r w:rsidRPr="00423B1A">
        <w:rPr>
          <w:rFonts w:ascii="Times New Roman" w:eastAsia="仿宋_GB2312" w:hAnsi="Times New Roman"/>
          <w:sz w:val="32"/>
          <w:szCs w:val="32"/>
        </w:rPr>
        <w:t>优点和局限性。对</w:t>
      </w:r>
      <w:r w:rsidRPr="00423B1A">
        <w:rPr>
          <w:rFonts w:ascii="Times New Roman" w:eastAsia="仿宋_GB2312" w:hAnsi="Times New Roman" w:hint="eastAsia"/>
          <w:sz w:val="32"/>
          <w:szCs w:val="32"/>
        </w:rPr>
        <w:t>不同来源的</w:t>
      </w:r>
      <w:r w:rsidRPr="00423B1A">
        <w:rPr>
          <w:rFonts w:ascii="Times New Roman" w:eastAsia="仿宋_GB2312" w:hAnsi="Times New Roman"/>
          <w:sz w:val="32"/>
          <w:szCs w:val="32"/>
        </w:rPr>
        <w:t>数据进行评估，确定其对</w:t>
      </w:r>
      <w:r w:rsidRPr="00423B1A">
        <w:rPr>
          <w:rFonts w:ascii="Times New Roman" w:eastAsia="仿宋_GB2312" w:hAnsi="Times New Roman" w:hint="eastAsia"/>
          <w:sz w:val="32"/>
          <w:szCs w:val="32"/>
        </w:rPr>
        <w:t>产品待解决</w:t>
      </w:r>
      <w:r w:rsidRPr="00423B1A">
        <w:rPr>
          <w:rFonts w:ascii="Times New Roman" w:eastAsia="仿宋_GB2312" w:hAnsi="Times New Roman"/>
          <w:sz w:val="32"/>
          <w:szCs w:val="32"/>
        </w:rPr>
        <w:t>问题的适宜性以及</w:t>
      </w:r>
      <w:r w:rsidRPr="00423B1A">
        <w:rPr>
          <w:rFonts w:ascii="Times New Roman" w:eastAsia="仿宋_GB2312" w:hAnsi="Times New Roman" w:hint="eastAsia"/>
          <w:sz w:val="32"/>
          <w:szCs w:val="32"/>
        </w:rPr>
        <w:t>其</w:t>
      </w:r>
      <w:r w:rsidRPr="00423B1A">
        <w:rPr>
          <w:rFonts w:ascii="Times New Roman" w:eastAsia="仿宋_GB2312" w:hAnsi="Times New Roman"/>
          <w:sz w:val="32"/>
          <w:szCs w:val="32"/>
        </w:rPr>
        <w:t>对证明</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安全性、临床性能和／或有效性的贡献</w:t>
      </w:r>
      <w:r w:rsidRPr="00423B1A">
        <w:rPr>
          <w:rFonts w:ascii="Times New Roman" w:eastAsia="仿宋_GB2312" w:hAnsi="Times New Roman" w:hint="eastAsia"/>
          <w:sz w:val="32"/>
          <w:szCs w:val="32"/>
        </w:rPr>
        <w:t>度</w:t>
      </w:r>
      <w:r w:rsidRPr="00423B1A">
        <w:rPr>
          <w:rFonts w:ascii="Times New Roman" w:eastAsia="仿宋_GB2312" w:hAnsi="Times New Roman"/>
          <w:sz w:val="32"/>
          <w:szCs w:val="32"/>
        </w:rPr>
        <w:t>（包括关于安全性、临床性能和／或有效性的特定宣称）。</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对数据的质量以及</w:t>
      </w:r>
      <w:r w:rsidRPr="00423B1A">
        <w:rPr>
          <w:rFonts w:ascii="Times New Roman" w:eastAsia="仿宋_GB2312" w:hAnsi="Times New Roman" w:hint="eastAsia"/>
          <w:sz w:val="32"/>
          <w:szCs w:val="32"/>
        </w:rPr>
        <w:t>其</w:t>
      </w:r>
      <w:r w:rsidRPr="00423B1A">
        <w:rPr>
          <w:rFonts w:ascii="Times New Roman" w:eastAsia="仿宋_GB2312" w:hAnsi="Times New Roman"/>
          <w:sz w:val="32"/>
          <w:szCs w:val="32"/>
        </w:rPr>
        <w:t>与</w:t>
      </w:r>
      <w:r w:rsidRPr="00423B1A">
        <w:rPr>
          <w:rFonts w:ascii="Times New Roman" w:eastAsia="仿宋_GB2312" w:hAnsi="Times New Roman" w:hint="eastAsia"/>
          <w:sz w:val="32"/>
          <w:szCs w:val="32"/>
        </w:rPr>
        <w:t>申报产品</w:t>
      </w:r>
      <w:r w:rsidRPr="00423B1A">
        <w:rPr>
          <w:rFonts w:ascii="Times New Roman" w:eastAsia="仿宋_GB2312" w:hAnsi="Times New Roman"/>
          <w:sz w:val="32"/>
          <w:szCs w:val="32"/>
        </w:rPr>
        <w:t>的相关性</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即数据</w:t>
      </w:r>
      <w:r w:rsidRPr="00423B1A">
        <w:rPr>
          <w:rFonts w:ascii="Times New Roman" w:eastAsia="仿宋_GB2312" w:hAnsi="Times New Roman" w:hint="eastAsia"/>
          <w:sz w:val="32"/>
          <w:szCs w:val="32"/>
        </w:rPr>
        <w:t>应来自申报产品</w:t>
      </w:r>
      <w:r w:rsidRPr="00423B1A">
        <w:rPr>
          <w:rFonts w:ascii="Times New Roman" w:eastAsia="仿宋_GB2312" w:hAnsi="Times New Roman"/>
          <w:sz w:val="32"/>
          <w:szCs w:val="32"/>
        </w:rPr>
        <w:t>或者对比器械</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进行评估。另外，数据</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包含足够的信息，以</w:t>
      </w:r>
      <w:r w:rsidRPr="00423B1A">
        <w:rPr>
          <w:rFonts w:ascii="Times New Roman" w:eastAsia="仿宋_GB2312" w:hAnsi="Times New Roman" w:hint="eastAsia"/>
          <w:sz w:val="32"/>
          <w:szCs w:val="32"/>
        </w:rPr>
        <w:t>使</w:t>
      </w:r>
      <w:r w:rsidRPr="00423B1A">
        <w:rPr>
          <w:rFonts w:ascii="Times New Roman" w:eastAsia="仿宋_GB2312" w:hAnsi="Times New Roman"/>
          <w:sz w:val="32"/>
          <w:szCs w:val="32"/>
        </w:rPr>
        <w:t>评价人员</w:t>
      </w:r>
      <w:r w:rsidRPr="00423B1A">
        <w:rPr>
          <w:rFonts w:ascii="Times New Roman" w:eastAsia="仿宋_GB2312" w:hAnsi="Times New Roman" w:hint="eastAsia"/>
          <w:sz w:val="32"/>
          <w:szCs w:val="32"/>
        </w:rPr>
        <w:t>可进行</w:t>
      </w:r>
      <w:r w:rsidRPr="00423B1A">
        <w:rPr>
          <w:rFonts w:ascii="Times New Roman" w:eastAsia="仿宋_GB2312" w:hAnsi="Times New Roman"/>
          <w:sz w:val="32"/>
          <w:szCs w:val="32"/>
        </w:rPr>
        <w:t>合理、客观的评估，对</w:t>
      </w:r>
      <w:r w:rsidRPr="00423B1A">
        <w:rPr>
          <w:rFonts w:ascii="Times New Roman" w:eastAsia="仿宋_GB2312" w:hAnsi="Times New Roman" w:hint="eastAsia"/>
          <w:sz w:val="32"/>
          <w:szCs w:val="32"/>
        </w:rPr>
        <w:t>数据</w:t>
      </w:r>
      <w:r w:rsidRPr="00423B1A">
        <w:rPr>
          <w:rFonts w:ascii="Times New Roman" w:eastAsia="仿宋_GB2312" w:hAnsi="Times New Roman"/>
          <w:sz w:val="32"/>
          <w:szCs w:val="32"/>
        </w:rPr>
        <w:t>在</w:t>
      </w:r>
      <w:r w:rsidRPr="00423B1A">
        <w:rPr>
          <w:rFonts w:ascii="Times New Roman" w:eastAsia="仿宋_GB2312" w:hAnsi="Times New Roman" w:hint="eastAsia"/>
          <w:sz w:val="32"/>
          <w:szCs w:val="32"/>
        </w:rPr>
        <w:t>申报产品</w:t>
      </w:r>
      <w:r w:rsidRPr="00423B1A">
        <w:rPr>
          <w:rFonts w:ascii="Times New Roman" w:eastAsia="仿宋_GB2312" w:hAnsi="Times New Roman"/>
          <w:sz w:val="32"/>
          <w:szCs w:val="32"/>
        </w:rPr>
        <w:t>安全性、临床性能和／或有效性方面的贡献</w:t>
      </w:r>
      <w:r w:rsidRPr="00423B1A">
        <w:rPr>
          <w:rFonts w:ascii="Times New Roman" w:eastAsia="仿宋_GB2312" w:hAnsi="Times New Roman" w:hint="eastAsia"/>
          <w:sz w:val="32"/>
          <w:szCs w:val="32"/>
        </w:rPr>
        <w:t>度</w:t>
      </w:r>
      <w:r w:rsidRPr="00423B1A">
        <w:rPr>
          <w:rFonts w:ascii="Times New Roman" w:eastAsia="仿宋_GB2312" w:hAnsi="Times New Roman"/>
          <w:sz w:val="32"/>
          <w:szCs w:val="32"/>
        </w:rPr>
        <w:t>得出结论。</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为确定每个数据</w:t>
      </w:r>
      <w:r w:rsidRPr="00423B1A">
        <w:rPr>
          <w:rFonts w:ascii="Times New Roman" w:eastAsia="仿宋_GB2312" w:hAnsi="Times New Roman" w:hint="eastAsia"/>
          <w:sz w:val="32"/>
          <w:szCs w:val="32"/>
        </w:rPr>
        <w:t>子集对于产品</w:t>
      </w:r>
      <w:r w:rsidRPr="00423B1A">
        <w:rPr>
          <w:rFonts w:ascii="Times New Roman" w:eastAsia="仿宋_GB2312" w:hAnsi="Times New Roman"/>
          <w:sz w:val="32"/>
          <w:szCs w:val="32"/>
        </w:rPr>
        <w:t>安全性、临床性能和</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或有效性</w:t>
      </w:r>
      <w:r w:rsidRPr="00423B1A">
        <w:rPr>
          <w:rFonts w:ascii="Times New Roman" w:eastAsia="仿宋_GB2312" w:hAnsi="Times New Roman" w:hint="eastAsia"/>
          <w:sz w:val="32"/>
          <w:szCs w:val="32"/>
        </w:rPr>
        <w:t>论证</w:t>
      </w:r>
      <w:r w:rsidRPr="00423B1A">
        <w:rPr>
          <w:rFonts w:ascii="Times New Roman" w:eastAsia="仿宋_GB2312" w:hAnsi="Times New Roman"/>
          <w:sz w:val="32"/>
          <w:szCs w:val="32"/>
        </w:rPr>
        <w:t>的贡献，需开展进一步的评估。评价人员</w:t>
      </w:r>
      <w:r w:rsidRPr="00423B1A">
        <w:rPr>
          <w:rFonts w:ascii="Times New Roman" w:eastAsia="仿宋_GB2312" w:hAnsi="Times New Roman" w:hint="eastAsia"/>
          <w:sz w:val="32"/>
          <w:szCs w:val="32"/>
        </w:rPr>
        <w:t>需审核</w:t>
      </w:r>
      <w:r w:rsidRPr="00423B1A">
        <w:rPr>
          <w:rFonts w:ascii="Times New Roman" w:eastAsia="仿宋_GB2312" w:hAnsi="Times New Roman"/>
          <w:sz w:val="32"/>
          <w:szCs w:val="32"/>
        </w:rPr>
        <w:t>数据产生</w:t>
      </w:r>
      <w:r w:rsidRPr="00423B1A">
        <w:rPr>
          <w:rFonts w:ascii="Times New Roman" w:eastAsia="仿宋_GB2312" w:hAnsi="Times New Roman" w:hint="eastAsia"/>
          <w:sz w:val="32"/>
          <w:szCs w:val="32"/>
        </w:rPr>
        <w:t>及</w:t>
      </w:r>
      <w:r w:rsidRPr="00423B1A">
        <w:rPr>
          <w:rFonts w:ascii="Times New Roman" w:eastAsia="仿宋_GB2312" w:hAnsi="Times New Roman"/>
          <w:sz w:val="32"/>
          <w:szCs w:val="32"/>
        </w:rPr>
        <w:t>收集的方法，并评估观察到的性能或安全性</w:t>
      </w:r>
      <w:r w:rsidRPr="00423B1A">
        <w:rPr>
          <w:rFonts w:ascii="Times New Roman" w:eastAsia="仿宋_GB2312" w:hAnsi="Times New Roman" w:hint="eastAsia"/>
          <w:sz w:val="32"/>
          <w:szCs w:val="32"/>
        </w:rPr>
        <w:t>结果多大程度上</w:t>
      </w:r>
      <w:r w:rsidRPr="00423B1A">
        <w:rPr>
          <w:rFonts w:ascii="Times New Roman" w:eastAsia="仿宋_GB2312" w:hAnsi="Times New Roman"/>
          <w:sz w:val="32"/>
          <w:szCs w:val="32"/>
        </w:rPr>
        <w:t>可视为器械干预的</w:t>
      </w:r>
      <w:r w:rsidRPr="00423B1A">
        <w:rPr>
          <w:rFonts w:ascii="Times New Roman" w:eastAsia="仿宋_GB2312" w:hAnsi="Times New Roman" w:hint="eastAsia"/>
          <w:sz w:val="32"/>
          <w:szCs w:val="32"/>
        </w:rPr>
        <w:t>结果，还</w:t>
      </w:r>
      <w:r w:rsidRPr="00423B1A">
        <w:rPr>
          <w:rFonts w:ascii="Times New Roman" w:eastAsia="仿宋_GB2312" w:hAnsi="Times New Roman"/>
          <w:sz w:val="32"/>
          <w:szCs w:val="32"/>
        </w:rPr>
        <w:t>是由于混杂的影响（如</w:t>
      </w:r>
      <w:r w:rsidRPr="00423B1A">
        <w:rPr>
          <w:rFonts w:ascii="Times New Roman" w:eastAsia="仿宋_GB2312" w:hAnsi="Times New Roman" w:hint="eastAsia"/>
          <w:sz w:val="32"/>
          <w:szCs w:val="32"/>
        </w:rPr>
        <w:t>疾病</w:t>
      </w:r>
      <w:r w:rsidRPr="00423B1A">
        <w:rPr>
          <w:rFonts w:ascii="Times New Roman" w:eastAsia="仿宋_GB2312" w:hAnsi="Times New Roman"/>
          <w:sz w:val="32"/>
          <w:szCs w:val="32"/>
        </w:rPr>
        <w:t>的自然进展、伴随治疗）或者</w:t>
      </w:r>
      <w:r w:rsidRPr="00423B1A">
        <w:rPr>
          <w:rFonts w:ascii="Times New Roman" w:eastAsia="仿宋_GB2312" w:hAnsi="Times New Roman" w:hint="eastAsia"/>
          <w:sz w:val="32"/>
          <w:szCs w:val="32"/>
        </w:rPr>
        <w:t>由</w:t>
      </w:r>
      <w:r w:rsidRPr="00423B1A">
        <w:rPr>
          <w:rFonts w:ascii="Times New Roman" w:eastAsia="仿宋_GB2312" w:hAnsi="Times New Roman"/>
          <w:sz w:val="32"/>
          <w:szCs w:val="32"/>
        </w:rPr>
        <w:t>偏倚</w:t>
      </w:r>
      <w:r w:rsidRPr="00423B1A">
        <w:rPr>
          <w:rFonts w:ascii="Times New Roman" w:eastAsia="仿宋_GB2312" w:hAnsi="Times New Roman" w:hint="eastAsia"/>
          <w:sz w:val="32"/>
          <w:szCs w:val="32"/>
        </w:rPr>
        <w:t>导致</w:t>
      </w:r>
      <w:r w:rsidRPr="00423B1A">
        <w:rPr>
          <w:rFonts w:ascii="Times New Roman" w:eastAsia="仿宋_GB2312" w:hAnsi="Times New Roman"/>
          <w:sz w:val="32"/>
          <w:szCs w:val="32"/>
        </w:rPr>
        <w:t>。评价人员还</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评估临床数据的收集是否遵守适用</w:t>
      </w:r>
      <w:r w:rsidRPr="00423B1A">
        <w:rPr>
          <w:rFonts w:ascii="Times New Roman" w:eastAsia="仿宋_GB2312" w:hAnsi="Times New Roman" w:hint="eastAsia"/>
          <w:sz w:val="32"/>
          <w:szCs w:val="32"/>
        </w:rPr>
        <w:t>的法规要求，</w:t>
      </w:r>
      <w:r w:rsidRPr="00423B1A">
        <w:rPr>
          <w:rFonts w:ascii="Times New Roman" w:eastAsia="仿宋_GB2312" w:hAnsi="Times New Roman"/>
          <w:sz w:val="32"/>
          <w:szCs w:val="32"/>
        </w:rPr>
        <w:t>以及临床数据是否适用</w:t>
      </w:r>
      <w:r w:rsidRPr="00423B1A">
        <w:rPr>
          <w:rFonts w:ascii="Times New Roman" w:eastAsia="仿宋_GB2312" w:hAnsi="Times New Roman"/>
          <w:sz w:val="32"/>
          <w:szCs w:val="32"/>
        </w:rPr>
        <w:lastRenderedPageBreak/>
        <w:t>于</w:t>
      </w:r>
      <w:r w:rsidRPr="00423B1A">
        <w:rPr>
          <w:rFonts w:ascii="Times New Roman" w:eastAsia="仿宋_GB2312" w:hAnsi="Times New Roman" w:hint="eastAsia"/>
          <w:sz w:val="32"/>
          <w:szCs w:val="32"/>
        </w:rPr>
        <w:t>预期使用</w:t>
      </w:r>
      <w:r w:rsidRPr="00423B1A">
        <w:rPr>
          <w:rFonts w:ascii="Times New Roman" w:eastAsia="仿宋_GB2312" w:hAnsi="Times New Roman"/>
          <w:sz w:val="32"/>
          <w:szCs w:val="32"/>
        </w:rPr>
        <w:t>人群。附件</w:t>
      </w:r>
      <w:r w:rsidRPr="00423B1A">
        <w:rPr>
          <w:rFonts w:ascii="Times New Roman" w:eastAsia="仿宋_GB2312" w:hAnsi="Times New Roman" w:hint="eastAsia"/>
          <w:sz w:val="32"/>
          <w:szCs w:val="32"/>
        </w:rPr>
        <w:t>4</w:t>
      </w:r>
      <w:r w:rsidRPr="00423B1A">
        <w:rPr>
          <w:rFonts w:ascii="Times New Roman" w:eastAsia="仿宋_GB2312" w:hAnsi="Times New Roman"/>
          <w:sz w:val="32"/>
          <w:szCs w:val="32"/>
        </w:rPr>
        <w:t>提供了</w:t>
      </w:r>
      <w:r w:rsidRPr="00423B1A">
        <w:rPr>
          <w:rFonts w:ascii="Times New Roman" w:eastAsia="仿宋_GB2312" w:hAnsi="Times New Roman" w:hint="eastAsia"/>
          <w:sz w:val="32"/>
          <w:szCs w:val="32"/>
        </w:rPr>
        <w:t>境外临床数据可用性的考虑事项，具体要求参考《接受医疗器械境外临床试验技术指导原则》。</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单一的、完全成熟的临床数据评估方法尚不存在。因此，评价人员需事先确定用于特定情形的恰当的评价标准，评价标准的使用需具有一致性。附件</w:t>
      </w:r>
      <w:r w:rsidRPr="00423B1A">
        <w:rPr>
          <w:rFonts w:ascii="Times New Roman" w:eastAsia="仿宋_GB2312" w:hAnsi="Times New Roman" w:hint="eastAsia"/>
          <w:sz w:val="32"/>
          <w:szCs w:val="32"/>
        </w:rPr>
        <w:t>5</w:t>
      </w:r>
      <w:r w:rsidRPr="00423B1A">
        <w:rPr>
          <w:rFonts w:ascii="Times New Roman" w:eastAsia="仿宋_GB2312" w:hAnsi="Times New Roman" w:hint="eastAsia"/>
          <w:sz w:val="32"/>
          <w:szCs w:val="32"/>
        </w:rPr>
        <w:t>提供了有助于建立评价标准的示例。</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对于低风险</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以及技术成熟的</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，所提供的数据</w:t>
      </w:r>
      <w:r w:rsidRPr="00423B1A">
        <w:rPr>
          <w:rFonts w:ascii="Times New Roman" w:eastAsia="仿宋_GB2312" w:hAnsi="Times New Roman" w:hint="eastAsia"/>
          <w:sz w:val="32"/>
          <w:szCs w:val="32"/>
        </w:rPr>
        <w:t>可为</w:t>
      </w:r>
      <w:r w:rsidRPr="00423B1A">
        <w:rPr>
          <w:rFonts w:ascii="Times New Roman" w:eastAsia="仿宋_GB2312" w:hAnsi="Times New Roman"/>
          <w:sz w:val="32"/>
          <w:szCs w:val="32"/>
        </w:rPr>
        <w:t>定性数据而非定量数据，因此</w:t>
      </w:r>
      <w:r w:rsidRPr="00423B1A">
        <w:rPr>
          <w:rFonts w:ascii="Times New Roman" w:eastAsia="仿宋_GB2312" w:hAnsi="Times New Roman" w:hint="eastAsia"/>
          <w:sz w:val="32"/>
          <w:szCs w:val="32"/>
        </w:rPr>
        <w:t>评价标准</w:t>
      </w:r>
      <w:r w:rsidRPr="00423B1A">
        <w:rPr>
          <w:rFonts w:ascii="Times New Roman" w:eastAsia="仿宋_GB2312" w:hAnsi="Times New Roman"/>
          <w:sz w:val="32"/>
          <w:szCs w:val="32"/>
        </w:rPr>
        <w:t>也</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相应调整。评价人员</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说明</w:t>
      </w:r>
      <w:r w:rsidRPr="00423B1A">
        <w:rPr>
          <w:rFonts w:ascii="Times New Roman" w:eastAsia="仿宋_GB2312" w:hAnsi="Times New Roman" w:hint="eastAsia"/>
          <w:sz w:val="32"/>
          <w:szCs w:val="32"/>
        </w:rPr>
        <w:t>评价标准的确定依据</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为对产品的</w:t>
      </w:r>
      <w:r w:rsidRPr="00423B1A">
        <w:rPr>
          <w:rFonts w:ascii="Times New Roman" w:eastAsia="仿宋_GB2312" w:hAnsi="Times New Roman"/>
          <w:sz w:val="32"/>
          <w:szCs w:val="32"/>
        </w:rPr>
        <w:t>安全性、临床性能和／或有效性进行</w:t>
      </w:r>
      <w:r w:rsidRPr="00423B1A">
        <w:rPr>
          <w:rFonts w:ascii="Times New Roman" w:eastAsia="仿宋_GB2312" w:hAnsi="Times New Roman" w:hint="eastAsia"/>
          <w:sz w:val="32"/>
          <w:szCs w:val="32"/>
        </w:rPr>
        <w:t>分别</w:t>
      </w:r>
      <w:r w:rsidRPr="00423B1A">
        <w:rPr>
          <w:rFonts w:ascii="Times New Roman" w:eastAsia="仿宋_GB2312" w:hAnsi="Times New Roman"/>
          <w:sz w:val="32"/>
          <w:szCs w:val="32"/>
        </w:rPr>
        <w:t>分析</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对</w:t>
      </w:r>
      <w:r w:rsidRPr="00423B1A">
        <w:rPr>
          <w:rFonts w:ascii="Times New Roman" w:eastAsia="仿宋_GB2312" w:hAnsi="Times New Roman" w:hint="eastAsia"/>
          <w:sz w:val="32"/>
          <w:szCs w:val="32"/>
        </w:rPr>
        <w:t>上述</w:t>
      </w:r>
      <w:r w:rsidRPr="00423B1A">
        <w:rPr>
          <w:rFonts w:ascii="Times New Roman" w:eastAsia="仿宋_GB2312" w:hAnsi="Times New Roman"/>
          <w:sz w:val="32"/>
          <w:szCs w:val="32"/>
        </w:rPr>
        <w:t>数据进行分类</w:t>
      </w:r>
      <w:r w:rsidRPr="00423B1A">
        <w:rPr>
          <w:rFonts w:ascii="Times New Roman" w:eastAsia="仿宋_GB2312" w:hAnsi="Times New Roman" w:hint="eastAsia"/>
          <w:sz w:val="32"/>
          <w:szCs w:val="32"/>
        </w:rPr>
        <w:t>（虽然可能</w:t>
      </w:r>
      <w:r w:rsidRPr="00423B1A">
        <w:rPr>
          <w:rFonts w:ascii="Times New Roman" w:eastAsia="仿宋_GB2312" w:hAnsi="Times New Roman"/>
          <w:sz w:val="32"/>
          <w:szCs w:val="32"/>
        </w:rPr>
        <w:t>存在</w:t>
      </w:r>
      <w:r w:rsidRPr="00423B1A">
        <w:rPr>
          <w:rFonts w:ascii="Times New Roman" w:eastAsia="仿宋_GB2312" w:hAnsi="Times New Roman" w:hint="eastAsia"/>
          <w:sz w:val="32"/>
          <w:szCs w:val="32"/>
        </w:rPr>
        <w:t>重叠）</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如产品</w:t>
      </w:r>
      <w:r w:rsidRPr="00423B1A">
        <w:rPr>
          <w:rFonts w:ascii="Times New Roman" w:eastAsia="仿宋_GB2312" w:hAnsi="Times New Roman"/>
          <w:sz w:val="32"/>
          <w:szCs w:val="32"/>
        </w:rPr>
        <w:t>具有额外</w:t>
      </w:r>
      <w:r w:rsidRPr="00423B1A">
        <w:rPr>
          <w:rFonts w:ascii="Times New Roman" w:eastAsia="仿宋_GB2312" w:hAnsi="Times New Roman" w:hint="eastAsia"/>
          <w:sz w:val="32"/>
          <w:szCs w:val="32"/>
        </w:rPr>
        <w:t>声称，需根据产品特征</w:t>
      </w:r>
      <w:r w:rsidRPr="00423B1A">
        <w:rPr>
          <w:rFonts w:ascii="Times New Roman" w:eastAsia="仿宋_GB2312" w:hAnsi="Times New Roman"/>
          <w:sz w:val="32"/>
          <w:szCs w:val="32"/>
        </w:rPr>
        <w:t>及其适用范围，</w:t>
      </w:r>
      <w:r w:rsidRPr="00423B1A">
        <w:rPr>
          <w:rFonts w:ascii="Times New Roman" w:eastAsia="仿宋_GB2312" w:hAnsi="Times New Roman" w:hint="eastAsia"/>
          <w:sz w:val="32"/>
          <w:szCs w:val="32"/>
        </w:rPr>
        <w:t>进行</w:t>
      </w:r>
      <w:r w:rsidRPr="00423B1A">
        <w:rPr>
          <w:rFonts w:ascii="Times New Roman" w:eastAsia="仿宋_GB2312" w:hAnsi="Times New Roman"/>
          <w:sz w:val="32"/>
          <w:szCs w:val="32"/>
        </w:rPr>
        <w:t>额外的分类。同时，还</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根据数据的相对贡献，对其进行加权。附件</w:t>
      </w:r>
      <w:r w:rsidRPr="00423B1A">
        <w:rPr>
          <w:rFonts w:ascii="Times New Roman" w:eastAsia="仿宋_GB2312" w:hAnsi="Times New Roman" w:hint="eastAsia"/>
          <w:sz w:val="32"/>
          <w:szCs w:val="32"/>
        </w:rPr>
        <w:t>6</w:t>
      </w:r>
      <w:r w:rsidRPr="00423B1A">
        <w:rPr>
          <w:rFonts w:ascii="Times New Roman" w:eastAsia="仿宋_GB2312" w:hAnsi="Times New Roman" w:hint="eastAsia"/>
          <w:sz w:val="32"/>
          <w:szCs w:val="32"/>
        </w:rPr>
        <w:t>提供了</w:t>
      </w:r>
      <w:r w:rsidRPr="00423B1A">
        <w:rPr>
          <w:rFonts w:ascii="Times New Roman" w:eastAsia="仿宋_GB2312" w:hAnsi="Times New Roman"/>
          <w:sz w:val="32"/>
          <w:szCs w:val="32"/>
        </w:rPr>
        <w:t>数据评估方法</w:t>
      </w:r>
      <w:r w:rsidRPr="00423B1A">
        <w:rPr>
          <w:rFonts w:ascii="Times New Roman" w:eastAsia="仿宋_GB2312" w:hAnsi="Times New Roman" w:hint="eastAsia"/>
          <w:sz w:val="32"/>
          <w:szCs w:val="32"/>
        </w:rPr>
        <w:t>举例</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黑体" w:eastAsia="黑体" w:hAnsi="黑体"/>
          <w:sz w:val="32"/>
          <w:szCs w:val="32"/>
        </w:rPr>
      </w:pPr>
      <w:bookmarkStart w:id="47" w:name="_Toc28845857"/>
      <w:r w:rsidRPr="00423B1A">
        <w:rPr>
          <w:rFonts w:ascii="黑体" w:eastAsia="黑体" w:hAnsi="黑体" w:hint="eastAsia"/>
          <w:sz w:val="32"/>
          <w:szCs w:val="32"/>
        </w:rPr>
        <w:t>七、</w:t>
      </w:r>
      <w:r w:rsidRPr="00423B1A">
        <w:rPr>
          <w:rFonts w:ascii="黑体" w:eastAsia="黑体" w:hAnsi="黑体"/>
          <w:sz w:val="32"/>
          <w:szCs w:val="32"/>
        </w:rPr>
        <w:t>临床数据</w:t>
      </w:r>
      <w:r w:rsidRPr="00423B1A">
        <w:rPr>
          <w:rFonts w:ascii="黑体" w:eastAsia="黑体" w:hAnsi="黑体" w:hint="eastAsia"/>
          <w:sz w:val="32"/>
          <w:szCs w:val="32"/>
        </w:rPr>
        <w:t>的</w:t>
      </w:r>
      <w:r w:rsidRPr="00423B1A">
        <w:rPr>
          <w:rFonts w:ascii="黑体" w:eastAsia="黑体" w:hAnsi="黑体"/>
          <w:sz w:val="32"/>
          <w:szCs w:val="32"/>
        </w:rPr>
        <w:t>分析（第3阶段）</w:t>
      </w:r>
      <w:bookmarkEnd w:id="47"/>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分析阶段</w:t>
      </w:r>
      <w:r w:rsidRPr="00423B1A">
        <w:rPr>
          <w:rFonts w:ascii="Times New Roman" w:eastAsia="仿宋_GB2312" w:hAnsi="Times New Roman" w:hint="eastAsia"/>
          <w:sz w:val="32"/>
          <w:szCs w:val="32"/>
        </w:rPr>
        <w:t>需确定，经评估适用的临床数据集，是否可用于产品的风险</w:t>
      </w:r>
      <w:r w:rsidRPr="00423B1A">
        <w:rPr>
          <w:rFonts w:ascii="Times New Roman" w:eastAsia="仿宋_GB2312" w:hAnsi="Times New Roman" w:hint="eastAsia"/>
          <w:sz w:val="32"/>
          <w:szCs w:val="32"/>
        </w:rPr>
        <w:t>/</w:t>
      </w:r>
      <w:r w:rsidRPr="00423B1A">
        <w:rPr>
          <w:rFonts w:ascii="Times New Roman" w:eastAsia="仿宋_GB2312" w:hAnsi="Times New Roman" w:hint="eastAsia"/>
          <w:sz w:val="32"/>
          <w:szCs w:val="32"/>
        </w:rPr>
        <w:t>受益分析，产品</w:t>
      </w:r>
      <w:r w:rsidRPr="00423B1A">
        <w:rPr>
          <w:rFonts w:ascii="Times New Roman" w:eastAsia="仿宋_GB2312" w:hAnsi="Times New Roman"/>
          <w:sz w:val="32"/>
          <w:szCs w:val="32"/>
        </w:rPr>
        <w:t>安全性、临床性能和／或有效性</w:t>
      </w:r>
      <w:r w:rsidRPr="00423B1A">
        <w:rPr>
          <w:rFonts w:ascii="Times New Roman" w:eastAsia="仿宋_GB2312" w:hAnsi="Times New Roman" w:hint="eastAsia"/>
          <w:sz w:val="32"/>
          <w:szCs w:val="32"/>
        </w:rPr>
        <w:t>的论证</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临床数据</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分析方法</w:t>
      </w:r>
      <w:r w:rsidRPr="00423B1A">
        <w:rPr>
          <w:rFonts w:ascii="Times New Roman" w:eastAsia="仿宋_GB2312" w:hAnsi="Times New Roman" w:hint="eastAsia"/>
          <w:sz w:val="32"/>
          <w:szCs w:val="32"/>
        </w:rPr>
        <w:t>包括定量分析和定性分析</w:t>
      </w:r>
      <w:r w:rsidRPr="00423B1A">
        <w:rPr>
          <w:rFonts w:ascii="Times New Roman" w:eastAsia="仿宋_GB2312" w:hAnsi="Times New Roman"/>
          <w:sz w:val="32"/>
          <w:szCs w:val="32"/>
        </w:rPr>
        <w:t>。鉴于</w:t>
      </w:r>
      <w:r w:rsidRPr="00423B1A">
        <w:rPr>
          <w:rFonts w:ascii="Times New Roman" w:eastAsia="仿宋_GB2312" w:hAnsi="Times New Roman" w:hint="eastAsia"/>
          <w:sz w:val="32"/>
          <w:szCs w:val="32"/>
        </w:rPr>
        <w:t>目前多数产品为</w:t>
      </w:r>
      <w:r w:rsidRPr="00423B1A">
        <w:rPr>
          <w:rFonts w:ascii="Times New Roman" w:eastAsia="仿宋_GB2312" w:hAnsi="Times New Roman"/>
          <w:sz w:val="32"/>
          <w:szCs w:val="32"/>
        </w:rPr>
        <w:t>渐进</w:t>
      </w:r>
      <w:r w:rsidRPr="00423B1A">
        <w:rPr>
          <w:rFonts w:ascii="Times New Roman" w:eastAsia="仿宋_GB2312" w:hAnsi="Times New Roman" w:hint="eastAsia"/>
          <w:sz w:val="32"/>
          <w:szCs w:val="32"/>
        </w:rPr>
        <w:t>性设计变更，对临床试验的需求有限，其临床</w:t>
      </w:r>
      <w:r w:rsidRPr="00423B1A">
        <w:rPr>
          <w:rFonts w:ascii="Times New Roman" w:eastAsia="仿宋_GB2312" w:hAnsi="Times New Roman" w:hint="eastAsia"/>
          <w:sz w:val="32"/>
          <w:szCs w:val="32"/>
        </w:rPr>
        <w:lastRenderedPageBreak/>
        <w:t>评价将</w:t>
      </w:r>
      <w:r w:rsidRPr="00423B1A">
        <w:rPr>
          <w:rFonts w:ascii="Times New Roman" w:eastAsia="仿宋_GB2312" w:hAnsi="Times New Roman"/>
          <w:sz w:val="32"/>
          <w:szCs w:val="32"/>
        </w:rPr>
        <w:t>大量使用</w:t>
      </w:r>
      <w:r w:rsidRPr="00423B1A">
        <w:rPr>
          <w:rFonts w:ascii="Times New Roman" w:eastAsia="仿宋_GB2312" w:hAnsi="Times New Roman" w:hint="eastAsia"/>
          <w:sz w:val="32"/>
          <w:szCs w:val="32"/>
        </w:rPr>
        <w:t>临床</w:t>
      </w:r>
      <w:r w:rsidRPr="00423B1A">
        <w:rPr>
          <w:rFonts w:ascii="Times New Roman" w:eastAsia="仿宋_GB2312" w:hAnsi="Times New Roman"/>
          <w:sz w:val="32"/>
          <w:szCs w:val="32"/>
        </w:rPr>
        <w:t>文献</w:t>
      </w:r>
      <w:r w:rsidRPr="00423B1A">
        <w:rPr>
          <w:rFonts w:ascii="Times New Roman" w:eastAsia="仿宋_GB2312" w:hAnsi="Times New Roman" w:hint="eastAsia"/>
          <w:sz w:val="32"/>
          <w:szCs w:val="32"/>
        </w:rPr>
        <w:t>数据</w:t>
      </w:r>
      <w:r w:rsidRPr="00423B1A">
        <w:rPr>
          <w:rFonts w:ascii="Times New Roman" w:eastAsia="仿宋_GB2312" w:hAnsi="Times New Roman"/>
          <w:sz w:val="32"/>
          <w:szCs w:val="32"/>
        </w:rPr>
        <w:t>和</w:t>
      </w:r>
      <w:r w:rsidRPr="00423B1A">
        <w:rPr>
          <w:rFonts w:ascii="Times New Roman" w:eastAsia="仿宋_GB2312" w:hAnsi="Times New Roman" w:hint="eastAsia"/>
          <w:sz w:val="32"/>
          <w:szCs w:val="32"/>
        </w:rPr>
        <w:t>临床经验</w:t>
      </w:r>
      <w:r w:rsidRPr="00423B1A">
        <w:rPr>
          <w:rFonts w:ascii="Times New Roman" w:eastAsia="仿宋_GB2312" w:hAnsi="Times New Roman"/>
          <w:sz w:val="32"/>
          <w:szCs w:val="32"/>
        </w:rPr>
        <w:t>数据，</w:t>
      </w:r>
      <w:r w:rsidRPr="00423B1A">
        <w:rPr>
          <w:rFonts w:ascii="Times New Roman" w:eastAsia="仿宋_GB2312" w:hAnsi="Times New Roman" w:hint="eastAsia"/>
          <w:sz w:val="32"/>
          <w:szCs w:val="32"/>
        </w:rPr>
        <w:t>可能将</w:t>
      </w:r>
      <w:r w:rsidRPr="00423B1A">
        <w:rPr>
          <w:rFonts w:ascii="Times New Roman" w:eastAsia="仿宋_GB2312" w:hAnsi="Times New Roman"/>
          <w:sz w:val="32"/>
          <w:szCs w:val="32"/>
        </w:rPr>
        <w:t>使用定性</w:t>
      </w:r>
      <w:r w:rsidRPr="00423B1A">
        <w:rPr>
          <w:rFonts w:ascii="Times New Roman" w:eastAsia="仿宋_GB2312" w:hAnsi="Times New Roman" w:hint="eastAsia"/>
          <w:sz w:val="32"/>
          <w:szCs w:val="32"/>
        </w:rPr>
        <w:t>分析方法</w:t>
      </w:r>
      <w:r w:rsidRPr="00423B1A">
        <w:rPr>
          <w:rFonts w:ascii="Times New Roman" w:eastAsia="仿宋_GB2312" w:hAnsi="Times New Roman"/>
          <w:sz w:val="32"/>
          <w:szCs w:val="32"/>
        </w:rPr>
        <w:t>（如描述性方法）。</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使用</w:t>
      </w:r>
      <w:r w:rsidRPr="00423B1A">
        <w:rPr>
          <w:rFonts w:ascii="Times New Roman" w:eastAsia="仿宋_GB2312" w:hAnsi="Times New Roman"/>
          <w:sz w:val="32"/>
          <w:szCs w:val="32"/>
        </w:rPr>
        <w:t>评估阶段制定的评价</w:t>
      </w:r>
      <w:r w:rsidRPr="00423B1A">
        <w:rPr>
          <w:rFonts w:ascii="Times New Roman" w:eastAsia="仿宋_GB2312" w:hAnsi="Times New Roman" w:hint="eastAsia"/>
          <w:sz w:val="32"/>
          <w:szCs w:val="32"/>
        </w:rPr>
        <w:t>标准，对</w:t>
      </w:r>
      <w:r w:rsidRPr="00423B1A">
        <w:rPr>
          <w:rFonts w:ascii="Times New Roman" w:eastAsia="仿宋_GB2312" w:hAnsi="Times New Roman"/>
          <w:sz w:val="32"/>
          <w:szCs w:val="32"/>
        </w:rPr>
        <w:t>证明</w:t>
      </w:r>
      <w:r w:rsidRPr="00423B1A">
        <w:rPr>
          <w:rFonts w:ascii="Times New Roman" w:eastAsia="仿宋_GB2312" w:hAnsi="Times New Roman" w:hint="eastAsia"/>
          <w:sz w:val="32"/>
          <w:szCs w:val="32"/>
        </w:rPr>
        <w:t>产品</w:t>
      </w:r>
      <w:r w:rsidRPr="00423B1A">
        <w:rPr>
          <w:rFonts w:ascii="Times New Roman" w:eastAsia="仿宋_GB2312" w:hAnsi="Times New Roman"/>
          <w:sz w:val="32"/>
          <w:szCs w:val="32"/>
        </w:rPr>
        <w:t>安全性、临床性能和／或有效性</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数据集</w:t>
      </w:r>
      <w:r w:rsidRPr="00423B1A">
        <w:rPr>
          <w:rFonts w:ascii="Times New Roman" w:eastAsia="仿宋_GB2312" w:hAnsi="Times New Roman" w:hint="eastAsia"/>
          <w:sz w:val="32"/>
          <w:szCs w:val="32"/>
        </w:rPr>
        <w:t>进行评价</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对</w:t>
      </w:r>
      <w:r w:rsidRPr="00423B1A">
        <w:rPr>
          <w:rFonts w:ascii="Times New Roman" w:eastAsia="仿宋_GB2312" w:hAnsi="Times New Roman"/>
          <w:sz w:val="32"/>
          <w:szCs w:val="32"/>
        </w:rPr>
        <w:t>数据集的结果</w:t>
      </w:r>
      <w:r w:rsidRPr="00423B1A">
        <w:rPr>
          <w:rFonts w:ascii="Times New Roman" w:eastAsia="仿宋_GB2312" w:hAnsi="Times New Roman" w:hint="eastAsia"/>
          <w:sz w:val="32"/>
          <w:szCs w:val="32"/>
        </w:rPr>
        <w:t>进行研究</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识别产品</w:t>
      </w:r>
      <w:r w:rsidRPr="00423B1A">
        <w:rPr>
          <w:rFonts w:ascii="Times New Roman" w:eastAsia="仿宋_GB2312" w:hAnsi="Times New Roman"/>
          <w:sz w:val="32"/>
          <w:szCs w:val="32"/>
        </w:rPr>
        <w:t>性能与风险</w:t>
      </w:r>
      <w:r w:rsidRPr="00423B1A">
        <w:rPr>
          <w:rFonts w:ascii="Times New Roman" w:eastAsia="仿宋_GB2312" w:hAnsi="Times New Roman" w:hint="eastAsia"/>
          <w:sz w:val="32"/>
          <w:szCs w:val="32"/>
        </w:rPr>
        <w:t>在不同数据</w:t>
      </w:r>
      <w:proofErr w:type="gramStart"/>
      <w:r w:rsidRPr="00423B1A">
        <w:rPr>
          <w:rFonts w:ascii="Times New Roman" w:eastAsia="仿宋_GB2312" w:hAnsi="Times New Roman" w:hint="eastAsia"/>
          <w:sz w:val="32"/>
          <w:szCs w:val="32"/>
        </w:rPr>
        <w:t>集之间</w:t>
      </w:r>
      <w:proofErr w:type="gramEnd"/>
      <w:r w:rsidRPr="00423B1A">
        <w:rPr>
          <w:rFonts w:ascii="Times New Roman" w:eastAsia="仿宋_GB2312" w:hAnsi="Times New Roman"/>
          <w:sz w:val="32"/>
          <w:szCs w:val="32"/>
        </w:rPr>
        <w:t>的一致性。如不同数据集的结果相似，</w:t>
      </w:r>
      <w:r w:rsidRPr="00423B1A">
        <w:rPr>
          <w:rFonts w:ascii="Times New Roman" w:eastAsia="仿宋_GB2312" w:hAnsi="Times New Roman" w:hint="eastAsia"/>
          <w:sz w:val="32"/>
          <w:szCs w:val="32"/>
        </w:rPr>
        <w:t>将增加产品</w:t>
      </w:r>
      <w:r w:rsidRPr="00423B1A">
        <w:rPr>
          <w:rFonts w:ascii="Times New Roman" w:eastAsia="仿宋_GB2312" w:hAnsi="Times New Roman"/>
          <w:sz w:val="32"/>
          <w:szCs w:val="32"/>
        </w:rPr>
        <w:t>临床性能和</w:t>
      </w:r>
      <w:r w:rsidRPr="00423B1A">
        <w:rPr>
          <w:rFonts w:ascii="Times New Roman" w:eastAsia="仿宋_GB2312" w:hAnsi="Times New Roman"/>
          <w:sz w:val="32"/>
          <w:szCs w:val="32"/>
        </w:rPr>
        <w:t>/</w:t>
      </w:r>
      <w:r w:rsidRPr="00423B1A">
        <w:rPr>
          <w:rFonts w:ascii="Times New Roman" w:eastAsia="仿宋_GB2312" w:hAnsi="Times New Roman"/>
          <w:sz w:val="32"/>
          <w:szCs w:val="32"/>
        </w:rPr>
        <w:t>或有效性</w:t>
      </w:r>
      <w:r w:rsidRPr="00423B1A">
        <w:rPr>
          <w:rFonts w:ascii="Times New Roman" w:eastAsia="仿宋_GB2312" w:hAnsi="Times New Roman" w:hint="eastAsia"/>
          <w:sz w:val="32"/>
          <w:szCs w:val="32"/>
        </w:rPr>
        <w:t>的确定性</w:t>
      </w:r>
      <w:r w:rsidRPr="00423B1A">
        <w:rPr>
          <w:rFonts w:ascii="Times New Roman" w:eastAsia="仿宋_GB2312" w:hAnsi="Times New Roman"/>
          <w:sz w:val="32"/>
          <w:szCs w:val="32"/>
        </w:rPr>
        <w:t>。如</w:t>
      </w:r>
      <w:r w:rsidRPr="00423B1A">
        <w:rPr>
          <w:rFonts w:ascii="Times New Roman" w:eastAsia="仿宋_GB2312" w:hAnsi="Times New Roman" w:hint="eastAsia"/>
          <w:sz w:val="32"/>
          <w:szCs w:val="32"/>
        </w:rPr>
        <w:t>不同数据集的结果不一致</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需明确造成差异的原因</w:t>
      </w:r>
      <w:r w:rsidRPr="00423B1A">
        <w:rPr>
          <w:rFonts w:ascii="Times New Roman" w:eastAsia="仿宋_GB2312" w:hAnsi="Times New Roman"/>
          <w:sz w:val="32"/>
          <w:szCs w:val="32"/>
        </w:rPr>
        <w:t>。不管结果如何，</w:t>
      </w:r>
      <w:r w:rsidRPr="00423B1A">
        <w:rPr>
          <w:rFonts w:ascii="Times New Roman" w:eastAsia="仿宋_GB2312" w:hAnsi="Times New Roman" w:hint="eastAsia"/>
          <w:sz w:val="32"/>
          <w:szCs w:val="32"/>
        </w:rPr>
        <w:t>临床评价需纳入</w:t>
      </w:r>
      <w:r w:rsidRPr="00423B1A">
        <w:rPr>
          <w:rFonts w:ascii="Times New Roman" w:eastAsia="仿宋_GB2312" w:hAnsi="Times New Roman"/>
          <w:sz w:val="32"/>
          <w:szCs w:val="32"/>
        </w:rPr>
        <w:t>所有数据集。</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最后</w:t>
      </w:r>
      <w:r w:rsidRPr="00423B1A">
        <w:rPr>
          <w:rFonts w:ascii="Times New Roman" w:eastAsia="仿宋_GB2312" w:hAnsi="Times New Roman"/>
          <w:sz w:val="32"/>
          <w:szCs w:val="32"/>
        </w:rPr>
        <w:t>，评价人员</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考虑，</w:t>
      </w:r>
      <w:r w:rsidRPr="00423B1A">
        <w:rPr>
          <w:rFonts w:ascii="Times New Roman" w:eastAsia="仿宋_GB2312" w:hAnsi="Times New Roman" w:hint="eastAsia"/>
          <w:sz w:val="32"/>
          <w:szCs w:val="32"/>
        </w:rPr>
        <w:t>临床证据与其他设计验证和确认文件、器械描述、说明书和标签、风险分析以及生产信息进行综合分析时，</w:t>
      </w:r>
      <w:r w:rsidRPr="00423B1A">
        <w:rPr>
          <w:rFonts w:ascii="Times New Roman" w:eastAsia="仿宋_GB2312" w:hAnsi="Times New Roman"/>
          <w:sz w:val="32"/>
          <w:szCs w:val="32"/>
        </w:rPr>
        <w:t>能够</w:t>
      </w:r>
      <w:r>
        <w:rPr>
          <w:rFonts w:ascii="Times New Roman" w:eastAsia="仿宋_GB2312" w:hAnsi="Times New Roman" w:hint="eastAsia"/>
          <w:sz w:val="32"/>
          <w:szCs w:val="32"/>
        </w:rPr>
        <w:t>确证</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（一）产品</w:t>
      </w:r>
      <w:r w:rsidRPr="00423B1A">
        <w:rPr>
          <w:rFonts w:ascii="Times New Roman" w:eastAsia="仿宋_GB2312" w:hAnsi="Times New Roman"/>
          <w:sz w:val="32"/>
          <w:szCs w:val="32"/>
        </w:rPr>
        <w:t>达到预期性能；</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（二）产品</w:t>
      </w:r>
      <w:r w:rsidRPr="00423B1A">
        <w:rPr>
          <w:rFonts w:ascii="Times New Roman" w:eastAsia="仿宋_GB2312" w:hAnsi="Times New Roman"/>
          <w:sz w:val="32"/>
          <w:szCs w:val="32"/>
        </w:rPr>
        <w:t>未对</w:t>
      </w:r>
      <w:r w:rsidRPr="00423B1A">
        <w:rPr>
          <w:rFonts w:ascii="Times New Roman" w:eastAsia="仿宋_GB2312" w:hAnsi="Times New Roman" w:hint="eastAsia"/>
          <w:sz w:val="32"/>
          <w:szCs w:val="32"/>
        </w:rPr>
        <w:t>患者</w:t>
      </w:r>
      <w:r w:rsidRPr="00423B1A">
        <w:rPr>
          <w:rFonts w:ascii="Times New Roman" w:eastAsia="仿宋_GB2312" w:hAnsi="Times New Roman"/>
          <w:sz w:val="32"/>
          <w:szCs w:val="32"/>
        </w:rPr>
        <w:t>或者</w:t>
      </w:r>
      <w:r w:rsidRPr="00423B1A">
        <w:rPr>
          <w:rFonts w:ascii="Times New Roman" w:eastAsia="仿宋_GB2312" w:hAnsi="Times New Roman" w:hint="eastAsia"/>
          <w:sz w:val="32"/>
          <w:szCs w:val="32"/>
        </w:rPr>
        <w:t>使用者</w:t>
      </w:r>
      <w:r w:rsidRPr="00423B1A">
        <w:rPr>
          <w:rFonts w:ascii="Times New Roman" w:eastAsia="仿宋_GB2312" w:hAnsi="Times New Roman"/>
          <w:sz w:val="32"/>
          <w:szCs w:val="32"/>
        </w:rPr>
        <w:t>产生不适当的安全性问题；</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（三）</w:t>
      </w:r>
      <w:r w:rsidRPr="00423B1A">
        <w:rPr>
          <w:rFonts w:ascii="Times New Roman" w:eastAsia="仿宋_GB2312" w:hAnsi="Times New Roman"/>
          <w:sz w:val="32"/>
          <w:szCs w:val="32"/>
        </w:rPr>
        <w:t>与患者</w:t>
      </w:r>
      <w:r w:rsidRPr="00423B1A">
        <w:rPr>
          <w:rFonts w:ascii="Times New Roman" w:eastAsia="仿宋_GB2312" w:hAnsi="Times New Roman" w:hint="eastAsia"/>
          <w:sz w:val="32"/>
          <w:szCs w:val="32"/>
        </w:rPr>
        <w:t>受益</w:t>
      </w:r>
      <w:r w:rsidRPr="00423B1A">
        <w:rPr>
          <w:rFonts w:ascii="Times New Roman" w:eastAsia="仿宋_GB2312" w:hAnsi="Times New Roman"/>
          <w:sz w:val="32"/>
          <w:szCs w:val="32"/>
        </w:rPr>
        <w:t>相比</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器械使用有关的风险可接受；</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（四）</w:t>
      </w:r>
      <w:r w:rsidRPr="00423B1A">
        <w:rPr>
          <w:rFonts w:ascii="Times New Roman" w:eastAsia="仿宋_GB2312" w:hAnsi="Times New Roman"/>
          <w:sz w:val="32"/>
          <w:szCs w:val="32"/>
        </w:rPr>
        <w:t>符合</w:t>
      </w:r>
      <w:r w:rsidRPr="00423B1A">
        <w:rPr>
          <w:rFonts w:ascii="Times New Roman" w:eastAsia="仿宋_GB2312" w:hAnsi="Times New Roman" w:hint="eastAsia"/>
          <w:sz w:val="32"/>
          <w:szCs w:val="32"/>
        </w:rPr>
        <w:t>安全和性能</w:t>
      </w:r>
      <w:r w:rsidRPr="00423B1A">
        <w:rPr>
          <w:rFonts w:ascii="Times New Roman" w:eastAsia="仿宋_GB2312" w:hAnsi="Times New Roman"/>
          <w:sz w:val="32"/>
          <w:szCs w:val="32"/>
        </w:rPr>
        <w:t>基本原则；</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（五）</w:t>
      </w:r>
      <w:r w:rsidRPr="00423B1A">
        <w:rPr>
          <w:rFonts w:ascii="Times New Roman" w:eastAsia="仿宋_GB2312" w:hAnsi="Times New Roman"/>
          <w:sz w:val="32"/>
          <w:szCs w:val="32"/>
        </w:rPr>
        <w:t>是否</w:t>
      </w:r>
      <w:r w:rsidRPr="00423B1A">
        <w:rPr>
          <w:rFonts w:ascii="Times New Roman" w:eastAsia="仿宋_GB2312" w:hAnsi="Times New Roman" w:hint="eastAsia"/>
          <w:sz w:val="32"/>
          <w:szCs w:val="32"/>
        </w:rPr>
        <w:t>需要</w:t>
      </w:r>
      <w:r w:rsidRPr="00423B1A">
        <w:rPr>
          <w:rFonts w:ascii="Times New Roman" w:eastAsia="仿宋_GB2312" w:hAnsi="Times New Roman"/>
          <w:sz w:val="32"/>
          <w:szCs w:val="32"/>
        </w:rPr>
        <w:t>开展上市后研究。</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以下</w:t>
      </w:r>
      <w:r w:rsidRPr="00423B1A">
        <w:rPr>
          <w:rFonts w:ascii="Times New Roman" w:eastAsia="仿宋_GB2312" w:hAnsi="Times New Roman"/>
          <w:sz w:val="32"/>
          <w:szCs w:val="32"/>
        </w:rPr>
        <w:t>因素</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予以考虑：</w:t>
      </w:r>
      <w:r w:rsidRPr="00423B1A">
        <w:rPr>
          <w:rFonts w:ascii="Times New Roman" w:eastAsia="仿宋_GB2312" w:hAnsi="Times New Roman" w:hint="eastAsia"/>
          <w:sz w:val="32"/>
          <w:szCs w:val="32"/>
        </w:rPr>
        <w:t>使用产品</w:t>
      </w:r>
      <w:r w:rsidRPr="00423B1A">
        <w:rPr>
          <w:rFonts w:ascii="Times New Roman" w:eastAsia="仿宋_GB2312" w:hAnsi="Times New Roman"/>
          <w:sz w:val="32"/>
          <w:szCs w:val="32"/>
        </w:rPr>
        <w:t>的患者数量、患者</w:t>
      </w:r>
      <w:r w:rsidRPr="00423B1A">
        <w:rPr>
          <w:rFonts w:ascii="Times New Roman" w:eastAsia="仿宋_GB2312" w:hAnsi="Times New Roman" w:hint="eastAsia"/>
          <w:sz w:val="32"/>
          <w:szCs w:val="32"/>
        </w:rPr>
        <w:t>监护</w:t>
      </w:r>
      <w:r w:rsidRPr="00423B1A">
        <w:rPr>
          <w:rFonts w:ascii="Times New Roman" w:eastAsia="仿宋_GB2312" w:hAnsi="Times New Roman"/>
          <w:sz w:val="32"/>
          <w:szCs w:val="32"/>
        </w:rPr>
        <w:t>的类型和适当性、不良事件的数量及严重性、对</w:t>
      </w:r>
      <w:r w:rsidRPr="00423B1A">
        <w:rPr>
          <w:rFonts w:ascii="Times New Roman" w:eastAsia="仿宋_GB2312" w:hAnsi="Times New Roman" w:hint="eastAsia"/>
          <w:sz w:val="32"/>
          <w:szCs w:val="32"/>
        </w:rPr>
        <w:t>已</w:t>
      </w:r>
      <w:r w:rsidRPr="00423B1A">
        <w:rPr>
          <w:rFonts w:ascii="Times New Roman" w:eastAsia="仿宋_GB2312" w:hAnsi="Times New Roman"/>
          <w:sz w:val="32"/>
          <w:szCs w:val="32"/>
        </w:rPr>
        <w:t>识别</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危害相关风险</w:t>
      </w:r>
      <w:r w:rsidRPr="00423B1A">
        <w:rPr>
          <w:rFonts w:ascii="Times New Roman" w:eastAsia="仿宋_GB2312" w:hAnsi="Times New Roman" w:hint="eastAsia"/>
          <w:sz w:val="32"/>
          <w:szCs w:val="32"/>
        </w:rPr>
        <w:t>评估</w:t>
      </w:r>
      <w:r w:rsidRPr="00423B1A">
        <w:rPr>
          <w:rFonts w:ascii="Times New Roman" w:eastAsia="仿宋_GB2312" w:hAnsi="Times New Roman"/>
          <w:sz w:val="32"/>
          <w:szCs w:val="32"/>
        </w:rPr>
        <w:t>的充分性、诊断</w:t>
      </w:r>
      <w:r w:rsidRPr="00423B1A">
        <w:rPr>
          <w:rFonts w:ascii="Times New Roman" w:eastAsia="仿宋_GB2312" w:hAnsi="Times New Roman" w:hint="eastAsia"/>
          <w:sz w:val="32"/>
          <w:szCs w:val="32"/>
        </w:rPr>
        <w:t>或</w:t>
      </w:r>
      <w:r w:rsidRPr="00423B1A">
        <w:rPr>
          <w:rFonts w:ascii="Times New Roman" w:eastAsia="仿宋_GB2312" w:hAnsi="Times New Roman"/>
          <w:sz w:val="32"/>
          <w:szCs w:val="32"/>
        </w:rPr>
        <w:t>治疗病症的严重性以及自然</w:t>
      </w:r>
      <w:r w:rsidRPr="00423B1A">
        <w:rPr>
          <w:rFonts w:ascii="Times New Roman" w:eastAsia="仿宋_GB2312" w:hAnsi="Times New Roman" w:hint="eastAsia"/>
          <w:sz w:val="32"/>
          <w:szCs w:val="32"/>
        </w:rPr>
        <w:t>病程</w:t>
      </w:r>
      <w:r w:rsidRPr="00423B1A">
        <w:rPr>
          <w:rFonts w:ascii="Times New Roman" w:eastAsia="仿宋_GB2312" w:hAnsi="Times New Roman"/>
          <w:sz w:val="32"/>
          <w:szCs w:val="32"/>
        </w:rPr>
        <w:t>。还应考虑</w:t>
      </w:r>
      <w:r w:rsidRPr="00423B1A">
        <w:rPr>
          <w:rFonts w:ascii="Times New Roman" w:eastAsia="仿宋_GB2312" w:hAnsi="Times New Roman" w:hint="eastAsia"/>
          <w:sz w:val="32"/>
          <w:szCs w:val="32"/>
        </w:rPr>
        <w:t>是否有可</w:t>
      </w:r>
      <w:r w:rsidRPr="00423B1A">
        <w:rPr>
          <w:rFonts w:ascii="Times New Roman" w:eastAsia="仿宋_GB2312" w:hAnsi="Times New Roman"/>
          <w:sz w:val="32"/>
          <w:szCs w:val="32"/>
        </w:rPr>
        <w:t>替代</w:t>
      </w:r>
      <w:r w:rsidRPr="00423B1A">
        <w:rPr>
          <w:rFonts w:ascii="Times New Roman" w:eastAsia="仿宋_GB2312" w:hAnsi="Times New Roman" w:hint="eastAsia"/>
          <w:sz w:val="32"/>
          <w:szCs w:val="32"/>
        </w:rPr>
        <w:t>的</w:t>
      </w:r>
      <w:r w:rsidRPr="00423B1A">
        <w:rPr>
          <w:rFonts w:ascii="Times New Roman" w:eastAsia="仿宋_GB2312" w:hAnsi="Times New Roman"/>
          <w:sz w:val="32"/>
          <w:szCs w:val="32"/>
        </w:rPr>
        <w:t>诊断或治疗方式</w:t>
      </w: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以及当前的诊疗</w:t>
      </w:r>
      <w:r w:rsidRPr="00423B1A">
        <w:rPr>
          <w:rFonts w:ascii="Times New Roman" w:eastAsia="仿宋_GB2312" w:hAnsi="Times New Roman" w:hint="eastAsia"/>
          <w:sz w:val="32"/>
          <w:szCs w:val="32"/>
        </w:rPr>
        <w:t>水</w:t>
      </w:r>
      <w:r w:rsidRPr="00423B1A">
        <w:rPr>
          <w:rFonts w:ascii="Times New Roman" w:eastAsia="仿宋_GB2312" w:hAnsi="Times New Roman" w:hint="eastAsia"/>
          <w:sz w:val="32"/>
          <w:szCs w:val="32"/>
        </w:rPr>
        <w:lastRenderedPageBreak/>
        <w:t>平</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需对</w:t>
      </w:r>
      <w:r w:rsidRPr="00423B1A">
        <w:rPr>
          <w:rFonts w:ascii="Times New Roman" w:eastAsia="仿宋_GB2312" w:hAnsi="Times New Roman"/>
          <w:sz w:val="32"/>
          <w:szCs w:val="32"/>
        </w:rPr>
        <w:t>产品</w:t>
      </w:r>
      <w:r w:rsidRPr="00423B1A">
        <w:rPr>
          <w:rFonts w:ascii="Times New Roman" w:eastAsia="仿宋_GB2312" w:hAnsi="Times New Roman" w:hint="eastAsia"/>
          <w:sz w:val="32"/>
          <w:szCs w:val="32"/>
        </w:rPr>
        <w:t>说明书和</w:t>
      </w:r>
      <w:r w:rsidRPr="00423B1A">
        <w:rPr>
          <w:rFonts w:ascii="Times New Roman" w:eastAsia="仿宋_GB2312" w:hAnsi="Times New Roman"/>
          <w:sz w:val="32"/>
          <w:szCs w:val="32"/>
        </w:rPr>
        <w:t>标签</w:t>
      </w:r>
      <w:r w:rsidRPr="00423B1A">
        <w:rPr>
          <w:rFonts w:ascii="Times New Roman" w:eastAsia="仿宋_GB2312" w:hAnsi="Times New Roman" w:hint="eastAsia"/>
          <w:sz w:val="32"/>
          <w:szCs w:val="32"/>
        </w:rPr>
        <w:t>等文件</w:t>
      </w:r>
      <w:r w:rsidRPr="00423B1A">
        <w:rPr>
          <w:rFonts w:ascii="Times New Roman" w:eastAsia="仿宋_GB2312" w:hAnsi="Times New Roman"/>
          <w:sz w:val="32"/>
          <w:szCs w:val="32"/>
        </w:rPr>
        <w:t>进行审核，以</w:t>
      </w:r>
      <w:r w:rsidRPr="00423B1A">
        <w:rPr>
          <w:rFonts w:ascii="Times New Roman" w:eastAsia="仿宋_GB2312" w:hAnsi="Times New Roman" w:hint="eastAsia"/>
          <w:sz w:val="32"/>
          <w:szCs w:val="32"/>
        </w:rPr>
        <w:t>确保其</w:t>
      </w:r>
      <w:r w:rsidRPr="00423B1A">
        <w:rPr>
          <w:rFonts w:ascii="Times New Roman" w:eastAsia="仿宋_GB2312" w:hAnsi="Times New Roman"/>
          <w:sz w:val="32"/>
          <w:szCs w:val="32"/>
        </w:rPr>
        <w:t>与</w:t>
      </w:r>
      <w:r w:rsidRPr="00423B1A">
        <w:rPr>
          <w:rFonts w:ascii="Times New Roman" w:eastAsia="仿宋_GB2312" w:hAnsi="Times New Roman" w:hint="eastAsia"/>
          <w:sz w:val="32"/>
          <w:szCs w:val="32"/>
        </w:rPr>
        <w:t>临床</w:t>
      </w:r>
      <w:r w:rsidRPr="00423B1A">
        <w:rPr>
          <w:rFonts w:ascii="Times New Roman" w:eastAsia="仿宋_GB2312" w:hAnsi="Times New Roman"/>
          <w:sz w:val="32"/>
          <w:szCs w:val="32"/>
        </w:rPr>
        <w:t>数据一致，且</w:t>
      </w:r>
      <w:r w:rsidRPr="00423B1A">
        <w:rPr>
          <w:rFonts w:ascii="Times New Roman" w:eastAsia="仿宋_GB2312" w:hAnsi="Times New Roman" w:hint="eastAsia"/>
          <w:sz w:val="32"/>
          <w:szCs w:val="32"/>
        </w:rPr>
        <w:t>已列明</w:t>
      </w:r>
      <w:r w:rsidRPr="00423B1A">
        <w:rPr>
          <w:rFonts w:ascii="Times New Roman" w:eastAsia="仿宋_GB2312" w:hAnsi="Times New Roman"/>
          <w:sz w:val="32"/>
          <w:szCs w:val="32"/>
        </w:rPr>
        <w:t>所有危害以及其他相关临床信息。</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八、</w:t>
      </w:r>
      <w:r w:rsidRPr="00423B1A">
        <w:rPr>
          <w:rFonts w:ascii="黑体" w:eastAsia="黑体" w:hAnsi="黑体"/>
          <w:sz w:val="32"/>
          <w:szCs w:val="32"/>
        </w:rPr>
        <w:t>临床评价报告</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临床评价结束后，应编制临床评价报告，包括评价范围和内容的概述；输入的临床数据；评估和分析过程；对产品安全性，临床性能和</w:t>
      </w:r>
      <w:r w:rsidRPr="00423B1A">
        <w:rPr>
          <w:rFonts w:ascii="Times New Roman" w:eastAsia="仿宋_GB2312" w:hAnsi="Times New Roman" w:hint="eastAsia"/>
          <w:sz w:val="32"/>
          <w:szCs w:val="32"/>
        </w:rPr>
        <w:t>/</w:t>
      </w:r>
      <w:r w:rsidRPr="00423B1A">
        <w:rPr>
          <w:rFonts w:ascii="Times New Roman" w:eastAsia="仿宋_GB2312" w:hAnsi="Times New Roman" w:hint="eastAsia"/>
          <w:sz w:val="32"/>
          <w:szCs w:val="32"/>
        </w:rPr>
        <w:t>或有效性的结论。</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临床评价报告作为</w:t>
      </w:r>
      <w:r w:rsidRPr="00423B1A">
        <w:rPr>
          <w:rFonts w:ascii="Times New Roman" w:eastAsia="仿宋_GB2312" w:hAnsi="Times New Roman" w:hint="eastAsia"/>
          <w:sz w:val="32"/>
          <w:szCs w:val="32"/>
        </w:rPr>
        <w:t>独立</w:t>
      </w:r>
      <w:r w:rsidRPr="00423B1A">
        <w:rPr>
          <w:rFonts w:ascii="Times New Roman" w:eastAsia="仿宋_GB2312" w:hAnsi="Times New Roman"/>
          <w:sz w:val="32"/>
          <w:szCs w:val="32"/>
        </w:rPr>
        <w:t>文件</w:t>
      </w:r>
      <w:r w:rsidRPr="00423B1A">
        <w:rPr>
          <w:rFonts w:ascii="Times New Roman" w:eastAsia="仿宋_GB2312" w:hAnsi="Times New Roman" w:hint="eastAsia"/>
          <w:sz w:val="32"/>
          <w:szCs w:val="32"/>
        </w:rPr>
        <w:t>被监管机构审核，需</w:t>
      </w:r>
      <w:r w:rsidRPr="00423B1A">
        <w:rPr>
          <w:rFonts w:ascii="Times New Roman" w:eastAsia="仿宋_GB2312" w:hAnsi="Times New Roman"/>
          <w:sz w:val="32"/>
          <w:szCs w:val="32"/>
        </w:rPr>
        <w:t>包含足够的信息</w:t>
      </w:r>
      <w:r w:rsidRPr="00423B1A">
        <w:rPr>
          <w:rFonts w:ascii="Times New Roman" w:eastAsia="仿宋_GB2312" w:hAnsi="Times New Roman" w:hint="eastAsia"/>
          <w:sz w:val="32"/>
          <w:szCs w:val="32"/>
        </w:rPr>
        <w:t>，包括</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（一）产品</w:t>
      </w:r>
      <w:r w:rsidRPr="00423B1A">
        <w:rPr>
          <w:rFonts w:ascii="Times New Roman" w:eastAsia="仿宋_GB2312" w:hAnsi="Times New Roman"/>
          <w:sz w:val="32"/>
          <w:szCs w:val="32"/>
        </w:rPr>
        <w:t>基于的技术、</w:t>
      </w:r>
      <w:r w:rsidRPr="00423B1A">
        <w:rPr>
          <w:rFonts w:ascii="Times New Roman" w:eastAsia="仿宋_GB2312" w:hAnsi="Times New Roman" w:hint="eastAsia"/>
          <w:sz w:val="32"/>
          <w:szCs w:val="32"/>
        </w:rPr>
        <w:t>适用范围</w:t>
      </w:r>
      <w:r w:rsidRPr="00423B1A">
        <w:rPr>
          <w:rFonts w:ascii="Times New Roman" w:eastAsia="仿宋_GB2312" w:hAnsi="Times New Roman"/>
          <w:sz w:val="32"/>
          <w:szCs w:val="32"/>
        </w:rPr>
        <w:t>以及对器械安全性，临床性能和</w:t>
      </w:r>
      <w:r w:rsidRPr="00423B1A">
        <w:rPr>
          <w:rFonts w:ascii="Times New Roman" w:eastAsia="仿宋_GB2312" w:hAnsi="Times New Roman"/>
          <w:sz w:val="32"/>
          <w:szCs w:val="32"/>
        </w:rPr>
        <w:t>/</w:t>
      </w:r>
      <w:r w:rsidRPr="00423B1A">
        <w:rPr>
          <w:rFonts w:ascii="Times New Roman" w:eastAsia="仿宋_GB2312" w:hAnsi="Times New Roman"/>
          <w:sz w:val="32"/>
          <w:szCs w:val="32"/>
        </w:rPr>
        <w:t>或有效性的宣称；</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（二）</w:t>
      </w:r>
      <w:r w:rsidRPr="00423B1A">
        <w:rPr>
          <w:rFonts w:ascii="Times New Roman" w:eastAsia="仿宋_GB2312" w:hAnsi="Times New Roman"/>
          <w:sz w:val="32"/>
          <w:szCs w:val="32"/>
        </w:rPr>
        <w:t>临床数据的性质和程度；</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（三）已有</w:t>
      </w:r>
      <w:r w:rsidRPr="00423B1A">
        <w:rPr>
          <w:rFonts w:ascii="Times New Roman" w:eastAsia="仿宋_GB2312" w:hAnsi="Times New Roman"/>
          <w:sz w:val="32"/>
          <w:szCs w:val="32"/>
        </w:rPr>
        <w:t>信息（</w:t>
      </w:r>
      <w:r w:rsidRPr="00423B1A">
        <w:rPr>
          <w:rFonts w:ascii="Times New Roman" w:eastAsia="仿宋_GB2312" w:hAnsi="Times New Roman" w:hint="eastAsia"/>
          <w:sz w:val="32"/>
          <w:szCs w:val="32"/>
        </w:rPr>
        <w:t>如</w:t>
      </w:r>
      <w:r w:rsidRPr="00423B1A">
        <w:rPr>
          <w:rFonts w:ascii="Times New Roman" w:eastAsia="仿宋_GB2312" w:hAnsi="Times New Roman"/>
          <w:sz w:val="32"/>
          <w:szCs w:val="32"/>
        </w:rPr>
        <w:t>临床数据）如何</w:t>
      </w:r>
      <w:r w:rsidRPr="00423B1A">
        <w:rPr>
          <w:rFonts w:ascii="Times New Roman" w:eastAsia="仿宋_GB2312" w:hAnsi="Times New Roman" w:hint="eastAsia"/>
          <w:sz w:val="32"/>
          <w:szCs w:val="32"/>
        </w:rPr>
        <w:t>论证产品的</w:t>
      </w:r>
      <w:r w:rsidRPr="00423B1A">
        <w:rPr>
          <w:rFonts w:ascii="Times New Roman" w:eastAsia="仿宋_GB2312" w:hAnsi="Times New Roman"/>
          <w:sz w:val="32"/>
          <w:szCs w:val="32"/>
        </w:rPr>
        <w:t>安全性，临床性能和</w:t>
      </w:r>
      <w:r w:rsidRPr="00423B1A">
        <w:rPr>
          <w:rFonts w:ascii="Times New Roman" w:eastAsia="仿宋_GB2312" w:hAnsi="Times New Roman"/>
          <w:sz w:val="32"/>
          <w:szCs w:val="32"/>
        </w:rPr>
        <w:t>/</w:t>
      </w:r>
      <w:r w:rsidRPr="00423B1A">
        <w:rPr>
          <w:rFonts w:ascii="Times New Roman" w:eastAsia="仿宋_GB2312" w:hAnsi="Times New Roman"/>
          <w:sz w:val="32"/>
          <w:szCs w:val="32"/>
        </w:rPr>
        <w:t>或有效性。</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临床评价报告</w:t>
      </w:r>
      <w:r w:rsidRPr="00423B1A">
        <w:rPr>
          <w:rFonts w:ascii="Times New Roman" w:eastAsia="仿宋_GB2312" w:hAnsi="Times New Roman" w:hint="eastAsia"/>
          <w:sz w:val="32"/>
          <w:szCs w:val="32"/>
        </w:rPr>
        <w:t>需</w:t>
      </w:r>
      <w:proofErr w:type="gramStart"/>
      <w:r w:rsidRPr="00423B1A">
        <w:rPr>
          <w:rFonts w:ascii="Times New Roman" w:eastAsia="仿宋_GB2312" w:hAnsi="Times New Roman"/>
          <w:sz w:val="32"/>
          <w:szCs w:val="32"/>
        </w:rPr>
        <w:t>由评价</w:t>
      </w:r>
      <w:proofErr w:type="gramEnd"/>
      <w:r w:rsidRPr="00423B1A">
        <w:rPr>
          <w:rFonts w:ascii="Times New Roman" w:eastAsia="仿宋_GB2312" w:hAnsi="Times New Roman"/>
          <w:sz w:val="32"/>
          <w:szCs w:val="32"/>
        </w:rPr>
        <w:t>人签名</w:t>
      </w:r>
      <w:r w:rsidRPr="00423B1A">
        <w:rPr>
          <w:rFonts w:ascii="Times New Roman" w:eastAsia="仿宋_GB2312" w:hAnsi="Times New Roman" w:hint="eastAsia"/>
          <w:sz w:val="32"/>
          <w:szCs w:val="32"/>
        </w:rPr>
        <w:t>并</w:t>
      </w:r>
      <w:r w:rsidRPr="00423B1A">
        <w:rPr>
          <w:rFonts w:ascii="Times New Roman" w:eastAsia="仿宋_GB2312" w:hAnsi="Times New Roman"/>
          <w:sz w:val="32"/>
          <w:szCs w:val="32"/>
        </w:rPr>
        <w:t>注明日期</w:t>
      </w:r>
      <w:r w:rsidRPr="00423B1A">
        <w:rPr>
          <w:rFonts w:ascii="Times New Roman" w:eastAsia="仿宋_GB2312" w:hAnsi="Times New Roman" w:hint="eastAsia"/>
          <w:sz w:val="32"/>
          <w:szCs w:val="32"/>
        </w:rPr>
        <w:t>，并</w:t>
      </w:r>
      <w:r w:rsidRPr="00423B1A">
        <w:rPr>
          <w:rFonts w:ascii="Times New Roman" w:eastAsia="仿宋_GB2312" w:hAnsi="Times New Roman"/>
          <w:sz w:val="32"/>
          <w:szCs w:val="32"/>
        </w:rPr>
        <w:t>附</w:t>
      </w:r>
      <w:r w:rsidRPr="00423B1A">
        <w:rPr>
          <w:rFonts w:ascii="Times New Roman" w:eastAsia="仿宋_GB2312" w:hAnsi="Times New Roman" w:hint="eastAsia"/>
          <w:sz w:val="32"/>
          <w:szCs w:val="32"/>
        </w:rPr>
        <w:t>有</w:t>
      </w:r>
      <w:r w:rsidRPr="00423B1A">
        <w:rPr>
          <w:rFonts w:ascii="Times New Roman" w:eastAsia="仿宋_GB2312" w:hAnsi="Times New Roman"/>
          <w:sz w:val="32"/>
          <w:szCs w:val="32"/>
        </w:rPr>
        <w:t>评价人的</w:t>
      </w:r>
      <w:r w:rsidRPr="00423B1A">
        <w:rPr>
          <w:rFonts w:ascii="Times New Roman" w:eastAsia="仿宋_GB2312" w:hAnsi="Times New Roman" w:hint="eastAsia"/>
          <w:sz w:val="32"/>
          <w:szCs w:val="32"/>
        </w:rPr>
        <w:t>被</w:t>
      </w:r>
      <w:r w:rsidRPr="00423B1A">
        <w:rPr>
          <w:rFonts w:ascii="Times New Roman" w:eastAsia="仿宋_GB2312" w:hAnsi="Times New Roman"/>
          <w:sz w:val="32"/>
          <w:szCs w:val="32"/>
        </w:rPr>
        <w:t>选择理由。</w:t>
      </w:r>
    </w:p>
    <w:p w:rsidR="00C5572A" w:rsidRPr="00423B1A" w:rsidRDefault="00C5572A" w:rsidP="00C5572A">
      <w:pPr>
        <w:pStyle w:val="10"/>
        <w:overflowPunct w:val="0"/>
        <w:spacing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注册申请人可参考《医疗器械注册申报临床评价报告技术指导原则》的要求和格式，编写</w:t>
      </w:r>
      <w:r w:rsidRPr="00423B1A">
        <w:rPr>
          <w:rFonts w:ascii="Times New Roman" w:eastAsia="仿宋_GB2312" w:hAnsi="Times New Roman"/>
          <w:sz w:val="32"/>
          <w:szCs w:val="32"/>
        </w:rPr>
        <w:t>临床评价报告。</w:t>
      </w:r>
      <w:r w:rsidRPr="00423B1A">
        <w:rPr>
          <w:rFonts w:ascii="Times New Roman" w:eastAsia="仿宋_GB2312" w:hAnsi="Times New Roman" w:hint="eastAsia"/>
          <w:sz w:val="32"/>
          <w:szCs w:val="32"/>
        </w:rPr>
        <w:t>需强调的是，临床评价</w:t>
      </w:r>
      <w:r w:rsidRPr="00423B1A">
        <w:rPr>
          <w:rFonts w:ascii="Times New Roman" w:eastAsia="仿宋_GB2312" w:hAnsi="Times New Roman"/>
          <w:sz w:val="32"/>
          <w:szCs w:val="32"/>
        </w:rPr>
        <w:t>报告的详细程度可视临床评价的范围而有所不同。例如，</w:t>
      </w:r>
      <w:proofErr w:type="gramStart"/>
      <w:r w:rsidRPr="00423B1A">
        <w:rPr>
          <w:rFonts w:ascii="Times New Roman" w:eastAsia="仿宋_GB2312" w:hAnsi="Times New Roman" w:hint="eastAsia"/>
          <w:sz w:val="32"/>
          <w:szCs w:val="32"/>
        </w:rPr>
        <w:t>当注册</w:t>
      </w:r>
      <w:proofErr w:type="gramEnd"/>
      <w:r w:rsidRPr="00423B1A">
        <w:rPr>
          <w:rFonts w:ascii="Times New Roman" w:eastAsia="仿宋_GB2312" w:hAnsi="Times New Roman" w:hint="eastAsia"/>
          <w:sz w:val="32"/>
          <w:szCs w:val="32"/>
        </w:rPr>
        <w:t>申请人依据同品种医疗</w:t>
      </w:r>
      <w:r w:rsidRPr="00423B1A">
        <w:rPr>
          <w:rFonts w:ascii="Times New Roman" w:eastAsia="仿宋_GB2312" w:hAnsi="Times New Roman"/>
          <w:sz w:val="32"/>
          <w:szCs w:val="32"/>
        </w:rPr>
        <w:t>器械的临床数据</w:t>
      </w:r>
      <w:r w:rsidRPr="00423B1A">
        <w:rPr>
          <w:rFonts w:ascii="Times New Roman" w:eastAsia="仿宋_GB2312" w:hAnsi="Times New Roman" w:hint="eastAsia"/>
          <w:sz w:val="32"/>
          <w:szCs w:val="32"/>
        </w:rPr>
        <w:t>完成临床评</w:t>
      </w:r>
      <w:r w:rsidRPr="00423B1A">
        <w:rPr>
          <w:rFonts w:ascii="Times New Roman" w:eastAsia="仿宋_GB2312" w:hAnsi="Times New Roman" w:hint="eastAsia"/>
          <w:sz w:val="32"/>
          <w:szCs w:val="32"/>
        </w:rPr>
        <w:lastRenderedPageBreak/>
        <w:t>价时</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如注册申请人</w:t>
      </w:r>
      <w:r w:rsidRPr="00423B1A">
        <w:rPr>
          <w:rFonts w:ascii="Times New Roman" w:eastAsia="仿宋_GB2312" w:hAnsi="Times New Roman"/>
          <w:sz w:val="32"/>
          <w:szCs w:val="32"/>
        </w:rPr>
        <w:t>持有</w:t>
      </w:r>
      <w:r w:rsidRPr="00423B1A">
        <w:rPr>
          <w:rFonts w:ascii="Times New Roman" w:eastAsia="仿宋_GB2312" w:hAnsi="Times New Roman" w:hint="eastAsia"/>
          <w:sz w:val="32"/>
          <w:szCs w:val="32"/>
        </w:rPr>
        <w:t>同品种医疗</w:t>
      </w:r>
      <w:r w:rsidRPr="00423B1A">
        <w:rPr>
          <w:rFonts w:ascii="Times New Roman" w:eastAsia="仿宋_GB2312" w:hAnsi="Times New Roman"/>
          <w:sz w:val="32"/>
          <w:szCs w:val="32"/>
        </w:rPr>
        <w:t>器械的</w:t>
      </w:r>
      <w:r w:rsidRPr="00423B1A">
        <w:rPr>
          <w:rFonts w:ascii="Times New Roman" w:eastAsia="仿宋_GB2312" w:hAnsi="Times New Roman" w:hint="eastAsia"/>
          <w:sz w:val="32"/>
          <w:szCs w:val="32"/>
        </w:rPr>
        <w:t>临床</w:t>
      </w:r>
      <w:r w:rsidRPr="00423B1A">
        <w:rPr>
          <w:rFonts w:ascii="Times New Roman" w:eastAsia="仿宋_GB2312" w:hAnsi="Times New Roman"/>
          <w:sz w:val="32"/>
          <w:szCs w:val="32"/>
        </w:rPr>
        <w:t>评价报告，可引用</w:t>
      </w:r>
      <w:r w:rsidRPr="00423B1A">
        <w:rPr>
          <w:rFonts w:ascii="Times New Roman" w:eastAsia="仿宋_GB2312" w:hAnsi="Times New Roman" w:hint="eastAsia"/>
          <w:sz w:val="32"/>
          <w:szCs w:val="32"/>
        </w:rPr>
        <w:t>同品种医疗器械临床评价报告中</w:t>
      </w:r>
      <w:r w:rsidRPr="00423B1A">
        <w:rPr>
          <w:rFonts w:ascii="Times New Roman" w:eastAsia="仿宋_GB2312" w:hAnsi="Times New Roman"/>
          <w:sz w:val="32"/>
          <w:szCs w:val="32"/>
        </w:rPr>
        <w:t>的数据摘要与分析章节，同时</w:t>
      </w:r>
      <w:r w:rsidRPr="00423B1A">
        <w:rPr>
          <w:rFonts w:ascii="Times New Roman" w:eastAsia="仿宋_GB2312" w:hAnsi="Times New Roman" w:hint="eastAsia"/>
          <w:sz w:val="32"/>
          <w:szCs w:val="32"/>
        </w:rPr>
        <w:t>同品种医疗器械的临床评价报告</w:t>
      </w:r>
      <w:r w:rsidRPr="00423B1A">
        <w:rPr>
          <w:rFonts w:ascii="Times New Roman" w:eastAsia="仿宋_GB2312" w:hAnsi="Times New Roman"/>
          <w:sz w:val="32"/>
          <w:szCs w:val="32"/>
        </w:rPr>
        <w:t>将成为</w:t>
      </w:r>
      <w:r w:rsidRPr="00423B1A">
        <w:rPr>
          <w:rFonts w:ascii="Times New Roman" w:eastAsia="仿宋_GB2312" w:hAnsi="Times New Roman" w:hint="eastAsia"/>
          <w:sz w:val="32"/>
          <w:szCs w:val="32"/>
        </w:rPr>
        <w:t>申报产品</w:t>
      </w:r>
      <w:r w:rsidRPr="00423B1A">
        <w:rPr>
          <w:rFonts w:ascii="Times New Roman" w:eastAsia="仿宋_GB2312" w:hAnsi="Times New Roman"/>
          <w:sz w:val="32"/>
          <w:szCs w:val="32"/>
        </w:rPr>
        <w:t>临床证据的一部分。</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九、</w:t>
      </w:r>
      <w:r w:rsidRPr="00423B1A">
        <w:rPr>
          <w:rFonts w:ascii="黑体" w:eastAsia="黑体" w:hAnsi="黑体"/>
          <w:sz w:val="32"/>
          <w:szCs w:val="32"/>
        </w:rPr>
        <w:t>定义</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不良事件：</w:t>
      </w:r>
      <w:r w:rsidRPr="00423B1A">
        <w:rPr>
          <w:rFonts w:ascii="Times New Roman" w:eastAsia="仿宋_GB2312" w:hAnsi="Times New Roman" w:hint="eastAsia"/>
          <w:sz w:val="32"/>
          <w:szCs w:val="32"/>
        </w:rPr>
        <w:t>对患者</w:t>
      </w:r>
      <w:r w:rsidRPr="00423B1A">
        <w:rPr>
          <w:rFonts w:ascii="Times New Roman" w:eastAsia="仿宋_GB2312" w:hAnsi="Times New Roman" w:hint="eastAsia"/>
          <w:sz w:val="32"/>
          <w:szCs w:val="32"/>
        </w:rPr>
        <w:t>/</w:t>
      </w:r>
      <w:r w:rsidRPr="00423B1A">
        <w:rPr>
          <w:rFonts w:ascii="Times New Roman" w:eastAsia="仿宋_GB2312" w:hAnsi="Times New Roman" w:hint="eastAsia"/>
          <w:sz w:val="32"/>
          <w:szCs w:val="32"/>
        </w:rPr>
        <w:t>受试者、使用者或其他人员不利的医学事件。在临床试验中，不良事件指在试验过程中发生的所有对患者</w:t>
      </w:r>
      <w:r w:rsidRPr="00423B1A">
        <w:rPr>
          <w:rFonts w:ascii="Times New Roman" w:eastAsia="仿宋_GB2312" w:hAnsi="Times New Roman" w:hint="eastAsia"/>
          <w:sz w:val="32"/>
          <w:szCs w:val="32"/>
        </w:rPr>
        <w:t>/</w:t>
      </w:r>
      <w:r w:rsidRPr="00423B1A">
        <w:rPr>
          <w:rFonts w:ascii="Times New Roman" w:eastAsia="仿宋_GB2312" w:hAnsi="Times New Roman" w:hint="eastAsia"/>
          <w:sz w:val="32"/>
          <w:szCs w:val="32"/>
        </w:rPr>
        <w:t>受试者不利的医学事件，无论是否与试验器械有关。在临床经验中，不良事件仅包括可能与医疗器械有关的不利的医学事件。</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注：该</w:t>
      </w:r>
      <w:proofErr w:type="gramStart"/>
      <w:r w:rsidRPr="00423B1A">
        <w:rPr>
          <w:rFonts w:ascii="Times New Roman" w:eastAsia="仿宋_GB2312" w:hAnsi="Times New Roman" w:hint="eastAsia"/>
          <w:sz w:val="32"/>
          <w:szCs w:val="32"/>
        </w:rPr>
        <w:t>定义仅</w:t>
      </w:r>
      <w:proofErr w:type="gramEnd"/>
      <w:r w:rsidRPr="00423B1A">
        <w:rPr>
          <w:rFonts w:ascii="Times New Roman" w:eastAsia="仿宋_GB2312" w:hAnsi="Times New Roman" w:hint="eastAsia"/>
          <w:sz w:val="32"/>
          <w:szCs w:val="32"/>
        </w:rPr>
        <w:t>适用于本部分。</w:t>
      </w:r>
      <w:r w:rsidRPr="00423B1A">
        <w:rPr>
          <w:rFonts w:ascii="Times New Roman" w:eastAsia="仿宋_GB2312" w:hAnsi="Times New Roman" w:hint="eastAsia"/>
          <w:b/>
          <w:sz w:val="32"/>
          <w:szCs w:val="32"/>
        </w:rPr>
        <w:t>临床试验方案</w:t>
      </w:r>
      <w:r w:rsidRPr="00423B1A">
        <w:rPr>
          <w:rFonts w:ascii="Times New Roman" w:eastAsia="仿宋_GB2312" w:hAnsi="Times New Roman" w:hint="eastAsia"/>
          <w:b/>
          <w:sz w:val="32"/>
          <w:szCs w:val="32"/>
        </w:rPr>
        <w:t>:</w:t>
      </w:r>
      <w:r w:rsidRPr="00423B1A">
        <w:rPr>
          <w:rFonts w:ascii="Times New Roman" w:eastAsia="仿宋_GB2312" w:hAnsi="Times New Roman" w:hint="eastAsia"/>
          <w:sz w:val="32"/>
          <w:szCs w:val="32"/>
        </w:rPr>
        <w:t>阐明临床试验依据、目的、设计及预先规定的分析、方法学、监查、执行以及记录保存的文件。</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临床性能</w:t>
      </w:r>
      <w:r w:rsidRPr="00423B1A">
        <w:rPr>
          <w:rFonts w:ascii="Times New Roman" w:eastAsia="仿宋_GB2312" w:hAnsi="Times New Roman" w:hint="eastAsia"/>
          <w:sz w:val="32"/>
          <w:szCs w:val="32"/>
        </w:rPr>
        <w:t>：医疗器械实现其预期临床用途的能力。</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对比器械：</w:t>
      </w:r>
      <w:r w:rsidRPr="00423B1A">
        <w:rPr>
          <w:rFonts w:ascii="Times New Roman" w:eastAsia="仿宋_GB2312" w:hAnsi="Times New Roman" w:hint="eastAsia"/>
          <w:sz w:val="32"/>
          <w:szCs w:val="32"/>
        </w:rPr>
        <w:t>注册申请人选择的，旨在将其信息用于支持申报产品临床评价的医疗器械。</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符合性评价：</w:t>
      </w:r>
      <w:r w:rsidRPr="00423B1A">
        <w:rPr>
          <w:rFonts w:ascii="Times New Roman" w:eastAsia="仿宋_GB2312" w:hAnsi="Times New Roman" w:hint="eastAsia"/>
          <w:sz w:val="32"/>
          <w:szCs w:val="32"/>
        </w:rPr>
        <w:t>注册申请人按照监管机构的要求，对生成的证据及其过程进行系统性检查，以确定医疗器械符合安全和性能基本原则。</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有效性：</w:t>
      </w:r>
      <w:r w:rsidRPr="00423B1A">
        <w:rPr>
          <w:rFonts w:ascii="Times New Roman" w:eastAsia="仿宋_GB2312" w:hAnsi="Times New Roman" w:hint="eastAsia"/>
          <w:sz w:val="32"/>
          <w:szCs w:val="32"/>
        </w:rPr>
        <w:t>医疗器械在其适用范围内获得有临床意义的结果</w:t>
      </w:r>
      <w:r w:rsidRPr="00423B1A">
        <w:rPr>
          <w:rFonts w:ascii="Times New Roman" w:eastAsia="仿宋_GB2312" w:hAnsi="Times New Roman" w:hint="eastAsia"/>
          <w:sz w:val="32"/>
          <w:szCs w:val="32"/>
        </w:rPr>
        <w:lastRenderedPageBreak/>
        <w:t>的能力。</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适用范围：</w:t>
      </w:r>
      <w:r w:rsidRPr="00423B1A">
        <w:rPr>
          <w:rFonts w:ascii="Times New Roman" w:eastAsia="仿宋_GB2312" w:hAnsi="Times New Roman" w:hint="eastAsia"/>
          <w:sz w:val="32"/>
          <w:szCs w:val="32"/>
        </w:rPr>
        <w:t>注册申请人在技术规范、使用说明书及相关信息中提供的，关于产品使用、过程或服务的客观目的。</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公认标准：</w:t>
      </w:r>
      <w:r w:rsidRPr="00423B1A">
        <w:rPr>
          <w:rFonts w:ascii="Times New Roman" w:eastAsia="仿宋_GB2312" w:hAnsi="Times New Roman" w:hint="eastAsia"/>
          <w:sz w:val="32"/>
          <w:szCs w:val="32"/>
        </w:rPr>
        <w:t>被认可的、依据其可推定产品符合特定的安全和性能基本原则的标准。</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安全性：</w:t>
      </w:r>
      <w:r w:rsidRPr="00423B1A">
        <w:rPr>
          <w:rFonts w:ascii="Times New Roman" w:eastAsia="仿宋_GB2312" w:hAnsi="Times New Roman" w:hint="eastAsia"/>
          <w:sz w:val="32"/>
          <w:szCs w:val="32"/>
        </w:rPr>
        <w:t>在适用范围内使用产品时，与受益相比，风险可接受。</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严重不良事件：</w:t>
      </w:r>
      <w:r w:rsidRPr="00423B1A">
        <w:rPr>
          <w:rFonts w:ascii="Times New Roman" w:eastAsia="仿宋_GB2312" w:hAnsi="Times New Roman" w:hint="eastAsia"/>
          <w:sz w:val="32"/>
          <w:szCs w:val="32"/>
        </w:rPr>
        <w:t>导致以下情形的不良事件：死亡；导致健康的严重恶化；危及生命的疾病或者伤害；人体结构或者功能的永久性损害；患者住院治疗或者住院时间的延长；需采取医疗或者外科干预，以防止人体结构或者功能的永久性损害；胎儿窘迫、死亡、先天畸形／出生缺陷。</w:t>
      </w:r>
    </w:p>
    <w:p w:rsidR="00C5572A" w:rsidRPr="00423B1A" w:rsidRDefault="00C5572A" w:rsidP="00C5572A">
      <w:pPr>
        <w:pStyle w:val="10"/>
        <w:overflowPunct w:val="0"/>
        <w:spacing w:after="0" w:line="360" w:lineRule="auto"/>
        <w:ind w:firstLine="643"/>
        <w:rPr>
          <w:rFonts w:ascii="Times New Roman" w:eastAsia="仿宋_GB2312" w:hAnsi="Times New Roman"/>
          <w:sz w:val="32"/>
          <w:szCs w:val="32"/>
        </w:rPr>
      </w:pPr>
      <w:r w:rsidRPr="00423B1A">
        <w:rPr>
          <w:rFonts w:ascii="Times New Roman" w:eastAsia="仿宋_GB2312" w:hAnsi="Times New Roman" w:hint="eastAsia"/>
          <w:b/>
          <w:sz w:val="32"/>
          <w:szCs w:val="32"/>
        </w:rPr>
        <w:t>技术文档：</w:t>
      </w:r>
      <w:r w:rsidRPr="00423B1A">
        <w:rPr>
          <w:rFonts w:ascii="Times New Roman" w:eastAsia="仿宋_GB2312" w:hAnsi="Times New Roman" w:hint="eastAsia"/>
          <w:sz w:val="32"/>
          <w:szCs w:val="32"/>
        </w:rPr>
        <w:t>证明产品对安全和性能基本原则符合性的文档化证据，通常为质量管理体系的输出。</w:t>
      </w:r>
    </w:p>
    <w:p w:rsidR="00C5572A" w:rsidRPr="00423B1A" w:rsidRDefault="00C5572A" w:rsidP="00C5572A">
      <w:pPr>
        <w:pStyle w:val="10"/>
        <w:overflowPunct w:val="0"/>
        <w:spacing w:after="0" w:line="360" w:lineRule="auto"/>
        <w:ind w:firstLine="640"/>
        <w:rPr>
          <w:rFonts w:ascii="黑体" w:eastAsia="黑体" w:hAnsi="黑体"/>
          <w:sz w:val="32"/>
          <w:szCs w:val="30"/>
        </w:rPr>
      </w:pPr>
      <w:bookmarkStart w:id="48" w:name="_Toc28845861"/>
      <w:r w:rsidRPr="00423B1A">
        <w:rPr>
          <w:rFonts w:ascii="黑体" w:eastAsia="黑体" w:hAnsi="黑体"/>
          <w:sz w:val="32"/>
          <w:szCs w:val="30"/>
        </w:rPr>
        <w:t>十、参考文献</w:t>
      </w:r>
      <w:bookmarkEnd w:id="48"/>
    </w:p>
    <w:p w:rsidR="00C5572A" w:rsidRPr="00423B1A" w:rsidRDefault="00C5572A" w:rsidP="00C5572A">
      <w:pPr>
        <w:pStyle w:val="10"/>
        <w:overflowPunct w:val="0"/>
        <w:spacing w:after="0" w:line="360" w:lineRule="auto"/>
        <w:ind w:firstLine="640"/>
        <w:rPr>
          <w:rFonts w:ascii="Times New Roman" w:eastAsia="仿宋_GB2312" w:hAnsi="Times New Roman"/>
          <w:sz w:val="32"/>
          <w:szCs w:val="30"/>
        </w:rPr>
      </w:pPr>
      <w:bookmarkStart w:id="49" w:name="_Toc24222053"/>
      <w:bookmarkStart w:id="50" w:name="_Toc28845862"/>
      <w:r w:rsidRPr="00423B1A">
        <w:rPr>
          <w:rFonts w:ascii="Times New Roman" w:eastAsia="仿宋_GB2312" w:hAnsi="Times New Roman"/>
          <w:sz w:val="32"/>
          <w:szCs w:val="30"/>
        </w:rPr>
        <w:t>（一）</w:t>
      </w:r>
      <w:r w:rsidRPr="00423B1A">
        <w:rPr>
          <w:rFonts w:ascii="Times New Roman" w:eastAsia="仿宋_GB2312" w:hAnsi="Times New Roman"/>
          <w:sz w:val="32"/>
          <w:szCs w:val="30"/>
        </w:rPr>
        <w:t>IMDRF/GHTF</w:t>
      </w:r>
      <w:r w:rsidRPr="00423B1A">
        <w:rPr>
          <w:rFonts w:ascii="Times New Roman" w:eastAsia="仿宋_GB2312" w:hAnsi="Times New Roman"/>
          <w:sz w:val="32"/>
          <w:szCs w:val="30"/>
        </w:rPr>
        <w:t>最终文件</w:t>
      </w:r>
      <w:bookmarkEnd w:id="49"/>
      <w:bookmarkEnd w:id="50"/>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 xml:space="preserve">[1] </w:t>
      </w:r>
      <w:r w:rsidRPr="00423B1A">
        <w:rPr>
          <w:rFonts w:ascii="Times New Roman" w:eastAsia="仿宋_GB2312" w:hAnsi="Times New Roman"/>
          <w:sz w:val="32"/>
          <w:szCs w:val="32"/>
        </w:rPr>
        <w:t>GHTF SG1/ N044:</w:t>
      </w:r>
      <w:bookmarkStart w:id="51" w:name="OLE_LINK5"/>
      <w:bookmarkStart w:id="52" w:name="OLE_LINK4"/>
      <w:r w:rsidRPr="00423B1A">
        <w:rPr>
          <w:rFonts w:ascii="Times New Roman" w:eastAsia="仿宋_GB2312" w:hAnsi="Times New Roman"/>
          <w:sz w:val="32"/>
          <w:szCs w:val="32"/>
        </w:rPr>
        <w:t xml:space="preserve">2008 </w:t>
      </w:r>
      <w:r w:rsidRPr="00423B1A">
        <w:rPr>
          <w:rFonts w:ascii="Times New Roman" w:eastAsia="仿宋_GB2312" w:hAnsi="Times New Roman"/>
          <w:i/>
          <w:sz w:val="32"/>
          <w:szCs w:val="32"/>
        </w:rPr>
        <w:t>Role of Standards in the Assessment of Medical Devices</w:t>
      </w:r>
      <w:bookmarkEnd w:id="51"/>
      <w:bookmarkEnd w:id="52"/>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 xml:space="preserve">[2] GHTF SG1/ N071:2012 </w:t>
      </w:r>
      <w:r w:rsidRPr="00423B1A">
        <w:rPr>
          <w:rFonts w:ascii="Times New Roman" w:eastAsia="仿宋_GB2312" w:hAnsi="Times New Roman"/>
          <w:i/>
          <w:sz w:val="32"/>
          <w:szCs w:val="32"/>
        </w:rPr>
        <w:t>Definition of the Terms ‘Medical Device’ and ‘In Vitro Diagnostic (IVD) Medical Device</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 xml:space="preserve">[3] GHTF SG1/ N78:2012 </w:t>
      </w:r>
      <w:r w:rsidRPr="00423B1A">
        <w:rPr>
          <w:rFonts w:ascii="Times New Roman" w:eastAsia="仿宋_GB2312" w:hAnsi="Times New Roman"/>
          <w:i/>
          <w:sz w:val="32"/>
          <w:szCs w:val="32"/>
        </w:rPr>
        <w:t xml:space="preserve">Principles of Conformity </w:t>
      </w:r>
      <w:r w:rsidRPr="00423B1A">
        <w:rPr>
          <w:rFonts w:ascii="Times New Roman" w:eastAsia="仿宋_GB2312" w:hAnsi="Times New Roman"/>
          <w:i/>
          <w:sz w:val="32"/>
          <w:szCs w:val="32"/>
        </w:rPr>
        <w:lastRenderedPageBreak/>
        <w:t>Assessment for Medical Devices</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 xml:space="preserve">[4] IMDRF GRRP WG/N47 FINAL: 2018 </w:t>
      </w:r>
      <w:r w:rsidRPr="00423B1A">
        <w:rPr>
          <w:rFonts w:ascii="Times New Roman" w:eastAsia="仿宋_GB2312" w:hAnsi="Times New Roman"/>
          <w:i/>
          <w:sz w:val="32"/>
          <w:szCs w:val="32"/>
        </w:rPr>
        <w:t>Essential Principles of Safety and Performance of Medical Devices and IVD Medical Devices</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 xml:space="preserve">[5] IMDRF </w:t>
      </w:r>
      <w:proofErr w:type="spellStart"/>
      <w:r w:rsidRPr="00423B1A">
        <w:rPr>
          <w:rFonts w:ascii="Times New Roman" w:eastAsia="仿宋_GB2312" w:hAnsi="Times New Roman"/>
          <w:sz w:val="32"/>
          <w:szCs w:val="32"/>
        </w:rPr>
        <w:t>SaMD</w:t>
      </w:r>
      <w:proofErr w:type="spellEnd"/>
      <w:r w:rsidRPr="00423B1A">
        <w:rPr>
          <w:rFonts w:ascii="Times New Roman" w:eastAsia="仿宋_GB2312" w:hAnsi="Times New Roman"/>
          <w:sz w:val="32"/>
          <w:szCs w:val="32"/>
        </w:rPr>
        <w:t xml:space="preserve"> WG/N41:2017 </w:t>
      </w:r>
      <w:r w:rsidRPr="00423B1A">
        <w:rPr>
          <w:rFonts w:ascii="Times New Roman" w:eastAsia="仿宋_GB2312" w:hAnsi="Times New Roman"/>
          <w:i/>
          <w:sz w:val="32"/>
          <w:szCs w:val="32"/>
        </w:rPr>
        <w:t>Software as a Medical Device (</w:t>
      </w:r>
      <w:proofErr w:type="spellStart"/>
      <w:r w:rsidRPr="00423B1A">
        <w:rPr>
          <w:rFonts w:ascii="Times New Roman" w:eastAsia="仿宋_GB2312" w:hAnsi="Times New Roman"/>
          <w:i/>
          <w:sz w:val="32"/>
          <w:szCs w:val="32"/>
        </w:rPr>
        <w:t>SaMD</w:t>
      </w:r>
      <w:proofErr w:type="spellEnd"/>
      <w:r w:rsidRPr="00423B1A">
        <w:rPr>
          <w:rFonts w:ascii="Times New Roman" w:eastAsia="仿宋_GB2312" w:hAnsi="Times New Roman"/>
          <w:i/>
          <w:sz w:val="32"/>
          <w:szCs w:val="32"/>
        </w:rPr>
        <w:t>): Clinical Evaluation.</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 xml:space="preserve">[6] IMDRF Registry WG/N33FINAL:2016 </w:t>
      </w:r>
      <w:r w:rsidRPr="00423B1A">
        <w:rPr>
          <w:rFonts w:ascii="Times New Roman" w:eastAsia="仿宋_GB2312" w:hAnsi="Times New Roman"/>
          <w:i/>
          <w:sz w:val="32"/>
          <w:szCs w:val="32"/>
        </w:rPr>
        <w:t>Principles of International System of Registries Linked to Other Data Sources and Tools.</w:t>
      </w:r>
    </w:p>
    <w:p w:rsidR="00C5572A" w:rsidRPr="00423B1A" w:rsidRDefault="00C5572A" w:rsidP="00C5572A">
      <w:pPr>
        <w:pStyle w:val="10"/>
        <w:overflowPunct w:val="0"/>
        <w:spacing w:after="0" w:line="360" w:lineRule="auto"/>
        <w:ind w:firstLine="640"/>
        <w:rPr>
          <w:rFonts w:ascii="Times New Roman" w:eastAsia="仿宋_GB2312" w:hAnsi="Times New Roman"/>
          <w:i/>
          <w:sz w:val="32"/>
          <w:szCs w:val="32"/>
        </w:rPr>
      </w:pPr>
      <w:r w:rsidRPr="00423B1A">
        <w:rPr>
          <w:rFonts w:ascii="Times New Roman" w:eastAsia="仿宋_GB2312" w:hAnsi="Times New Roman"/>
          <w:sz w:val="32"/>
          <w:szCs w:val="32"/>
        </w:rPr>
        <w:t xml:space="preserve">[7] IMDRF Registry WG/N42FINAL:2017 </w:t>
      </w:r>
      <w:r w:rsidRPr="00423B1A">
        <w:rPr>
          <w:rFonts w:ascii="Times New Roman" w:eastAsia="仿宋_GB2312" w:hAnsi="Times New Roman"/>
          <w:i/>
          <w:sz w:val="32"/>
          <w:szCs w:val="32"/>
        </w:rPr>
        <w:t>Methodological Principles in the Use of International Medical Device Registry Data.</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[8] IMDRF Registry WG/N46 FINAL</w:t>
      </w:r>
      <w:proofErr w:type="gramStart"/>
      <w:r w:rsidRPr="00423B1A">
        <w:rPr>
          <w:rFonts w:ascii="Times New Roman" w:eastAsia="仿宋_GB2312" w:hAnsi="Times New Roman"/>
          <w:sz w:val="32"/>
          <w:szCs w:val="32"/>
        </w:rPr>
        <w:t>:2018</w:t>
      </w:r>
      <w:r w:rsidRPr="00423B1A">
        <w:rPr>
          <w:rFonts w:ascii="Times New Roman" w:eastAsia="仿宋_GB2312" w:hAnsi="Times New Roman"/>
          <w:i/>
          <w:sz w:val="32"/>
          <w:szCs w:val="32"/>
        </w:rPr>
        <w:t>Tools</w:t>
      </w:r>
      <w:proofErr w:type="gramEnd"/>
      <w:r w:rsidRPr="00423B1A">
        <w:rPr>
          <w:rFonts w:ascii="Times New Roman" w:eastAsia="仿宋_GB2312" w:hAnsi="Times New Roman"/>
          <w:i/>
          <w:sz w:val="32"/>
          <w:szCs w:val="32"/>
        </w:rPr>
        <w:t xml:space="preserve"> for Assessing the Usability of Registries in Support of Regulatory Decision-Making.</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w:t>
      </w:r>
      <w:r w:rsidRPr="00423B1A">
        <w:rPr>
          <w:rFonts w:ascii="Times New Roman" w:eastAsia="仿宋_GB2312" w:hAnsi="Times New Roman"/>
          <w:sz w:val="32"/>
          <w:szCs w:val="32"/>
        </w:rPr>
        <w:t xml:space="preserve">9] GHTF SG1/N011R20:2008 </w:t>
      </w:r>
      <w:r w:rsidRPr="00423B1A">
        <w:rPr>
          <w:rFonts w:ascii="Times New Roman" w:eastAsia="仿宋_GB2312" w:hAnsi="Times New Roman"/>
          <w:i/>
          <w:sz w:val="32"/>
          <w:szCs w:val="32"/>
        </w:rPr>
        <w:t>Summary Technical Documentation for Demonstrating Conformity to the Essential Principles of Safety and Performance of Medical Devices (STED)</w:t>
      </w:r>
      <w:r w:rsidRPr="00423B1A">
        <w:rPr>
          <w:rFonts w:ascii="Times New Roman" w:eastAsia="仿宋_GB2312" w:hAnsi="Times New Roman"/>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i/>
          <w:sz w:val="32"/>
          <w:szCs w:val="32"/>
        </w:rPr>
      </w:pPr>
      <w:r w:rsidRPr="00423B1A">
        <w:rPr>
          <w:rFonts w:ascii="Times New Roman" w:eastAsia="仿宋_GB2312" w:hAnsi="Times New Roman" w:hint="eastAsia"/>
          <w:sz w:val="32"/>
          <w:szCs w:val="32"/>
        </w:rPr>
        <w:t>[10]</w:t>
      </w:r>
      <w:r w:rsidRPr="00423B1A">
        <w:rPr>
          <w:rFonts w:ascii="Times New Roman" w:eastAsia="仿宋_GB2312" w:hAnsi="Times New Roman"/>
          <w:sz w:val="32"/>
          <w:szCs w:val="32"/>
        </w:rPr>
        <w:t>IMDRF MDCE WG/ N55FINAL:2019</w:t>
      </w:r>
      <w:r w:rsidRPr="00423B1A">
        <w:rPr>
          <w:rFonts w:ascii="Times New Roman" w:eastAsia="仿宋_GB2312" w:hAnsi="Times New Roman"/>
          <w:i/>
          <w:sz w:val="32"/>
          <w:szCs w:val="32"/>
        </w:rPr>
        <w:t xml:space="preserve"> Clinical Evidence – Key definitions and Concepts.</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0"/>
        </w:rPr>
      </w:pPr>
      <w:bookmarkStart w:id="53" w:name="_Toc24222054"/>
      <w:bookmarkStart w:id="54" w:name="_Toc28845863"/>
      <w:r w:rsidRPr="00423B1A">
        <w:rPr>
          <w:rFonts w:ascii="Times New Roman" w:eastAsia="仿宋_GB2312" w:hAnsi="Times New Roman" w:hint="eastAsia"/>
          <w:sz w:val="32"/>
          <w:szCs w:val="30"/>
        </w:rPr>
        <w:t>（二）</w:t>
      </w:r>
      <w:r w:rsidRPr="00423B1A">
        <w:rPr>
          <w:rFonts w:ascii="Times New Roman" w:eastAsia="仿宋_GB2312" w:hAnsi="Times New Roman"/>
          <w:sz w:val="32"/>
          <w:szCs w:val="30"/>
        </w:rPr>
        <w:t>国际标准</w:t>
      </w:r>
      <w:bookmarkEnd w:id="53"/>
      <w:bookmarkEnd w:id="54"/>
    </w:p>
    <w:p w:rsidR="00C5572A" w:rsidRPr="00423B1A" w:rsidRDefault="00C5572A" w:rsidP="00C5572A">
      <w:pPr>
        <w:pStyle w:val="10"/>
        <w:overflowPunct w:val="0"/>
        <w:spacing w:after="0" w:line="360" w:lineRule="auto"/>
        <w:ind w:firstLine="640"/>
        <w:rPr>
          <w:rFonts w:ascii="Times New Roman" w:eastAsia="仿宋_GB2312" w:hAnsi="Times New Roman"/>
          <w:i/>
          <w:sz w:val="32"/>
          <w:szCs w:val="32"/>
        </w:rPr>
      </w:pPr>
      <w:r w:rsidRPr="00423B1A">
        <w:rPr>
          <w:rFonts w:ascii="Times New Roman" w:eastAsia="仿宋_GB2312" w:hAnsi="Times New Roman"/>
          <w:sz w:val="32"/>
          <w:szCs w:val="32"/>
        </w:rPr>
        <w:t xml:space="preserve">[11] ISO 14155: 2011 </w:t>
      </w:r>
      <w:r w:rsidRPr="00423B1A">
        <w:rPr>
          <w:rFonts w:ascii="Times New Roman" w:eastAsia="仿宋_GB2312" w:hAnsi="Times New Roman"/>
          <w:i/>
          <w:sz w:val="32"/>
          <w:szCs w:val="32"/>
        </w:rPr>
        <w:t>Clinical investigation of medical devices for human subjects — Good clinical practice.</w:t>
      </w:r>
    </w:p>
    <w:p w:rsidR="00C5572A" w:rsidRDefault="00C5572A" w:rsidP="00C5572A">
      <w:pPr>
        <w:pStyle w:val="10"/>
        <w:overflowPunct w:val="0"/>
        <w:spacing w:after="0" w:line="360" w:lineRule="auto"/>
        <w:ind w:firstLine="640"/>
        <w:rPr>
          <w:rFonts w:ascii="仿宋_GB2312" w:eastAsia="仿宋_GB2312"/>
          <w:sz w:val="32"/>
          <w:szCs w:val="32"/>
        </w:rPr>
      </w:pPr>
      <w:r w:rsidRPr="00423B1A">
        <w:rPr>
          <w:rFonts w:ascii="Times New Roman" w:eastAsia="仿宋_GB2312" w:hAnsi="Times New Roman"/>
          <w:sz w:val="32"/>
          <w:szCs w:val="32"/>
        </w:rPr>
        <w:lastRenderedPageBreak/>
        <w:t xml:space="preserve">[12] ISO 14971:2007 </w:t>
      </w:r>
      <w:r w:rsidRPr="00423B1A">
        <w:rPr>
          <w:rFonts w:ascii="Times New Roman" w:eastAsia="仿宋_GB2312" w:hAnsi="Times New Roman"/>
          <w:i/>
          <w:sz w:val="32"/>
          <w:szCs w:val="32"/>
        </w:rPr>
        <w:t>Medical devices - Application of risk management to medical devices.</w:t>
      </w:r>
    </w:p>
    <w:p w:rsidR="00C5572A" w:rsidRDefault="00C5572A" w:rsidP="00C5572A">
      <w:pPr>
        <w:pStyle w:val="10"/>
        <w:overflowPunct w:val="0"/>
        <w:spacing w:after="0" w:line="360" w:lineRule="auto"/>
        <w:ind w:firstLine="600"/>
        <w:rPr>
          <w:rFonts w:ascii="Times New Roman" w:eastAsia="仿宋_GB2312" w:hAnsi="Times New Roman"/>
          <w:sz w:val="30"/>
          <w:szCs w:val="30"/>
        </w:rPr>
      </w:pPr>
    </w:p>
    <w:p w:rsidR="00C5572A" w:rsidRDefault="00C5572A" w:rsidP="00C5572A">
      <w:pPr>
        <w:pStyle w:val="10"/>
        <w:overflowPunct w:val="0"/>
        <w:spacing w:after="0" w:line="360" w:lineRule="auto"/>
        <w:ind w:firstLine="600"/>
        <w:rPr>
          <w:rFonts w:ascii="Times New Roman" w:eastAsia="仿宋_GB2312" w:hAnsi="Times New Roman"/>
          <w:sz w:val="30"/>
          <w:szCs w:val="30"/>
        </w:rPr>
      </w:pPr>
      <w:r>
        <w:rPr>
          <w:rFonts w:ascii="Times New Roman" w:eastAsia="仿宋_GB2312" w:hAnsi="Times New Roman" w:hint="eastAsia"/>
          <w:sz w:val="30"/>
          <w:szCs w:val="30"/>
        </w:rPr>
        <w:t>附件：</w:t>
      </w:r>
      <w:r>
        <w:rPr>
          <w:rFonts w:ascii="Times New Roman" w:eastAsia="仿宋_GB2312" w:hAnsi="Times New Roman" w:hint="eastAsia"/>
          <w:sz w:val="30"/>
          <w:szCs w:val="30"/>
        </w:rPr>
        <w:t>1.</w:t>
      </w:r>
      <w:r w:rsidRPr="00C5572A">
        <w:rPr>
          <w:rFonts w:hint="eastAsia"/>
        </w:rPr>
        <w:t xml:space="preserve"> </w:t>
      </w:r>
      <w:r w:rsidRPr="00C5572A">
        <w:rPr>
          <w:rFonts w:ascii="Times New Roman" w:eastAsia="仿宋_GB2312" w:hAnsi="Times New Roman" w:hint="eastAsia"/>
          <w:sz w:val="30"/>
          <w:szCs w:val="30"/>
        </w:rPr>
        <w:t>论证申报产品与对比器械广泛相似性的考虑事项</w:t>
      </w:r>
    </w:p>
    <w:p w:rsidR="00C5572A" w:rsidRDefault="00C5572A" w:rsidP="00C5572A">
      <w:pPr>
        <w:pStyle w:val="10"/>
        <w:overflowPunct w:val="0"/>
        <w:spacing w:after="0" w:line="360" w:lineRule="auto"/>
        <w:ind w:firstLine="600"/>
        <w:rPr>
          <w:rFonts w:ascii="Times New Roman" w:eastAsia="仿宋_GB2312" w:hAnsi="Times New Roman"/>
          <w:sz w:val="30"/>
          <w:szCs w:val="30"/>
        </w:rPr>
      </w:pPr>
      <w:r>
        <w:rPr>
          <w:rFonts w:ascii="Times New Roman" w:eastAsia="仿宋_GB2312" w:hAnsi="Times New Roman" w:hint="eastAsia"/>
          <w:sz w:val="30"/>
          <w:szCs w:val="30"/>
        </w:rPr>
        <w:t xml:space="preserve">      2.</w:t>
      </w:r>
      <w:r w:rsidRPr="00C5572A">
        <w:rPr>
          <w:rFonts w:hint="eastAsia"/>
        </w:rPr>
        <w:t xml:space="preserve"> </w:t>
      </w:r>
      <w:r w:rsidRPr="00C5572A">
        <w:rPr>
          <w:rFonts w:ascii="Times New Roman" w:eastAsia="仿宋_GB2312" w:hAnsi="Times New Roman" w:hint="eastAsia"/>
          <w:sz w:val="30"/>
          <w:szCs w:val="30"/>
        </w:rPr>
        <w:t>文献检索报告的参考格式</w:t>
      </w:r>
    </w:p>
    <w:p w:rsidR="00C5572A" w:rsidRDefault="00C5572A" w:rsidP="00C5572A">
      <w:pPr>
        <w:pStyle w:val="10"/>
        <w:overflowPunct w:val="0"/>
        <w:spacing w:after="0" w:line="360" w:lineRule="auto"/>
        <w:ind w:firstLineChars="500" w:firstLine="1500"/>
        <w:rPr>
          <w:rFonts w:ascii="Times New Roman" w:eastAsia="仿宋_GB2312" w:hAnsi="Times New Roman"/>
          <w:sz w:val="30"/>
          <w:szCs w:val="30"/>
        </w:rPr>
      </w:pPr>
      <w:r w:rsidRPr="00C5572A">
        <w:rPr>
          <w:rFonts w:ascii="Times New Roman" w:eastAsia="仿宋_GB2312" w:hAnsi="Times New Roman" w:hint="eastAsia"/>
          <w:sz w:val="30"/>
          <w:szCs w:val="30"/>
        </w:rPr>
        <w:t>3</w:t>
      </w:r>
      <w:r>
        <w:rPr>
          <w:rFonts w:ascii="Times New Roman" w:eastAsia="仿宋_GB2312" w:hAnsi="Times New Roman" w:hint="eastAsia"/>
          <w:sz w:val="30"/>
          <w:szCs w:val="30"/>
        </w:rPr>
        <w:t xml:space="preserve">. </w:t>
      </w:r>
      <w:r w:rsidRPr="00C5572A">
        <w:rPr>
          <w:rFonts w:ascii="Times New Roman" w:eastAsia="仿宋_GB2312" w:hAnsi="Times New Roman" w:hint="eastAsia"/>
          <w:sz w:val="30"/>
          <w:szCs w:val="30"/>
        </w:rPr>
        <w:t>文献检索报告中文献选择方法</w:t>
      </w:r>
    </w:p>
    <w:p w:rsidR="00A76A9E" w:rsidRDefault="00C5572A" w:rsidP="00A76A9E">
      <w:pPr>
        <w:pStyle w:val="10"/>
        <w:overflowPunct w:val="0"/>
        <w:spacing w:after="0" w:line="360" w:lineRule="auto"/>
        <w:ind w:firstLineChars="500" w:firstLine="1500"/>
        <w:rPr>
          <w:rFonts w:ascii="Times New Roman" w:eastAsia="仿宋_GB2312" w:hAnsi="Times New Roman"/>
          <w:sz w:val="30"/>
          <w:szCs w:val="30"/>
        </w:rPr>
      </w:pPr>
      <w:r w:rsidRPr="00C5572A">
        <w:rPr>
          <w:rFonts w:ascii="Times New Roman" w:eastAsia="仿宋_GB2312" w:hAnsi="Times New Roman" w:hint="eastAsia"/>
          <w:sz w:val="30"/>
          <w:szCs w:val="30"/>
        </w:rPr>
        <w:t>4</w:t>
      </w:r>
      <w:r>
        <w:rPr>
          <w:rFonts w:ascii="Times New Roman" w:eastAsia="仿宋_GB2312" w:hAnsi="Times New Roman" w:hint="eastAsia"/>
          <w:sz w:val="30"/>
          <w:szCs w:val="30"/>
        </w:rPr>
        <w:t>．</w:t>
      </w:r>
      <w:r w:rsidRPr="00C5572A">
        <w:rPr>
          <w:rFonts w:ascii="Times New Roman" w:eastAsia="仿宋_GB2312" w:hAnsi="Times New Roman" w:hint="eastAsia"/>
          <w:sz w:val="30"/>
          <w:szCs w:val="30"/>
        </w:rPr>
        <w:t>境外临床数据可用性的考虑事项</w:t>
      </w:r>
    </w:p>
    <w:p w:rsidR="00A76A9E" w:rsidRDefault="00A76A9E" w:rsidP="00A76A9E">
      <w:pPr>
        <w:pStyle w:val="10"/>
        <w:overflowPunct w:val="0"/>
        <w:spacing w:after="0" w:line="360" w:lineRule="auto"/>
        <w:ind w:firstLineChars="500" w:firstLine="1500"/>
        <w:rPr>
          <w:rFonts w:ascii="Times New Roman" w:eastAsia="仿宋_GB2312" w:hAnsi="Times New Roman"/>
          <w:sz w:val="30"/>
          <w:szCs w:val="30"/>
        </w:rPr>
      </w:pPr>
      <w:r w:rsidRPr="00A76A9E">
        <w:rPr>
          <w:rFonts w:ascii="Times New Roman" w:eastAsia="仿宋_GB2312" w:hAnsi="Times New Roman" w:hint="eastAsia"/>
          <w:sz w:val="30"/>
          <w:szCs w:val="30"/>
        </w:rPr>
        <w:t>5</w:t>
      </w:r>
      <w:r>
        <w:rPr>
          <w:rFonts w:ascii="Times New Roman" w:eastAsia="仿宋_GB2312" w:hAnsi="Times New Roman" w:hint="eastAsia"/>
          <w:sz w:val="30"/>
          <w:szCs w:val="30"/>
        </w:rPr>
        <w:t>．</w:t>
      </w:r>
      <w:r w:rsidRPr="00A76A9E">
        <w:rPr>
          <w:rFonts w:ascii="Times New Roman" w:eastAsia="仿宋_GB2312" w:hAnsi="Times New Roman" w:hint="eastAsia"/>
          <w:sz w:val="30"/>
          <w:szCs w:val="30"/>
        </w:rPr>
        <w:t>建立数据评价标准的考虑因素</w:t>
      </w:r>
    </w:p>
    <w:p w:rsidR="00C5572A" w:rsidRPr="00423B1A" w:rsidRDefault="00A76A9E" w:rsidP="00A76A9E">
      <w:pPr>
        <w:pStyle w:val="10"/>
        <w:overflowPunct w:val="0"/>
        <w:spacing w:after="0" w:line="360" w:lineRule="auto"/>
        <w:ind w:firstLineChars="500" w:firstLine="1500"/>
        <w:rPr>
          <w:rFonts w:ascii="Times New Roman" w:eastAsia="仿宋_GB2312" w:hAnsi="Times New Roman"/>
          <w:sz w:val="30"/>
          <w:szCs w:val="30"/>
        </w:rPr>
      </w:pPr>
      <w:r w:rsidRPr="00A76A9E">
        <w:rPr>
          <w:rFonts w:ascii="Times New Roman" w:eastAsia="仿宋_GB2312" w:hAnsi="Times New Roman" w:hint="eastAsia"/>
          <w:sz w:val="30"/>
          <w:szCs w:val="30"/>
        </w:rPr>
        <w:t>6</w:t>
      </w:r>
      <w:r>
        <w:rPr>
          <w:rFonts w:ascii="Times New Roman" w:eastAsia="仿宋_GB2312" w:hAnsi="Times New Roman" w:hint="eastAsia"/>
          <w:sz w:val="30"/>
          <w:szCs w:val="30"/>
        </w:rPr>
        <w:t>．</w:t>
      </w:r>
      <w:r w:rsidRPr="00A76A9E">
        <w:rPr>
          <w:rFonts w:ascii="Times New Roman" w:eastAsia="仿宋_GB2312" w:hAnsi="Times New Roman" w:hint="eastAsia"/>
          <w:sz w:val="30"/>
          <w:szCs w:val="30"/>
        </w:rPr>
        <w:t>参考评估方法</w:t>
      </w:r>
    </w:p>
    <w:p w:rsidR="00C5572A" w:rsidRDefault="00C5572A">
      <w:pPr>
        <w:spacing w:after="0" w:line="240" w:lineRule="auto"/>
        <w:rPr>
          <w:rFonts w:ascii="黑体" w:eastAsia="黑体" w:hAnsi="黑体" w:cs="Times New Roman"/>
          <w:kern w:val="2"/>
          <w:sz w:val="32"/>
          <w:szCs w:val="32"/>
        </w:rPr>
      </w:pPr>
      <w:r>
        <w:rPr>
          <w:rFonts w:ascii="黑体" w:eastAsia="黑体" w:hAnsi="黑体"/>
          <w:sz w:val="32"/>
          <w:szCs w:val="32"/>
        </w:rPr>
        <w:br w:type="page"/>
      </w:r>
    </w:p>
    <w:p w:rsidR="00C5572A" w:rsidRPr="00423B1A" w:rsidRDefault="00C5572A" w:rsidP="00C5572A">
      <w:pPr>
        <w:pStyle w:val="10"/>
        <w:overflowPunct w:val="0"/>
        <w:spacing w:after="0" w:line="360" w:lineRule="auto"/>
        <w:ind w:firstLineChars="0" w:firstLine="0"/>
        <w:rPr>
          <w:rFonts w:ascii="黑体" w:eastAsia="黑体" w:hAnsi="黑体"/>
          <w:sz w:val="32"/>
          <w:szCs w:val="32"/>
        </w:rPr>
      </w:pPr>
      <w:r w:rsidRPr="00423B1A">
        <w:rPr>
          <w:rFonts w:ascii="黑体" w:eastAsia="黑体" w:hAnsi="黑体" w:hint="eastAsia"/>
          <w:sz w:val="32"/>
          <w:szCs w:val="32"/>
        </w:rPr>
        <w:lastRenderedPageBreak/>
        <w:t>附件1</w:t>
      </w:r>
    </w:p>
    <w:p w:rsidR="00C5572A" w:rsidRPr="00423B1A" w:rsidRDefault="00C5572A" w:rsidP="00C5572A">
      <w:pPr>
        <w:pStyle w:val="10"/>
        <w:overflowPunct w:val="0"/>
        <w:spacing w:after="0" w:line="360" w:lineRule="auto"/>
        <w:ind w:firstLine="720"/>
        <w:jc w:val="center"/>
        <w:rPr>
          <w:rFonts w:ascii="方正小标宋简体" w:eastAsia="方正小标宋简体" w:hAnsi="Times New Roman"/>
          <w:sz w:val="36"/>
          <w:szCs w:val="32"/>
        </w:rPr>
      </w:pPr>
      <w:r w:rsidRPr="00423B1A">
        <w:rPr>
          <w:rFonts w:ascii="方正小标宋简体" w:eastAsia="方正小标宋简体" w:hAnsi="Times New Roman" w:hint="eastAsia"/>
          <w:sz w:val="36"/>
          <w:szCs w:val="32"/>
        </w:rPr>
        <w:t>论证申报产品与对比器械广泛相似性的考虑事项</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论证申报产品与对比器械是否具有广泛相似性时可能的考虑事项举例如下。需提供总结性文档论述下列因素内容如何支持可比性论证。某些情况下，可能需开展额外的测试以确立可比性的程度。</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一、适用范围:</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适应症，包括产品诊断、治疗、预防、治愈或缓解的疾病或状况</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疾病的严重程度和阶段</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患者人群（如年龄、性别、解剖结构、生理学信息）</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使用部位（器官、身体部位、产品接触的组织或体液）</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接触类型（如黏膜接触／侵入／植入）</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持续使用或与人体接触的时间</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使用环境（如医疗机构、家用）</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预期使用者（如由专业医务人员／非专业人士）</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重复使用，包括重复使用次数或持续时间</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二、技术特征</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设计（如尺寸和设计公差；各组件如何组合使用）</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材料（如化学配方、添加剂、加工方法（如铸造）、状态（如</w:t>
      </w:r>
      <w:r w:rsidRPr="00423B1A">
        <w:rPr>
          <w:rFonts w:ascii="Times New Roman" w:eastAsia="仿宋_GB2312" w:hAnsi="Times New Roman" w:hint="eastAsia"/>
          <w:sz w:val="32"/>
          <w:szCs w:val="32"/>
        </w:rPr>
        <w:lastRenderedPageBreak/>
        <w:t>结晶状态））</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技术参数和特性，如理化特性（如能量强度和类型）、波长、孔隙率、粒径、黏度、纳米技术、比质量、原子夹杂（如氮碳共渗）、氧化性、抗拉强度和降解特征等</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关键性能要求</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工作原理</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三、生物学</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与体液／组织接触材料的生物相容性</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生物学作用</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降解机制及降解行为</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生物学反应（例如：炎性反应，免疫反应，组织整合）</w:t>
      </w:r>
      <w:r w:rsidRPr="00423B1A">
        <w:rPr>
          <w:rFonts w:ascii="Times New Roman" w:eastAsia="仿宋_GB2312" w:hAnsi="Times New Roman"/>
          <w:sz w:val="32"/>
          <w:szCs w:val="32"/>
        </w:rPr>
        <w:br w:type="page"/>
      </w:r>
    </w:p>
    <w:p w:rsidR="00C5572A" w:rsidRPr="00423B1A" w:rsidRDefault="00C5572A" w:rsidP="00C5572A">
      <w:pPr>
        <w:spacing w:line="20" w:lineRule="atLeast"/>
        <w:ind w:left="184"/>
        <w:rPr>
          <w:rFonts w:ascii="Times New Roman" w:eastAsia="宋体" w:hAnsi="Times New Roman" w:cs="Times New Roman"/>
          <w:sz w:val="2"/>
          <w:szCs w:val="2"/>
        </w:rPr>
      </w:pPr>
    </w:p>
    <w:p w:rsidR="00C5572A" w:rsidRPr="00423B1A" w:rsidRDefault="00C5572A" w:rsidP="00C5572A">
      <w:pPr>
        <w:pStyle w:val="10"/>
        <w:overflowPunct w:val="0"/>
        <w:spacing w:after="0" w:line="360" w:lineRule="auto"/>
        <w:ind w:firstLineChars="0" w:firstLine="0"/>
        <w:rPr>
          <w:rFonts w:ascii="黑体" w:eastAsia="黑体" w:hAnsi="黑体"/>
          <w:sz w:val="32"/>
          <w:szCs w:val="32"/>
        </w:rPr>
      </w:pPr>
      <w:r w:rsidRPr="00423B1A">
        <w:rPr>
          <w:rFonts w:ascii="黑体" w:eastAsia="黑体" w:hAnsi="黑体"/>
          <w:sz w:val="32"/>
          <w:szCs w:val="32"/>
        </w:rPr>
        <w:t>附件</w:t>
      </w:r>
      <w:r w:rsidRPr="00423B1A">
        <w:rPr>
          <w:rFonts w:ascii="黑体" w:eastAsia="黑体" w:hAnsi="黑体" w:hint="eastAsia"/>
          <w:sz w:val="32"/>
          <w:szCs w:val="32"/>
        </w:rPr>
        <w:t>2</w:t>
      </w:r>
    </w:p>
    <w:p w:rsidR="00C5572A" w:rsidRPr="00423B1A" w:rsidRDefault="00C5572A" w:rsidP="00C5572A">
      <w:pPr>
        <w:pStyle w:val="10"/>
        <w:overflowPunct w:val="0"/>
        <w:spacing w:after="0" w:line="360" w:lineRule="auto"/>
        <w:ind w:firstLine="720"/>
        <w:jc w:val="center"/>
        <w:rPr>
          <w:rFonts w:ascii="方正小标宋简体" w:eastAsia="方正小标宋简体" w:hAnsi="Times New Roman"/>
          <w:sz w:val="36"/>
          <w:szCs w:val="32"/>
        </w:rPr>
      </w:pPr>
      <w:r w:rsidRPr="00423B1A">
        <w:rPr>
          <w:rFonts w:ascii="方正小标宋简体" w:eastAsia="方正小标宋简体" w:hAnsi="Times New Roman" w:hint="eastAsia"/>
          <w:sz w:val="36"/>
          <w:szCs w:val="32"/>
        </w:rPr>
        <w:t>文献检索报告的参考格式</w:t>
      </w:r>
    </w:p>
    <w:p w:rsidR="00C5572A" w:rsidRPr="00423B1A" w:rsidRDefault="00C5572A" w:rsidP="00C5572A">
      <w:pPr>
        <w:tabs>
          <w:tab w:val="left" w:pos="0"/>
        </w:tabs>
        <w:spacing w:before="69" w:line="360" w:lineRule="auto"/>
        <w:ind w:firstLineChars="200" w:firstLine="640"/>
        <w:rPr>
          <w:rFonts w:ascii="黑体" w:eastAsia="黑体" w:hAnsi="黑体" w:cs="Times New Roman"/>
          <w:sz w:val="32"/>
          <w:szCs w:val="32"/>
        </w:rPr>
      </w:pPr>
      <w:r w:rsidRPr="00423B1A">
        <w:rPr>
          <w:rFonts w:ascii="黑体" w:eastAsia="黑体" w:hAnsi="黑体" w:cs="Times New Roman" w:hint="eastAsia"/>
          <w:sz w:val="32"/>
          <w:szCs w:val="32"/>
        </w:rPr>
        <w:t>一、产品</w:t>
      </w:r>
      <w:r w:rsidRPr="00423B1A">
        <w:rPr>
          <w:rFonts w:ascii="黑体" w:eastAsia="黑体" w:hAnsi="黑体" w:cs="Times New Roman"/>
          <w:sz w:val="32"/>
          <w:szCs w:val="32"/>
        </w:rPr>
        <w:t>名称</w:t>
      </w:r>
      <w:r w:rsidRPr="00423B1A">
        <w:rPr>
          <w:rFonts w:ascii="黑体" w:eastAsia="黑体" w:hAnsi="黑体" w:cs="Times New Roman" w:hint="eastAsia"/>
          <w:sz w:val="32"/>
          <w:szCs w:val="32"/>
        </w:rPr>
        <w:t>及</w:t>
      </w:r>
      <w:r w:rsidRPr="00423B1A">
        <w:rPr>
          <w:rFonts w:ascii="黑体" w:eastAsia="黑体" w:hAnsi="黑体" w:cs="Times New Roman"/>
          <w:sz w:val="32"/>
          <w:szCs w:val="32"/>
        </w:rPr>
        <w:t>型号</w:t>
      </w:r>
      <w:r w:rsidRPr="00423B1A">
        <w:rPr>
          <w:rFonts w:ascii="黑体" w:eastAsia="黑体" w:hAnsi="黑体" w:cs="Times New Roman" w:hint="eastAsia"/>
          <w:sz w:val="32"/>
          <w:szCs w:val="32"/>
        </w:rPr>
        <w:t>规格</w:t>
      </w:r>
    </w:p>
    <w:p w:rsidR="00C5572A" w:rsidRPr="00423B1A" w:rsidRDefault="00C5572A" w:rsidP="00C5572A">
      <w:pPr>
        <w:tabs>
          <w:tab w:val="left" w:pos="0"/>
        </w:tabs>
        <w:spacing w:before="69" w:line="360" w:lineRule="auto"/>
        <w:ind w:firstLineChars="200" w:firstLine="640"/>
        <w:rPr>
          <w:rFonts w:ascii="黑体" w:eastAsia="黑体" w:hAnsi="黑体" w:cs="Times New Roman"/>
          <w:sz w:val="32"/>
          <w:szCs w:val="32"/>
        </w:rPr>
      </w:pPr>
      <w:r w:rsidRPr="00423B1A">
        <w:rPr>
          <w:rFonts w:ascii="黑体" w:eastAsia="黑体" w:hAnsi="黑体" w:cs="Times New Roman" w:hint="eastAsia"/>
          <w:sz w:val="32"/>
          <w:szCs w:val="32"/>
        </w:rPr>
        <w:t>二、</w:t>
      </w:r>
      <w:r w:rsidRPr="00423B1A">
        <w:rPr>
          <w:rFonts w:ascii="黑体" w:eastAsia="黑体" w:hAnsi="黑体" w:cs="Times New Roman"/>
          <w:sz w:val="32"/>
          <w:szCs w:val="32"/>
        </w:rPr>
        <w:t>文献检索范围</w:t>
      </w:r>
      <w:r w:rsidRPr="00423B1A">
        <w:rPr>
          <w:rFonts w:ascii="黑体" w:eastAsia="黑体" w:hAnsi="黑体" w:cs="Times New Roman" w:hint="eastAsia"/>
          <w:sz w:val="32"/>
          <w:szCs w:val="32"/>
        </w:rPr>
        <w:t>（</w:t>
      </w:r>
      <w:r w:rsidRPr="00423B1A">
        <w:rPr>
          <w:rFonts w:ascii="黑体" w:eastAsia="黑体" w:hAnsi="黑体" w:cs="Times New Roman"/>
          <w:sz w:val="32"/>
          <w:szCs w:val="32"/>
        </w:rPr>
        <w:t>与临床评价范围</w:t>
      </w:r>
      <w:r w:rsidRPr="00423B1A">
        <w:rPr>
          <w:rFonts w:ascii="黑体" w:eastAsia="黑体" w:hAnsi="黑体" w:cs="Times New Roman" w:hint="eastAsia"/>
          <w:sz w:val="32"/>
          <w:szCs w:val="32"/>
        </w:rPr>
        <w:t>一致）</w:t>
      </w:r>
    </w:p>
    <w:p w:rsidR="00C5572A" w:rsidRPr="00423B1A" w:rsidRDefault="00C5572A" w:rsidP="00C5572A">
      <w:pPr>
        <w:pStyle w:val="10"/>
        <w:overflowPunct w:val="0"/>
        <w:spacing w:after="0" w:line="360" w:lineRule="auto"/>
        <w:ind w:firstLine="640"/>
        <w:rPr>
          <w:rFonts w:ascii="楷体" w:eastAsia="楷体" w:hAnsi="楷体"/>
          <w:sz w:val="32"/>
          <w:szCs w:val="32"/>
        </w:rPr>
      </w:pPr>
      <w:r w:rsidRPr="00423B1A">
        <w:rPr>
          <w:rFonts w:ascii="楷体" w:eastAsia="楷体" w:hAnsi="楷体" w:hint="eastAsia"/>
          <w:sz w:val="32"/>
          <w:szCs w:val="32"/>
        </w:rPr>
        <w:t>（一）方法</w:t>
      </w:r>
    </w:p>
    <w:p w:rsidR="00C5572A" w:rsidRPr="00423B1A" w:rsidRDefault="00C5572A" w:rsidP="00C5572A">
      <w:pPr>
        <w:pStyle w:val="a5"/>
        <w:tabs>
          <w:tab w:val="left" w:pos="0"/>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1.检索日期</w:t>
      </w:r>
    </w:p>
    <w:p w:rsidR="00C5572A" w:rsidRPr="00423B1A" w:rsidRDefault="00C5572A" w:rsidP="00C5572A">
      <w:pPr>
        <w:pStyle w:val="a5"/>
        <w:tabs>
          <w:tab w:val="left" w:pos="0"/>
        </w:tabs>
        <w:spacing w:line="360" w:lineRule="auto"/>
        <w:ind w:left="0" w:firstLineChars="196" w:firstLine="623"/>
        <w:rPr>
          <w:rFonts w:ascii="仿宋_GB2312" w:eastAsia="仿宋_GB2312" w:cs="Times New Roman"/>
          <w:sz w:val="32"/>
          <w:szCs w:val="32"/>
          <w:lang w:eastAsia="zh-CN"/>
        </w:rPr>
      </w:pPr>
      <w:r w:rsidRPr="00423B1A">
        <w:rPr>
          <w:rFonts w:ascii="仿宋_GB2312" w:eastAsia="仿宋_GB2312" w:cs="Times New Roman" w:hint="eastAsia"/>
          <w:spacing w:val="-1"/>
          <w:sz w:val="32"/>
          <w:szCs w:val="32"/>
          <w:lang w:eastAsia="zh-CN"/>
        </w:rPr>
        <w:t>2.</w:t>
      </w:r>
      <w:r w:rsidRPr="00423B1A">
        <w:rPr>
          <w:rFonts w:ascii="仿宋_GB2312" w:eastAsia="仿宋_GB2312" w:cs="Times New Roman" w:hint="eastAsia"/>
          <w:sz w:val="32"/>
          <w:szCs w:val="32"/>
          <w:lang w:eastAsia="zh-CN"/>
        </w:rPr>
        <w:t>文献检索人员姓名</w:t>
      </w:r>
    </w:p>
    <w:p w:rsidR="00C5572A" w:rsidRPr="00423B1A" w:rsidRDefault="00C5572A" w:rsidP="00C5572A">
      <w:pPr>
        <w:pStyle w:val="a5"/>
        <w:tabs>
          <w:tab w:val="left" w:pos="0"/>
        </w:tabs>
        <w:spacing w:line="360" w:lineRule="auto"/>
        <w:ind w:left="0" w:firstLineChars="196" w:firstLine="623"/>
        <w:rPr>
          <w:rFonts w:ascii="仿宋_GB2312" w:eastAsia="仿宋_GB2312" w:cs="Times New Roman"/>
          <w:sz w:val="32"/>
          <w:szCs w:val="32"/>
          <w:lang w:eastAsia="zh-CN"/>
        </w:rPr>
      </w:pPr>
      <w:r w:rsidRPr="00423B1A">
        <w:rPr>
          <w:rFonts w:ascii="仿宋_GB2312" w:eastAsia="仿宋_GB2312" w:cs="Times New Roman" w:hint="eastAsia"/>
          <w:spacing w:val="-1"/>
          <w:sz w:val="32"/>
          <w:szCs w:val="32"/>
          <w:lang w:eastAsia="zh-CN"/>
        </w:rPr>
        <w:t>3.</w:t>
      </w:r>
      <w:r w:rsidRPr="00423B1A">
        <w:rPr>
          <w:rFonts w:ascii="仿宋_GB2312" w:eastAsia="仿宋_GB2312" w:cs="Times New Roman" w:hint="eastAsia"/>
          <w:sz w:val="32"/>
          <w:szCs w:val="32"/>
          <w:lang w:eastAsia="zh-CN"/>
        </w:rPr>
        <w:t>文献检索覆盖的时间范围</w:t>
      </w:r>
    </w:p>
    <w:p w:rsidR="00C5572A" w:rsidRPr="00423B1A" w:rsidRDefault="00C5572A" w:rsidP="00C5572A">
      <w:pPr>
        <w:pStyle w:val="a5"/>
        <w:tabs>
          <w:tab w:val="left" w:pos="0"/>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4.文献来源及选择理由</w:t>
      </w:r>
    </w:p>
    <w:p w:rsidR="00C5572A" w:rsidRPr="00423B1A" w:rsidRDefault="00C5572A" w:rsidP="00C5572A">
      <w:pPr>
        <w:pStyle w:val="a5"/>
        <w:tabs>
          <w:tab w:val="left" w:pos="2488"/>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（1）科学数据库</w:t>
      </w:r>
      <w:r w:rsidRPr="00423B1A">
        <w:rPr>
          <w:rFonts w:ascii="微软雅黑" w:eastAsia="微软雅黑" w:hAnsi="微软雅黑" w:cs="微软雅黑" w:hint="eastAsia"/>
          <w:sz w:val="32"/>
          <w:szCs w:val="32"/>
          <w:lang w:eastAsia="zh-CN"/>
        </w:rPr>
        <w:t>–</w:t>
      </w:r>
      <w:r w:rsidRPr="00423B1A">
        <w:rPr>
          <w:rFonts w:ascii="仿宋_GB2312" w:eastAsia="仿宋_GB2312" w:hAnsi="仿宋_GB2312" w:cs="仿宋_GB2312" w:hint="eastAsia"/>
          <w:sz w:val="32"/>
          <w:szCs w:val="32"/>
          <w:lang w:eastAsia="zh-CN"/>
        </w:rPr>
        <w:t>如</w:t>
      </w:r>
      <w:r w:rsidRPr="00423B1A">
        <w:rPr>
          <w:rFonts w:ascii="仿宋_GB2312" w:eastAsia="仿宋_GB2312" w:cs="Times New Roman" w:hint="eastAsia"/>
          <w:sz w:val="32"/>
          <w:szCs w:val="32"/>
          <w:lang w:eastAsia="zh-CN"/>
        </w:rPr>
        <w:t>MEDLINE、EMBASE</w:t>
      </w:r>
    </w:p>
    <w:p w:rsidR="00C5572A" w:rsidRPr="00423B1A" w:rsidRDefault="00C5572A" w:rsidP="00C5572A">
      <w:pPr>
        <w:pStyle w:val="a5"/>
        <w:tabs>
          <w:tab w:val="left" w:pos="2488"/>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（2）系统综述数据库（如Cochrane Collaboration）</w:t>
      </w:r>
    </w:p>
    <w:p w:rsidR="00C5572A" w:rsidRPr="00423B1A" w:rsidRDefault="00C5572A" w:rsidP="00C5572A">
      <w:pPr>
        <w:pStyle w:val="a5"/>
        <w:tabs>
          <w:tab w:val="left" w:pos="2488"/>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（3）临床试验注册中心（如CENTRAL），</w:t>
      </w:r>
    </w:p>
    <w:p w:rsidR="00C5572A" w:rsidRPr="00423B1A" w:rsidRDefault="00C5572A" w:rsidP="00C5572A">
      <w:pPr>
        <w:pStyle w:val="a5"/>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包括来源数据库的选择理由，说明提高检出率的辅助策略 (如检查文献的参考书目、人工检索文献等)</w:t>
      </w:r>
    </w:p>
    <w:p w:rsidR="00C5572A" w:rsidRPr="00423B1A" w:rsidRDefault="00C5572A" w:rsidP="00C5572A">
      <w:pPr>
        <w:pStyle w:val="a5"/>
        <w:tabs>
          <w:tab w:val="left" w:pos="2020"/>
        </w:tabs>
        <w:spacing w:line="360" w:lineRule="auto"/>
        <w:ind w:left="0" w:firstLineChars="250" w:firstLine="80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5.检索详细信息</w:t>
      </w:r>
    </w:p>
    <w:p w:rsidR="00C5572A" w:rsidRPr="00423B1A" w:rsidRDefault="00C5572A" w:rsidP="00C5572A">
      <w:pPr>
        <w:pStyle w:val="a5"/>
        <w:tabs>
          <w:tab w:val="left" w:pos="2488"/>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（1）检索词（关键词、索引词）及其关系</w:t>
      </w:r>
    </w:p>
    <w:p w:rsidR="00C5572A" w:rsidRPr="00423B1A" w:rsidRDefault="00C5572A" w:rsidP="00C5572A">
      <w:pPr>
        <w:pStyle w:val="a5"/>
        <w:tabs>
          <w:tab w:val="left" w:pos="2488"/>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（2）所用媒体，如线上、CD-ROM（包括发布日期和版本），提供下载内容、检索策略</w:t>
      </w:r>
    </w:p>
    <w:p w:rsidR="00C5572A" w:rsidRPr="00423B1A" w:rsidRDefault="00C5572A" w:rsidP="00C5572A">
      <w:pPr>
        <w:pStyle w:val="a5"/>
        <w:tabs>
          <w:tab w:val="left" w:pos="2020"/>
        </w:tabs>
        <w:spacing w:line="360" w:lineRule="auto"/>
        <w:ind w:left="0" w:firstLineChars="250" w:firstLine="80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lastRenderedPageBreak/>
        <w:t>6.文献选择标准</w:t>
      </w:r>
    </w:p>
    <w:p w:rsidR="00C5572A" w:rsidRPr="00423B1A" w:rsidRDefault="00C5572A" w:rsidP="00C5572A">
      <w:pPr>
        <w:pStyle w:val="10"/>
        <w:overflowPunct w:val="0"/>
        <w:spacing w:after="0" w:line="360" w:lineRule="auto"/>
        <w:ind w:firstLine="640"/>
        <w:rPr>
          <w:rFonts w:ascii="楷体" w:eastAsia="楷体" w:hAnsi="楷体"/>
          <w:sz w:val="32"/>
          <w:szCs w:val="32"/>
        </w:rPr>
      </w:pPr>
      <w:r w:rsidRPr="00423B1A">
        <w:rPr>
          <w:rFonts w:ascii="楷体" w:eastAsia="楷体" w:hAnsi="楷体" w:hint="eastAsia"/>
          <w:sz w:val="32"/>
          <w:szCs w:val="32"/>
        </w:rPr>
        <w:t>（二）结果</w:t>
      </w:r>
    </w:p>
    <w:p w:rsidR="00C5572A" w:rsidRPr="00423B1A" w:rsidRDefault="00C5572A" w:rsidP="00C5572A">
      <w:pPr>
        <w:pStyle w:val="a5"/>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1.每个数据库中检索到的文献列表</w:t>
      </w:r>
    </w:p>
    <w:p w:rsidR="00C5572A" w:rsidRPr="00423B1A" w:rsidRDefault="00C5572A" w:rsidP="00C5572A">
      <w:pPr>
        <w:pStyle w:val="a5"/>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2.文献选择过程（选择方法参见附件3）</w:t>
      </w:r>
    </w:p>
    <w:p w:rsidR="00C5572A" w:rsidRPr="00423B1A" w:rsidRDefault="00C5572A" w:rsidP="00C5572A">
      <w:pPr>
        <w:pStyle w:val="a5"/>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注：EMBASE:荷兰《医学文摘》</w:t>
      </w:r>
    </w:p>
    <w:p w:rsidR="00C5572A" w:rsidRPr="00423B1A" w:rsidRDefault="00C5572A" w:rsidP="00C5572A">
      <w:pPr>
        <w:pStyle w:val="a5"/>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CENTRAL:科克伦临床对照试验中心注册数据库</w:t>
      </w:r>
    </w:p>
    <w:p w:rsidR="00C5572A" w:rsidRPr="00423B1A" w:rsidRDefault="00C5572A" w:rsidP="00C5572A">
      <w:pPr>
        <w:pStyle w:val="a5"/>
        <w:tabs>
          <w:tab w:val="left" w:pos="2020"/>
        </w:tabs>
        <w:spacing w:line="360" w:lineRule="auto"/>
        <w:ind w:left="0" w:firstLineChars="200" w:firstLine="640"/>
        <w:rPr>
          <w:rFonts w:ascii="仿宋_GB2312" w:eastAsia="仿宋_GB2312" w:cs="Times New Roman"/>
          <w:sz w:val="32"/>
          <w:szCs w:val="32"/>
          <w:lang w:eastAsia="zh-CN"/>
        </w:rPr>
      </w:pPr>
      <w:r w:rsidRPr="00423B1A">
        <w:rPr>
          <w:rFonts w:ascii="仿宋_GB2312" w:eastAsia="仿宋_GB2312" w:cs="Times New Roman" w:hint="eastAsia"/>
          <w:sz w:val="32"/>
          <w:szCs w:val="32"/>
          <w:lang w:eastAsia="zh-CN"/>
        </w:rPr>
        <w:t>MEDLINE:美国《医学索引》</w:t>
      </w:r>
    </w:p>
    <w:p w:rsidR="00C5572A" w:rsidRPr="00423B1A" w:rsidRDefault="00C5572A" w:rsidP="00C5572A">
      <w:pPr>
        <w:rPr>
          <w:rFonts w:ascii="Times New Roman" w:eastAsia="宋体" w:hAnsi="Times New Roman" w:cs="Times New Roman"/>
          <w:sz w:val="20"/>
          <w:szCs w:val="20"/>
        </w:rPr>
        <w:sectPr w:rsidR="00C5572A" w:rsidRPr="00423B1A" w:rsidSect="00C5572A">
          <w:footerReference w:type="default" r:id="rId9"/>
          <w:pgSz w:w="12240" w:h="15840"/>
          <w:pgMar w:top="1440" w:right="1797" w:bottom="1440" w:left="1797" w:header="743" w:footer="1015" w:gutter="0"/>
          <w:cols w:space="720"/>
          <w:docGrid w:linePitch="299"/>
        </w:sectPr>
      </w:pPr>
    </w:p>
    <w:p w:rsidR="00C5572A" w:rsidRPr="00423B1A" w:rsidRDefault="00C5572A" w:rsidP="00C5572A">
      <w:pPr>
        <w:pStyle w:val="a5"/>
        <w:ind w:left="0" w:right="19"/>
        <w:jc w:val="both"/>
        <w:rPr>
          <w:rFonts w:ascii="黑体" w:eastAsia="黑体" w:hAnsi="黑体" w:cs="Times New Roman"/>
          <w:bCs/>
          <w:spacing w:val="-1"/>
          <w:sz w:val="32"/>
          <w:szCs w:val="32"/>
          <w:lang w:eastAsia="zh-CN"/>
        </w:rPr>
      </w:pPr>
      <w:r w:rsidRPr="00423B1A">
        <w:rPr>
          <w:rFonts w:ascii="黑体" w:eastAsia="黑体" w:hAnsi="黑体" w:cs="Times New Roman"/>
          <w:bCs/>
          <w:spacing w:val="-1"/>
          <w:sz w:val="32"/>
          <w:szCs w:val="32"/>
          <w:lang w:eastAsia="zh-CN"/>
        </w:rPr>
        <w:lastRenderedPageBreak/>
        <w:t>附件</w:t>
      </w:r>
      <w:r w:rsidRPr="00423B1A">
        <w:rPr>
          <w:rFonts w:ascii="黑体" w:eastAsia="黑体" w:hAnsi="黑体" w:cs="Times New Roman" w:hint="eastAsia"/>
          <w:bCs/>
          <w:spacing w:val="-1"/>
          <w:sz w:val="32"/>
          <w:szCs w:val="32"/>
          <w:lang w:eastAsia="zh-CN"/>
        </w:rPr>
        <w:t>3</w:t>
      </w:r>
    </w:p>
    <w:p w:rsidR="00C5572A" w:rsidRPr="00423B1A" w:rsidRDefault="00C5572A" w:rsidP="00C5572A">
      <w:pPr>
        <w:spacing w:before="5"/>
        <w:jc w:val="center"/>
        <w:rPr>
          <w:rFonts w:ascii="方正小标宋简体" w:eastAsia="方正小标宋简体" w:cs="Times New Roman"/>
          <w:bCs/>
          <w:sz w:val="36"/>
          <w:szCs w:val="36"/>
          <w:vertAlign w:val="superscript"/>
        </w:rPr>
      </w:pPr>
      <w:r w:rsidRPr="00423B1A">
        <w:rPr>
          <w:rFonts w:ascii="方正小标宋简体" w:eastAsia="方正小标宋简体" w:cs="Times New Roman" w:hint="eastAsia"/>
          <w:bCs/>
          <w:sz w:val="36"/>
          <w:szCs w:val="36"/>
        </w:rPr>
        <w:t>文献检索报告中文献选择方法</w:t>
      </w:r>
      <w:r w:rsidRPr="00423B1A">
        <w:rPr>
          <w:rFonts w:ascii="方正小标宋简体" w:eastAsia="方正小标宋简体" w:cs="Times New Roman" w:hint="eastAsia"/>
          <w:bCs/>
          <w:sz w:val="36"/>
          <w:szCs w:val="36"/>
          <w:vertAlign w:val="superscript"/>
        </w:rPr>
        <w:t>3</w:t>
      </w:r>
    </w:p>
    <w:p w:rsidR="00C5572A" w:rsidRPr="00423B1A" w:rsidRDefault="00C5572A" w:rsidP="00C5572A">
      <w:pPr>
        <w:spacing w:before="5"/>
        <w:jc w:val="center"/>
        <w:rPr>
          <w:rFonts w:ascii="方正小标宋简体" w:eastAsia="方正小标宋简体" w:hAnsi="Times New Roman" w:cs="Times New Roman"/>
          <w:b/>
          <w:bCs/>
          <w:sz w:val="36"/>
          <w:szCs w:val="36"/>
        </w:rPr>
      </w:pPr>
    </w:p>
    <w:p w:rsidR="00C5572A" w:rsidRPr="00423B1A" w:rsidRDefault="00C5572A" w:rsidP="00C5572A">
      <w:pPr>
        <w:spacing w:line="200" w:lineRule="atLeast"/>
        <w:ind w:left="1120"/>
        <w:rPr>
          <w:rFonts w:ascii="Times New Roman" w:eastAsia="宋体" w:hAnsi="Times New Roman" w:cs="Times New Roman"/>
          <w:sz w:val="20"/>
          <w:szCs w:val="20"/>
        </w:rPr>
      </w:pPr>
      <w:r>
        <w:rPr>
          <w:rFonts w:ascii="Times New Roman" w:eastAsia="宋体" w:hAnsi="Times New Roman" w:cs="Times New Roman"/>
          <w:noProof/>
        </w:rPr>
        <mc:AlternateContent>
          <mc:Choice Requires="wpg">
            <w:drawing>
              <wp:anchor distT="0" distB="0" distL="114300" distR="114300" simplePos="0" relativeHeight="251658240" behindDoc="1" locked="0" layoutInCell="1" allowOverlap="1">
                <wp:simplePos x="0" y="0"/>
                <wp:positionH relativeFrom="page">
                  <wp:posOffset>1484630</wp:posOffset>
                </wp:positionH>
                <wp:positionV relativeFrom="paragraph">
                  <wp:posOffset>2579370</wp:posOffset>
                </wp:positionV>
                <wp:extent cx="4572000" cy="2220595"/>
                <wp:effectExtent l="0" t="0" r="19050" b="27305"/>
                <wp:wrapNone/>
                <wp:docPr id="297" name="组合 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2000" cy="2220595"/>
                          <a:chOff x="0" y="0"/>
                          <a:chExt cx="7200" cy="3496"/>
                        </a:xfrm>
                      </wpg:grpSpPr>
                      <wpg:grpSp>
                        <wpg:cNvPr id="298" name="Group 89"/>
                        <wpg:cNvGrpSpPr/>
                        <wpg:grpSpPr>
                          <a:xfrm>
                            <a:off x="1380" y="0"/>
                            <a:ext cx="120" cy="1989"/>
                            <a:chOff x="1380" y="0"/>
                            <a:chExt cx="120" cy="1989"/>
                          </a:xfrm>
                        </wpg:grpSpPr>
                        <wps:wsp>
                          <wps:cNvPr id="299" name="Freeform 92"/>
                          <wps:cNvSpPr/>
                          <wps:spPr bwMode="auto">
                            <a:xfrm>
                              <a:off x="1380" y="0"/>
                              <a:ext cx="120" cy="1989"/>
                            </a:xfrm>
                            <a:custGeom>
                              <a:avLst/>
                              <a:gdLst>
                                <a:gd name="T0" fmla="+- 0 3773 3720"/>
                                <a:gd name="T1" fmla="*/ T0 w 120"/>
                                <a:gd name="T2" fmla="+- 0 -2026 -3895"/>
                                <a:gd name="T3" fmla="*/ -2026 h 1989"/>
                                <a:gd name="T4" fmla="+- 0 3720 3720"/>
                                <a:gd name="T5" fmla="*/ T4 w 120"/>
                                <a:gd name="T6" fmla="+- 0 -2026 -3895"/>
                                <a:gd name="T7" fmla="*/ -2026 h 1989"/>
                                <a:gd name="T8" fmla="+- 0 3780 3720"/>
                                <a:gd name="T9" fmla="*/ T8 w 120"/>
                                <a:gd name="T10" fmla="+- 0 -1906 -3895"/>
                                <a:gd name="T11" fmla="*/ -1906 h 1989"/>
                                <a:gd name="T12" fmla="+- 0 3826 3720"/>
                                <a:gd name="T13" fmla="*/ T12 w 120"/>
                                <a:gd name="T14" fmla="+- 0 -1999 -3895"/>
                                <a:gd name="T15" fmla="*/ -1999 h 1989"/>
                                <a:gd name="T16" fmla="+- 0 3780 3720"/>
                                <a:gd name="T17" fmla="*/ T16 w 120"/>
                                <a:gd name="T18" fmla="+- 0 -1999 -3895"/>
                                <a:gd name="T19" fmla="*/ -1999 h 1989"/>
                                <a:gd name="T20" fmla="+- 0 3775 3720"/>
                                <a:gd name="T21" fmla="*/ T20 w 120"/>
                                <a:gd name="T22" fmla="+- 0 -2001 -3895"/>
                                <a:gd name="T23" fmla="*/ -2001 h 1989"/>
                                <a:gd name="T24" fmla="+- 0 3773 3720"/>
                                <a:gd name="T25" fmla="*/ T24 w 120"/>
                                <a:gd name="T26" fmla="+- 0 -2006 -3895"/>
                                <a:gd name="T27" fmla="*/ -2006 h 1989"/>
                                <a:gd name="T28" fmla="+- 0 3773 3720"/>
                                <a:gd name="T29" fmla="*/ T28 w 120"/>
                                <a:gd name="T30" fmla="+- 0 -2026 -3895"/>
                                <a:gd name="T31" fmla="*/ -2026 h 198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0" h="1989">
                                  <a:moveTo>
                                    <a:pt x="53" y="1869"/>
                                  </a:moveTo>
                                  <a:lnTo>
                                    <a:pt x="0" y="1869"/>
                                  </a:lnTo>
                                  <a:lnTo>
                                    <a:pt x="60" y="1989"/>
                                  </a:lnTo>
                                  <a:lnTo>
                                    <a:pt x="106" y="1896"/>
                                  </a:lnTo>
                                  <a:lnTo>
                                    <a:pt x="60" y="1896"/>
                                  </a:lnTo>
                                  <a:lnTo>
                                    <a:pt x="55" y="1894"/>
                                  </a:lnTo>
                                  <a:lnTo>
                                    <a:pt x="53" y="1889"/>
                                  </a:lnTo>
                                  <a:lnTo>
                                    <a:pt x="53" y="1869"/>
                                  </a:lnTo>
                                  <a:close/>
                                </a:path>
                              </a:pathLst>
                            </a:custGeom>
                            <a:solidFill>
                              <a:srgbClr val="000000"/>
                            </a:solidFill>
                            <a:ln>
                              <a:noFill/>
                            </a:ln>
                          </wps:spPr>
                          <wps:bodyPr rot="0" vert="horz" wrap="square" lIns="91440" tIns="45720" rIns="91440" bIns="45720" anchor="t" anchorCtr="0" upright="1">
                            <a:noAutofit/>
                          </wps:bodyPr>
                        </wps:wsp>
                        <wps:wsp>
                          <wps:cNvPr id="300" name="Freeform 91"/>
                          <wps:cNvSpPr/>
                          <wps:spPr bwMode="auto">
                            <a:xfrm>
                              <a:off x="1410" y="435"/>
                              <a:ext cx="90" cy="1554"/>
                            </a:xfrm>
                            <a:custGeom>
                              <a:avLst/>
                              <a:gdLst>
                                <a:gd name="T0" fmla="+- 0 3780 3720"/>
                                <a:gd name="T1" fmla="*/ T0 w 120"/>
                                <a:gd name="T2" fmla="+- 0 -3895 -3895"/>
                                <a:gd name="T3" fmla="*/ -3895 h 1989"/>
                                <a:gd name="T4" fmla="+- 0 3775 3720"/>
                                <a:gd name="T5" fmla="*/ T4 w 120"/>
                                <a:gd name="T6" fmla="+- 0 -3892 -3895"/>
                                <a:gd name="T7" fmla="*/ -3892 h 1989"/>
                                <a:gd name="T8" fmla="+- 0 3773 3720"/>
                                <a:gd name="T9" fmla="*/ T8 w 120"/>
                                <a:gd name="T10" fmla="+- 0 -3888 -3895"/>
                                <a:gd name="T11" fmla="*/ -3888 h 1989"/>
                                <a:gd name="T12" fmla="+- 0 3773 3720"/>
                                <a:gd name="T13" fmla="*/ T12 w 120"/>
                                <a:gd name="T14" fmla="+- 0 -2006 -3895"/>
                                <a:gd name="T15" fmla="*/ -2006 h 1989"/>
                                <a:gd name="T16" fmla="+- 0 3775 3720"/>
                                <a:gd name="T17" fmla="*/ T16 w 120"/>
                                <a:gd name="T18" fmla="+- 0 -2001 -3895"/>
                                <a:gd name="T19" fmla="*/ -2001 h 1989"/>
                                <a:gd name="T20" fmla="+- 0 3780 3720"/>
                                <a:gd name="T21" fmla="*/ T20 w 120"/>
                                <a:gd name="T22" fmla="+- 0 -1999 -3895"/>
                                <a:gd name="T23" fmla="*/ -1999 h 1989"/>
                                <a:gd name="T24" fmla="+- 0 3785 3720"/>
                                <a:gd name="T25" fmla="*/ T24 w 120"/>
                                <a:gd name="T26" fmla="+- 0 -2001 -3895"/>
                                <a:gd name="T27" fmla="*/ -2001 h 1989"/>
                                <a:gd name="T28" fmla="+- 0 3787 3720"/>
                                <a:gd name="T29" fmla="*/ T28 w 120"/>
                                <a:gd name="T30" fmla="+- 0 -2006 -3895"/>
                                <a:gd name="T31" fmla="*/ -2006 h 1989"/>
                                <a:gd name="T32" fmla="+- 0 3787 3720"/>
                                <a:gd name="T33" fmla="*/ T32 w 120"/>
                                <a:gd name="T34" fmla="+- 0 -3888 -3895"/>
                                <a:gd name="T35" fmla="*/ -3888 h 1989"/>
                                <a:gd name="T36" fmla="+- 0 3785 3720"/>
                                <a:gd name="T37" fmla="*/ T36 w 120"/>
                                <a:gd name="T38" fmla="+- 0 -3892 -3895"/>
                                <a:gd name="T39" fmla="*/ -3892 h 1989"/>
                                <a:gd name="T40" fmla="+- 0 3780 3720"/>
                                <a:gd name="T41" fmla="*/ T40 w 120"/>
                                <a:gd name="T42" fmla="+- 0 -3895 -3895"/>
                                <a:gd name="T43" fmla="*/ -3895 h 19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20" h="1989">
                                  <a:moveTo>
                                    <a:pt x="60" y="0"/>
                                  </a:moveTo>
                                  <a:lnTo>
                                    <a:pt x="55" y="3"/>
                                  </a:lnTo>
                                  <a:lnTo>
                                    <a:pt x="53" y="7"/>
                                  </a:lnTo>
                                  <a:lnTo>
                                    <a:pt x="53" y="1889"/>
                                  </a:lnTo>
                                  <a:lnTo>
                                    <a:pt x="55" y="1894"/>
                                  </a:lnTo>
                                  <a:lnTo>
                                    <a:pt x="60" y="1896"/>
                                  </a:lnTo>
                                  <a:lnTo>
                                    <a:pt x="65" y="1894"/>
                                  </a:lnTo>
                                  <a:lnTo>
                                    <a:pt x="67" y="1889"/>
                                  </a:lnTo>
                                  <a:lnTo>
                                    <a:pt x="67" y="7"/>
                                  </a:lnTo>
                                  <a:lnTo>
                                    <a:pt x="65" y="3"/>
                                  </a:lnTo>
                                  <a:lnTo>
                                    <a:pt x="60" y="0"/>
                                  </a:lnTo>
                                  <a:close/>
                                </a:path>
                              </a:pathLst>
                            </a:custGeom>
                            <a:solidFill>
                              <a:srgbClr val="000000"/>
                            </a:solidFill>
                            <a:ln>
                              <a:noFill/>
                            </a:ln>
                          </wps:spPr>
                          <wps:bodyPr rot="0" vert="horz" wrap="square" lIns="91440" tIns="45720" rIns="91440" bIns="45720" anchor="t" anchorCtr="0" upright="1">
                            <a:noAutofit/>
                          </wps:bodyPr>
                        </wps:wsp>
                        <wps:wsp>
                          <wps:cNvPr id="301" name="Freeform 90"/>
                          <wps:cNvSpPr/>
                          <wps:spPr bwMode="auto">
                            <a:xfrm>
                              <a:off x="1380" y="0"/>
                              <a:ext cx="120" cy="1989"/>
                            </a:xfrm>
                            <a:custGeom>
                              <a:avLst/>
                              <a:gdLst>
                                <a:gd name="T0" fmla="+- 0 3840 3720"/>
                                <a:gd name="T1" fmla="*/ T0 w 120"/>
                                <a:gd name="T2" fmla="+- 0 -2026 -3895"/>
                                <a:gd name="T3" fmla="*/ -2026 h 1989"/>
                                <a:gd name="T4" fmla="+- 0 3787 3720"/>
                                <a:gd name="T5" fmla="*/ T4 w 120"/>
                                <a:gd name="T6" fmla="+- 0 -2026 -3895"/>
                                <a:gd name="T7" fmla="*/ -2026 h 1989"/>
                                <a:gd name="T8" fmla="+- 0 3787 3720"/>
                                <a:gd name="T9" fmla="*/ T8 w 120"/>
                                <a:gd name="T10" fmla="+- 0 -2006 -3895"/>
                                <a:gd name="T11" fmla="*/ -2006 h 1989"/>
                                <a:gd name="T12" fmla="+- 0 3785 3720"/>
                                <a:gd name="T13" fmla="*/ T12 w 120"/>
                                <a:gd name="T14" fmla="+- 0 -2001 -3895"/>
                                <a:gd name="T15" fmla="*/ -2001 h 1989"/>
                                <a:gd name="T16" fmla="+- 0 3780 3720"/>
                                <a:gd name="T17" fmla="*/ T16 w 120"/>
                                <a:gd name="T18" fmla="+- 0 -1999 -3895"/>
                                <a:gd name="T19" fmla="*/ -1999 h 1989"/>
                                <a:gd name="T20" fmla="+- 0 3826 3720"/>
                                <a:gd name="T21" fmla="*/ T20 w 120"/>
                                <a:gd name="T22" fmla="+- 0 -1999 -3895"/>
                                <a:gd name="T23" fmla="*/ -1999 h 1989"/>
                                <a:gd name="T24" fmla="+- 0 3840 3720"/>
                                <a:gd name="T25" fmla="*/ T24 w 120"/>
                                <a:gd name="T26" fmla="+- 0 -2026 -3895"/>
                                <a:gd name="T27" fmla="*/ -2026 h 1989"/>
                              </a:gdLst>
                              <a:ahLst/>
                              <a:cxnLst>
                                <a:cxn ang="0">
                                  <a:pos x="T1" y="T3"/>
                                </a:cxn>
                                <a:cxn ang="0">
                                  <a:pos x="T5" y="T7"/>
                                </a:cxn>
                                <a:cxn ang="0">
                                  <a:pos x="T9" y="T11"/>
                                </a:cxn>
                                <a:cxn ang="0">
                                  <a:pos x="T13" y="T15"/>
                                </a:cxn>
                                <a:cxn ang="0">
                                  <a:pos x="T17" y="T19"/>
                                </a:cxn>
                                <a:cxn ang="0">
                                  <a:pos x="T21" y="T23"/>
                                </a:cxn>
                                <a:cxn ang="0">
                                  <a:pos x="T25" y="T27"/>
                                </a:cxn>
                              </a:cxnLst>
                              <a:rect l="0" t="0" r="r" b="b"/>
                              <a:pathLst>
                                <a:path w="120" h="1989">
                                  <a:moveTo>
                                    <a:pt x="120" y="1869"/>
                                  </a:moveTo>
                                  <a:lnTo>
                                    <a:pt x="67" y="1869"/>
                                  </a:lnTo>
                                  <a:lnTo>
                                    <a:pt x="67" y="1889"/>
                                  </a:lnTo>
                                  <a:lnTo>
                                    <a:pt x="65" y="1894"/>
                                  </a:lnTo>
                                  <a:lnTo>
                                    <a:pt x="60" y="1896"/>
                                  </a:lnTo>
                                  <a:lnTo>
                                    <a:pt x="106" y="1896"/>
                                  </a:lnTo>
                                  <a:lnTo>
                                    <a:pt x="120" y="1869"/>
                                  </a:lnTo>
                                  <a:close/>
                                </a:path>
                              </a:pathLst>
                            </a:custGeom>
                            <a:solidFill>
                              <a:srgbClr val="000000"/>
                            </a:solidFill>
                            <a:ln>
                              <a:noFill/>
                            </a:ln>
                          </wps:spPr>
                          <wps:bodyPr rot="0" vert="horz" wrap="square" lIns="91440" tIns="45720" rIns="91440" bIns="45720" anchor="t" anchorCtr="0" upright="1">
                            <a:noAutofit/>
                          </wps:bodyPr>
                        </wps:wsp>
                      </wpg:grpSp>
                      <wpg:grpSp>
                        <wpg:cNvPr id="302" name="Group 83"/>
                        <wpg:cNvGrpSpPr/>
                        <wpg:grpSpPr>
                          <a:xfrm>
                            <a:off x="0" y="367"/>
                            <a:ext cx="7200" cy="3129"/>
                            <a:chOff x="0" y="367"/>
                            <a:chExt cx="7200" cy="3129"/>
                          </a:xfrm>
                        </wpg:grpSpPr>
                        <wps:wsp>
                          <wps:cNvPr id="303" name="Freeform 88"/>
                          <wps:cNvSpPr/>
                          <wps:spPr bwMode="auto">
                            <a:xfrm>
                              <a:off x="1433" y="849"/>
                              <a:ext cx="3248" cy="120"/>
                            </a:xfrm>
                            <a:custGeom>
                              <a:avLst/>
                              <a:gdLst>
                                <a:gd name="T0" fmla="+- 0 6900 3773"/>
                                <a:gd name="T1" fmla="*/ T0 w 3248"/>
                                <a:gd name="T2" fmla="+- 0 -2994 -3046"/>
                                <a:gd name="T3" fmla="*/ -2994 h 120"/>
                                <a:gd name="T4" fmla="+- 0 6900 3773"/>
                                <a:gd name="T5" fmla="*/ T4 w 3248"/>
                                <a:gd name="T6" fmla="+- 0 -2926 -3046"/>
                                <a:gd name="T7" fmla="*/ -2926 h 120"/>
                                <a:gd name="T8" fmla="+- 0 7006 3773"/>
                                <a:gd name="T9" fmla="*/ T8 w 3248"/>
                                <a:gd name="T10" fmla="+- 0 -2979 -3046"/>
                                <a:gd name="T11" fmla="*/ -2979 h 120"/>
                                <a:gd name="T12" fmla="+- 0 6920 3773"/>
                                <a:gd name="T13" fmla="*/ T12 w 3248"/>
                                <a:gd name="T14" fmla="+- 0 -2979 -3046"/>
                                <a:gd name="T15" fmla="*/ -2979 h 120"/>
                                <a:gd name="T16" fmla="+- 0 6925 3773"/>
                                <a:gd name="T17" fmla="*/ T16 w 3248"/>
                                <a:gd name="T18" fmla="+- 0 -2980 -3046"/>
                                <a:gd name="T19" fmla="*/ -2980 h 120"/>
                                <a:gd name="T20" fmla="+- 0 6928 3773"/>
                                <a:gd name="T21" fmla="*/ T20 w 3248"/>
                                <a:gd name="T22" fmla="+- 0 -2986 -3046"/>
                                <a:gd name="T23" fmla="*/ -2986 h 120"/>
                                <a:gd name="T24" fmla="+- 0 6925 3773"/>
                                <a:gd name="T25" fmla="*/ T24 w 3248"/>
                                <a:gd name="T26" fmla="+- 0 -2991 -3046"/>
                                <a:gd name="T27" fmla="*/ -2991 h 120"/>
                                <a:gd name="T28" fmla="+- 0 6920 3773"/>
                                <a:gd name="T29" fmla="*/ T28 w 3248"/>
                                <a:gd name="T30" fmla="+- 0 -2994 -3046"/>
                                <a:gd name="T31" fmla="*/ -2994 h 120"/>
                                <a:gd name="T32" fmla="+- 0 6900 3773"/>
                                <a:gd name="T33" fmla="*/ T32 w 3248"/>
                                <a:gd name="T34" fmla="+- 0 -2994 -3046"/>
                                <a:gd name="T35" fmla="*/ -2994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248" h="120">
                                  <a:moveTo>
                                    <a:pt x="3127" y="52"/>
                                  </a:moveTo>
                                  <a:lnTo>
                                    <a:pt x="3127" y="120"/>
                                  </a:lnTo>
                                  <a:lnTo>
                                    <a:pt x="3233" y="67"/>
                                  </a:lnTo>
                                  <a:lnTo>
                                    <a:pt x="3147" y="67"/>
                                  </a:lnTo>
                                  <a:lnTo>
                                    <a:pt x="3152" y="66"/>
                                  </a:lnTo>
                                  <a:lnTo>
                                    <a:pt x="3155" y="60"/>
                                  </a:lnTo>
                                  <a:lnTo>
                                    <a:pt x="3152" y="55"/>
                                  </a:lnTo>
                                  <a:lnTo>
                                    <a:pt x="3147" y="52"/>
                                  </a:lnTo>
                                  <a:lnTo>
                                    <a:pt x="3127" y="52"/>
                                  </a:lnTo>
                                  <a:close/>
                                </a:path>
                              </a:pathLst>
                            </a:custGeom>
                            <a:solidFill>
                              <a:srgbClr val="000000"/>
                            </a:solidFill>
                            <a:ln>
                              <a:noFill/>
                            </a:ln>
                          </wps:spPr>
                          <wps:bodyPr rot="0" vert="horz" wrap="square" lIns="91440" tIns="45720" rIns="91440" bIns="45720" anchor="t" anchorCtr="0" upright="1">
                            <a:noAutofit/>
                          </wps:bodyPr>
                        </wps:wsp>
                        <wps:wsp>
                          <wps:cNvPr id="304" name="Freeform 87"/>
                          <wps:cNvSpPr/>
                          <wps:spPr bwMode="auto">
                            <a:xfrm>
                              <a:off x="1433" y="849"/>
                              <a:ext cx="3248" cy="120"/>
                            </a:xfrm>
                            <a:custGeom>
                              <a:avLst/>
                              <a:gdLst>
                                <a:gd name="T0" fmla="+- 0 3780 3773"/>
                                <a:gd name="T1" fmla="*/ T0 w 3248"/>
                                <a:gd name="T2" fmla="+- 0 -2995 -3046"/>
                                <a:gd name="T3" fmla="*/ -2995 h 120"/>
                                <a:gd name="T4" fmla="+- 0 3775 3773"/>
                                <a:gd name="T5" fmla="*/ T4 w 3248"/>
                                <a:gd name="T6" fmla="+- 0 -2992 -3046"/>
                                <a:gd name="T7" fmla="*/ -2992 h 120"/>
                                <a:gd name="T8" fmla="+- 0 3773 3773"/>
                                <a:gd name="T9" fmla="*/ T8 w 3248"/>
                                <a:gd name="T10" fmla="+- 0 -2988 -3046"/>
                                <a:gd name="T11" fmla="*/ -2988 h 120"/>
                                <a:gd name="T12" fmla="+- 0 3775 3773"/>
                                <a:gd name="T13" fmla="*/ T12 w 3248"/>
                                <a:gd name="T14" fmla="+- 0 -2982 -3046"/>
                                <a:gd name="T15" fmla="*/ -2982 h 120"/>
                                <a:gd name="T16" fmla="+- 0 3780 3773"/>
                                <a:gd name="T17" fmla="*/ T16 w 3248"/>
                                <a:gd name="T18" fmla="+- 0 -2979 -3046"/>
                                <a:gd name="T19" fmla="*/ -2979 h 120"/>
                                <a:gd name="T20" fmla="+- 0 6900 3773"/>
                                <a:gd name="T21" fmla="*/ T20 w 3248"/>
                                <a:gd name="T22" fmla="+- 0 -2979 -3046"/>
                                <a:gd name="T23" fmla="*/ -2979 h 120"/>
                                <a:gd name="T24" fmla="+- 0 6900 3773"/>
                                <a:gd name="T25" fmla="*/ T24 w 3248"/>
                                <a:gd name="T26" fmla="+- 0 -2994 -3046"/>
                                <a:gd name="T27" fmla="*/ -2994 h 120"/>
                                <a:gd name="T28" fmla="+- 0 3780 3773"/>
                                <a:gd name="T29" fmla="*/ T28 w 3248"/>
                                <a:gd name="T30" fmla="+- 0 -2995 -3046"/>
                                <a:gd name="T31" fmla="*/ -2995 h 1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248" h="120">
                                  <a:moveTo>
                                    <a:pt x="7" y="51"/>
                                  </a:moveTo>
                                  <a:lnTo>
                                    <a:pt x="2" y="54"/>
                                  </a:lnTo>
                                  <a:lnTo>
                                    <a:pt x="0" y="58"/>
                                  </a:lnTo>
                                  <a:lnTo>
                                    <a:pt x="2" y="64"/>
                                  </a:lnTo>
                                  <a:lnTo>
                                    <a:pt x="7" y="67"/>
                                  </a:lnTo>
                                  <a:lnTo>
                                    <a:pt x="3127" y="67"/>
                                  </a:lnTo>
                                  <a:lnTo>
                                    <a:pt x="3127" y="52"/>
                                  </a:lnTo>
                                  <a:lnTo>
                                    <a:pt x="7" y="51"/>
                                  </a:lnTo>
                                  <a:close/>
                                </a:path>
                              </a:pathLst>
                            </a:custGeom>
                            <a:solidFill>
                              <a:srgbClr val="000000"/>
                            </a:solidFill>
                            <a:ln>
                              <a:noFill/>
                            </a:ln>
                          </wps:spPr>
                          <wps:bodyPr rot="0" vert="horz" wrap="square" lIns="91440" tIns="45720" rIns="91440" bIns="45720" anchor="t" anchorCtr="0" upright="1">
                            <a:noAutofit/>
                          </wps:bodyPr>
                        </wps:wsp>
                        <wps:wsp>
                          <wps:cNvPr id="305" name="Freeform 86"/>
                          <wps:cNvSpPr/>
                          <wps:spPr bwMode="auto">
                            <a:xfrm>
                              <a:off x="1433" y="849"/>
                              <a:ext cx="3248" cy="120"/>
                            </a:xfrm>
                            <a:custGeom>
                              <a:avLst/>
                              <a:gdLst>
                                <a:gd name="T0" fmla="+- 0 6900 3773"/>
                                <a:gd name="T1" fmla="*/ T0 w 3248"/>
                                <a:gd name="T2" fmla="+- 0 -3046 -3046"/>
                                <a:gd name="T3" fmla="*/ -3046 h 120"/>
                                <a:gd name="T4" fmla="+- 0 6900 3773"/>
                                <a:gd name="T5" fmla="*/ T4 w 3248"/>
                                <a:gd name="T6" fmla="+- 0 -2994 -3046"/>
                                <a:gd name="T7" fmla="*/ -2994 h 120"/>
                                <a:gd name="T8" fmla="+- 0 6920 3773"/>
                                <a:gd name="T9" fmla="*/ T8 w 3248"/>
                                <a:gd name="T10" fmla="+- 0 -2994 -3046"/>
                                <a:gd name="T11" fmla="*/ -2994 h 120"/>
                                <a:gd name="T12" fmla="+- 0 6925 3773"/>
                                <a:gd name="T13" fmla="*/ T12 w 3248"/>
                                <a:gd name="T14" fmla="+- 0 -2991 -3046"/>
                                <a:gd name="T15" fmla="*/ -2991 h 120"/>
                                <a:gd name="T16" fmla="+- 0 6928 3773"/>
                                <a:gd name="T17" fmla="*/ T16 w 3248"/>
                                <a:gd name="T18" fmla="+- 0 -2986 -3046"/>
                                <a:gd name="T19" fmla="*/ -2986 h 120"/>
                                <a:gd name="T20" fmla="+- 0 6925 3773"/>
                                <a:gd name="T21" fmla="*/ T20 w 3248"/>
                                <a:gd name="T22" fmla="+- 0 -2980 -3046"/>
                                <a:gd name="T23" fmla="*/ -2980 h 120"/>
                                <a:gd name="T24" fmla="+- 0 6920 3773"/>
                                <a:gd name="T25" fmla="*/ T24 w 3248"/>
                                <a:gd name="T26" fmla="+- 0 -2979 -3046"/>
                                <a:gd name="T27" fmla="*/ -2979 h 120"/>
                                <a:gd name="T28" fmla="+- 0 7006 3773"/>
                                <a:gd name="T29" fmla="*/ T28 w 3248"/>
                                <a:gd name="T30" fmla="+- 0 -2979 -3046"/>
                                <a:gd name="T31" fmla="*/ -2979 h 120"/>
                                <a:gd name="T32" fmla="+- 0 7020 3773"/>
                                <a:gd name="T33" fmla="*/ T32 w 3248"/>
                                <a:gd name="T34" fmla="+- 0 -2986 -3046"/>
                                <a:gd name="T35" fmla="*/ -2986 h 120"/>
                                <a:gd name="T36" fmla="+- 0 6900 3773"/>
                                <a:gd name="T37" fmla="*/ T36 w 3248"/>
                                <a:gd name="T38" fmla="+- 0 -3046 -3046"/>
                                <a:gd name="T39" fmla="*/ -3046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48" h="120">
                                  <a:moveTo>
                                    <a:pt x="3127" y="0"/>
                                  </a:moveTo>
                                  <a:lnTo>
                                    <a:pt x="3127" y="52"/>
                                  </a:lnTo>
                                  <a:lnTo>
                                    <a:pt x="3147" y="52"/>
                                  </a:lnTo>
                                  <a:lnTo>
                                    <a:pt x="3152" y="55"/>
                                  </a:lnTo>
                                  <a:lnTo>
                                    <a:pt x="3155" y="60"/>
                                  </a:lnTo>
                                  <a:lnTo>
                                    <a:pt x="3152" y="66"/>
                                  </a:lnTo>
                                  <a:lnTo>
                                    <a:pt x="3147" y="67"/>
                                  </a:lnTo>
                                  <a:lnTo>
                                    <a:pt x="3233" y="67"/>
                                  </a:lnTo>
                                  <a:lnTo>
                                    <a:pt x="3247" y="60"/>
                                  </a:lnTo>
                                  <a:lnTo>
                                    <a:pt x="3127" y="0"/>
                                  </a:lnTo>
                                  <a:close/>
                                </a:path>
                              </a:pathLst>
                            </a:custGeom>
                            <a:solidFill>
                              <a:srgbClr val="000000"/>
                            </a:solidFill>
                            <a:ln>
                              <a:noFill/>
                            </a:ln>
                          </wps:spPr>
                          <wps:bodyPr rot="0" vert="horz" wrap="square" lIns="91440" tIns="45720" rIns="91440" bIns="45720" anchor="t" anchorCtr="0" upright="1">
                            <a:noAutofit/>
                          </wps:bodyPr>
                        </wps:wsp>
                        <wps:wsp>
                          <wps:cNvPr id="306" name="Text Box 85"/>
                          <wps:cNvSpPr txBox="1">
                            <a:spLocks noChangeArrowheads="1"/>
                          </wps:cNvSpPr>
                          <wps:spPr bwMode="auto">
                            <a:xfrm>
                              <a:off x="4680" y="367"/>
                              <a:ext cx="2520" cy="1260"/>
                            </a:xfrm>
                            <a:prstGeom prst="rect">
                              <a:avLst/>
                            </a:prstGeom>
                            <a:noFill/>
                            <a:ln w="9525">
                              <a:solidFill>
                                <a:srgbClr val="000000"/>
                              </a:solidFill>
                              <a:miter lim="800000"/>
                            </a:ln>
                          </wps:spPr>
                          <wps:txbx>
                            <w:txbxContent>
                              <w:p w:rsidR="00C5572A" w:rsidRDefault="00C5572A" w:rsidP="00C5572A">
                                <w:pPr>
                                  <w:spacing w:before="1"/>
                                  <w:rPr>
                                    <w:rFonts w:ascii="Times New Roman" w:eastAsia="Times New Roman" w:hAnsi="Times New Roman" w:cs="Times New Roman"/>
                                    <w:sz w:val="26"/>
                                    <w:szCs w:val="26"/>
                                  </w:rPr>
                                </w:pPr>
                              </w:p>
                              <w:p w:rsidR="00C5572A" w:rsidRPr="00A1597E" w:rsidRDefault="00C5572A" w:rsidP="00C5572A">
                                <w:pPr>
                                  <w:ind w:left="142" w:right="170"/>
                                  <w:rPr>
                                    <w:rFonts w:ascii="仿宋_GB2312" w:eastAsia="仿宋_GB2312"/>
                                    <w:spacing w:val="-1"/>
                                    <w:sz w:val="28"/>
                                  </w:rPr>
                                </w:pPr>
                                <w:r w:rsidRPr="00A1597E">
                                  <w:rPr>
                                    <w:rFonts w:ascii="仿宋_GB2312" w:eastAsia="仿宋_GB2312" w:hint="eastAsia"/>
                                    <w:spacing w:val="-1"/>
                                    <w:sz w:val="28"/>
                                  </w:rPr>
                                  <w:t>排除的文献，并说明理由</w:t>
                                </w:r>
                              </w:p>
                            </w:txbxContent>
                          </wps:txbx>
                          <wps:bodyPr rot="0" vert="horz" wrap="square" lIns="0" tIns="0" rIns="0" bIns="0" anchor="t" anchorCtr="0" upright="1">
                            <a:noAutofit/>
                          </wps:bodyPr>
                        </wps:wsp>
                        <wps:wsp>
                          <wps:cNvPr id="307" name="Text Box 84"/>
                          <wps:cNvSpPr txBox="1">
                            <a:spLocks noChangeArrowheads="1"/>
                          </wps:cNvSpPr>
                          <wps:spPr bwMode="auto">
                            <a:xfrm>
                              <a:off x="0" y="1987"/>
                              <a:ext cx="3060" cy="1509"/>
                            </a:xfrm>
                            <a:prstGeom prst="rect">
                              <a:avLst/>
                            </a:prstGeom>
                            <a:noFill/>
                            <a:ln w="9525">
                              <a:solidFill>
                                <a:srgbClr val="000000"/>
                              </a:solidFill>
                              <a:miter lim="800000"/>
                            </a:ln>
                          </wps:spPr>
                          <wps:txbx>
                            <w:txbxContent>
                              <w:p w:rsidR="00C5572A" w:rsidRDefault="00C5572A" w:rsidP="00C5572A">
                                <w:pPr>
                                  <w:spacing w:before="1"/>
                                  <w:rPr>
                                    <w:rFonts w:ascii="Times New Roman" w:eastAsia="Times New Roman" w:hAnsi="Times New Roman" w:cs="Times New Roman"/>
                                    <w:sz w:val="26"/>
                                    <w:szCs w:val="26"/>
                                  </w:rPr>
                                </w:pPr>
                              </w:p>
                              <w:p w:rsidR="00C5572A" w:rsidRPr="00A1597E" w:rsidRDefault="00C5572A" w:rsidP="00C5572A">
                                <w:pPr>
                                  <w:ind w:left="142" w:right="170"/>
                                  <w:rPr>
                                    <w:rFonts w:ascii="仿宋_GB2312" w:eastAsia="仿宋_GB2312"/>
                                    <w:spacing w:val="-1"/>
                                    <w:sz w:val="28"/>
                                  </w:rPr>
                                </w:pPr>
                                <w:r w:rsidRPr="00A1597E">
                                  <w:rPr>
                                    <w:rFonts w:ascii="仿宋_GB2312" w:eastAsia="仿宋_GB2312" w:hint="eastAsia"/>
                                    <w:spacing w:val="-1"/>
                                    <w:sz w:val="28"/>
                                  </w:rPr>
                                  <w:t>具有相关性、可用性的文献被纳入临床评价</w:t>
                                </w:r>
                              </w:p>
                            </w:txbxContent>
                          </wps:txbx>
                          <wps:bodyPr rot="0" vert="horz" wrap="square" lIns="0" tIns="0" rIns="0" bIns="0" anchor="t" anchorCtr="0" upright="1">
                            <a:noAutofit/>
                          </wps:bodyPr>
                        </wps:wsp>
                      </wpg:grpSp>
                    </wpg:wgp>
                  </a:graphicData>
                </a:graphic>
                <wp14:sizeRelH relativeFrom="page">
                  <wp14:pctWidth>0</wp14:pctWidth>
                </wp14:sizeRelH>
                <wp14:sizeRelV relativeFrom="margin">
                  <wp14:pctHeight>0</wp14:pctHeight>
                </wp14:sizeRelV>
              </wp:anchor>
            </w:drawing>
          </mc:Choice>
          <mc:Fallback>
            <w:pict>
              <v:group id="组合 297" o:spid="_x0000_s1096" style="position:absolute;left:0;text-align:left;margin-left:116.9pt;margin-top:203.1pt;width:5in;height:174.85pt;z-index:-251651072;mso-position-horizontal-relative:page;mso-position-vertical-relative:text;mso-height-relative:margin" coordsize="7200,3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">
                <v:group id="Group 89" o:spid="_x0000_s1097" style="position:absolute;left:1380;width:120;height:1989" coordorigin="1380" coordsize="120,19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p1iocIAAADcAAAADwAAAGRycy9kb3ducmV2LnhtbERPTYvCMBC9C/sfwix4&#10;07SK4naNIrIuexDBuiDehmZsi82kNLGt/94cBI+P971c96YSLTWutKwgHkcgiDOrS84V/J92owUI&#10;55E1VpZJwYMcrFcfgyUm2nZ8pDb1uQgh7BJUUHhfJ1K6rCCDbmxr4sBdbWPQB9jkUjfYhXBTyUkU&#10;zaXBkkNDgTVtC8pu6d0o+O2w20zjn3Z/u24fl9PscN7HpNTws998g/DU+7f45f7TCiZf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adYqHCAAAA3AAAAA8A&#10;AAAAAAAAAAAAAAAAqgIAAGRycy9kb3ducmV2LnhtbFBLBQYAAAAABAAEAPoAAACZAwAAAAA=&#10;">
                  <v:shape id="Freeform 92" o:spid="_x0000_s1098" style="position:absolute;left:1380;width:120;height:1989;visibility:visible;mso-wrap-style:square;v-text-anchor:top" coordsize="120,19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yeV8QA&#10;AADcAAAADwAAAGRycy9kb3ducmV2LnhtbESPX2vCMBTF34V9h3AHvoimqzK0M5YxNpD5IFPx+ZLc&#10;tWXNTdfEtvv2iyD4eDh/fpx1PthadNT6yrGCp1kCglg7U3Gh4HT8mC5B+IBssHZMCv7IQ755GK0x&#10;M67nL+oOoRBxhH2GCsoQmkxKr0uy6GeuIY7et2sthijbQpoW+zhua5kmybO0WHEklNjQW0n653Cx&#10;EbI/Tubz8+T9s9v94gJR97TVSo0fh9cXEIGGcA/f2lujIF2t4HomHg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cnlfEAAAA3AAAAA8AAAAAAAAAAAAAAAAAmAIAAGRycy9k&#10;b3ducmV2LnhtbFBLBQYAAAAABAAEAPUAAACJAwAAAAA=&#10;" path="m53,1869r-53,l60,1989r46,-93l60,1896r-5,-2l53,1889r,-20xe" fillcolor="black" stroked="f">
                    <v:path arrowok="t" o:connecttype="custom" o:connectlocs="53,-2026;0,-2026;60,-1906;106,-1999;60,-1999;55,-2001;53,-2006;53,-2026" o:connectangles="0,0,0,0,0,0,0,0"/>
                  </v:shape>
                  <v:shape id="Freeform 91" o:spid="_x0000_s1099" style="position:absolute;left:1410;top:435;width:90;height:1554;visibility:visible;mso-wrap-style:square;v-text-anchor:top" coordsize="120,19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2t0MEA&#10;AADcAAAADwAAAGRycy9kb3ducmV2LnhtbERPTWvCQBC9F/oflin0IrqxKUWiqxRpQeyhqMXzsDsm&#10;wexsmt0m6b93DoUeH+97tRl9o3rqYh3YwHyWgSK2wdVcGvg6vU8XoGJCdtgEJgO/FGGzvr9bYeHC&#10;wAfqj6lUEsKxQANVSm2hdbQVeYyz0BILdwmdxySwK7XrcJBw3+inLHvRHmuWhgpb2lZkr8cfLyWf&#10;p0menydv+/7jG58R7UA7a8zjw/i6BJVoTP/iP/fOGcgzmS9n5Ajo9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NrdDBAAAA3AAAAA8AAAAAAAAAAAAAAAAAmAIAAGRycy9kb3du&#10;cmV2LnhtbFBLBQYAAAAABAAEAPUAAACGAwAAAAA=&#10;" path="m60,l55,3,53,7r,1882l55,1894r5,2l65,1894r2,-5l67,7,65,3,60,xe" fillcolor="black" stroked="f">
                    <v:path arrowok="t" o:connecttype="custom" o:connectlocs="45,-3043;41,-3041;40,-3038;40,-1567;41,-1563;45,-1562;49,-1563;50,-1567;50,-3038;49,-3041;45,-3043" o:connectangles="0,0,0,0,0,0,0,0,0,0,0"/>
                  </v:shape>
                  <v:shape id="Freeform 90" o:spid="_x0000_s1100" style="position:absolute;left:1380;width:120;height:1989;visibility:visible;mso-wrap-style:square;v-text-anchor:top" coordsize="120,19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IS8MA&#10;AADcAAAADwAAAGRycy9kb3ducmV2LnhtbESPS2vCQBSF94L/YbiCG9GJpoikjiKlgrSL4oOuLzO3&#10;SWjmTsyMSfrvO4Lg8nAeH2e97W0lWmp86VjBfJaAINbOlJwruJz30xUIH5ANVo5JwR952G6GgzVm&#10;xnV8pPYUchFH2GeooAihzqT0uiCLfuZq4uj9uMZiiLLJpWmwi+O2koskWUqLJUdCgTW9FaR/Tzcb&#10;IV/nSZp+T94/2s8rviDqjg5aqfGo372CCNSHZ/jRPhgFaTKH+5l4BOTm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EIS8MAAADcAAAADwAAAAAAAAAAAAAAAACYAgAAZHJzL2Rv&#10;d25yZXYueG1sUEsFBgAAAAAEAAQA9QAAAIgDAAAAAA==&#10;" path="m120,1869r-53,l67,1889r-2,5l60,1896r46,l120,1869xe" fillcolor="black" stroked="f">
                    <v:path arrowok="t" o:connecttype="custom" o:connectlocs="120,-2026;67,-2026;67,-2006;65,-2001;60,-1999;106,-1999;120,-2026" o:connectangles="0,0,0,0,0,0,0"/>
                  </v:shape>
                </v:group>
                <v:group id="Group 83" o:spid="_x0000_s1101" style="position:absolute;top:367;width:7200;height:3129" coordorigin=",367" coordsize="7200,31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shape id="Freeform 88" o:spid="_x0000_s1102" style="position:absolute;left:1433;top:849;width:3248;height:120;visibility:visible;mso-wrap-style:square;v-text-anchor:top" coordsize="324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vjzMYA&#10;AADcAAAADwAAAGRycy9kb3ducmV2LnhtbESPzWsCMRTE74L/Q3hCb5q1gh+rUYqtYumh+HHx9tg8&#10;dxc3L0uSrtv+9Y0geBxm5jfMYtWaSjTkfGlZwXCQgCDOrC45V3A6bvpTED4ga6wsk4Jf8rBadjsL&#10;TLW98Z6aQ8hFhLBPUUERQp1K6bOCDPqBrYmjd7HOYIjS5VI7vEW4qeRrkoylwZLjQoE1rQvKrocf&#10;o+DDff6F2eTSvpvt+Xu9u26/GjRKvfTatzmIQG14hh/tnVYwSkZwPxOP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vjzMYAAADcAAAADwAAAAAAAAAAAAAAAACYAgAAZHJz&#10;L2Rvd25yZXYueG1sUEsFBgAAAAAEAAQA9QAAAIsDAAAAAA==&#10;" path="m3127,52r,68l3233,67r-86,l3152,66r3,-6l3152,55r-5,-3l3127,52xe" fillcolor="black" stroked="f">
                    <v:path arrowok="t" o:connecttype="custom" o:connectlocs="3127,-2994;3127,-2926;3233,-2979;3147,-2979;3152,-2980;3155,-2986;3152,-2991;3147,-2994;3127,-2994" o:connectangles="0,0,0,0,0,0,0,0,0"/>
                  </v:shape>
                  <v:shape id="Freeform 87" o:spid="_x0000_s1103" style="position:absolute;left:1433;top:849;width:3248;height:120;visibility:visible;mso-wrap-style:square;v-text-anchor:top" coordsize="324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J7uMYA&#10;AADcAAAADwAAAGRycy9kb3ducmV2LnhtbESPQWvCQBSE7wX/w/KE3szGtmiNrlJsK4oHqfbS2yP7&#10;TILZt2F3G1N/vSsIPQ4z8w0zW3SmFi05X1lWMExSEMS51RUXCr4Pn4NXED4ga6wtk4I/8rCY9x5m&#10;mGl75i9q96EQEcI+QwVlCE0mpc9LMugT2xBH72idwRClK6R2eI5wU8unNB1JgxXHhRIbWpaUn/a/&#10;RsGH21zCZHzs3s3qZ7dcn1bbFo1Sj/3ubQoiUBf+w/f2Wit4Tl/gdiYe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J7uMYAAADcAAAADwAAAAAAAAAAAAAAAACYAgAAZHJz&#10;L2Rvd25yZXYueG1sUEsFBgAAAAAEAAQA9QAAAIsDAAAAAA==&#10;" path="m7,51l2,54,,58r2,6l7,67r3120,l3127,52,7,51xe" fillcolor="black" stroked="f">
                    <v:path arrowok="t" o:connecttype="custom" o:connectlocs="7,-2995;2,-2992;0,-2988;2,-2982;7,-2979;3127,-2979;3127,-2994;7,-2995" o:connectangles="0,0,0,0,0,0,0,0"/>
                  </v:shape>
                  <v:shape id="Freeform 86" o:spid="_x0000_s1104" style="position:absolute;left:1433;top:849;width:3248;height:120;visibility:visible;mso-wrap-style:square;v-text-anchor:top" coordsize="324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7eI8YA&#10;AADcAAAADwAAAGRycy9kb3ducmV2LnhtbESPQWvCQBSE7wX/w/KE3szGlmqNrlJsK4oHqfbS2yP7&#10;TILZt2F3G1N/vSsIPQ4z8w0zW3SmFi05X1lWMExSEMS51RUXCr4Pn4NXED4ga6wtk4I/8rCY9x5m&#10;mGl75i9q96EQEcI+QwVlCE0mpc9LMugT2xBH72idwRClK6R2eI5wU8unNB1JgxXHhRIbWpaUn/a/&#10;RsGH21zCZHzs3s3qZ7dcn1bbFo1Sj/3ubQoiUBf+w/f2Wit4Tl/gdiYe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o7eI8YAAADcAAAADwAAAAAAAAAAAAAAAACYAgAAZHJz&#10;L2Rvd25yZXYueG1sUEsFBgAAAAAEAAQA9QAAAIsDAAAAAA==&#10;" path="m3127,r,52l3147,52r5,3l3155,60r-3,6l3147,67r86,l3247,60,3127,xe" fillcolor="black" stroked="f">
                    <v:path arrowok="t" o:connecttype="custom" o:connectlocs="3127,-3046;3127,-2994;3147,-2994;3152,-2991;3155,-2986;3152,-2980;3147,-2979;3233,-2979;3247,-2986;3127,-3046" o:connectangles="0,0,0,0,0,0,0,0,0,0"/>
                  </v:shape>
                  <v:shape id="Text Box 85" o:spid="_x0000_s1105" type="#_x0000_t202" style="position:absolute;left:4680;top:367;width:252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BLZ8YA&#10;AADcAAAADwAAAGRycy9kb3ducmV2LnhtbESPzWrDMBCE74G+g9hCL6GR0kIwbpRQQgo9lJK/kh4X&#10;a2sZWytjqbHz9lEgkOMwM98w8+XgGnGiLlSeNUwnCgRx4U3FpYbD/uM5AxEissHGM2k4U4Dl4mE0&#10;x9z4nrd02sVSJAiHHDXYGNtcylBYchgmviVO3p/vHMYku1KaDvsEd418UWomHVacFiy2tLJU1Lt/&#10;p6H+tpvt8Wv1W4wl1WX/o47Zea310+Pw/gYi0hDv4Vv702h4VTO4nklHQC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BLZ8YAAADcAAAADwAAAAAAAAAAAAAAAACYAgAAZHJz&#10;L2Rvd25yZXYueG1sUEsFBgAAAAAEAAQA9QAAAIsDAAAAAA==&#10;" filled="f">
                    <v:textbox inset="0,0,0,0">
                      <w:txbxContent>
                        <w:p w:rsidR="00C5572A" w:rsidRDefault="00C5572A" w:rsidP="00C5572A">
                          <w:pPr>
                            <w:spacing w:before="1"/>
                            <w:rPr>
                              <w:rFonts w:ascii="Times New Roman" w:eastAsia="Times New Roman" w:hAnsi="Times New Roman" w:cs="Times New Roman"/>
                              <w:sz w:val="26"/>
                              <w:szCs w:val="26"/>
                            </w:rPr>
                          </w:pPr>
                        </w:p>
                        <w:p w:rsidR="00C5572A" w:rsidRPr="00A1597E" w:rsidRDefault="00C5572A" w:rsidP="00C5572A">
                          <w:pPr>
                            <w:ind w:left="142" w:right="170"/>
                            <w:rPr>
                              <w:rFonts w:ascii="仿宋_GB2312" w:eastAsia="仿宋_GB2312"/>
                              <w:spacing w:val="-1"/>
                              <w:sz w:val="28"/>
                            </w:rPr>
                          </w:pPr>
                          <w:r w:rsidRPr="00A1597E">
                            <w:rPr>
                              <w:rFonts w:ascii="仿宋_GB2312" w:eastAsia="仿宋_GB2312" w:hint="eastAsia"/>
                              <w:spacing w:val="-1"/>
                              <w:sz w:val="28"/>
                            </w:rPr>
                            <w:t>排除的文献，并说明理由</w:t>
                          </w:r>
                        </w:p>
                      </w:txbxContent>
                    </v:textbox>
                  </v:shape>
                  <v:shape id="Text Box 84" o:spid="_x0000_s1106" type="#_x0000_t202" style="position:absolute;top:1987;width:3060;height:15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zu/MYA&#10;AADcAAAADwAAAGRycy9kb3ducmV2LnhtbESPT2sCMRTE7wW/Q3iCl6KJFqpsjSKi0EMp9U+xx8fm&#10;dbPs5mXZpO767ZtCweMwM79hluve1eJKbSg9a5hOFAji3JuSCw3n0368ABEissHaM2m4UYD1avCw&#10;xMz4jg90PcZCJAiHDDXYGJtMypBbchgmviFO3rdvHcYk20KaFrsEd7WcKfUsHZacFiw2tLWUV8cf&#10;p6F6tx+Hy9v2K3+UVBXdp7osbjutR8N+8wIiUh/v4f/2q9HwpObwdyYd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zu/MYAAADcAAAADwAAAAAAAAAAAAAAAACYAgAAZHJz&#10;L2Rvd25yZXYueG1sUEsFBgAAAAAEAAQA9QAAAIsDAAAAAA==&#10;" filled="f">
                    <v:textbox inset="0,0,0,0">
                      <w:txbxContent>
                        <w:p w:rsidR="00C5572A" w:rsidRDefault="00C5572A" w:rsidP="00C5572A">
                          <w:pPr>
                            <w:spacing w:before="1"/>
                            <w:rPr>
                              <w:rFonts w:ascii="Times New Roman" w:eastAsia="Times New Roman" w:hAnsi="Times New Roman" w:cs="Times New Roman"/>
                              <w:sz w:val="26"/>
                              <w:szCs w:val="26"/>
                            </w:rPr>
                          </w:pPr>
                        </w:p>
                        <w:p w:rsidR="00C5572A" w:rsidRPr="00A1597E" w:rsidRDefault="00C5572A" w:rsidP="00C5572A">
                          <w:pPr>
                            <w:ind w:left="142" w:right="170"/>
                            <w:rPr>
                              <w:rFonts w:ascii="仿宋_GB2312" w:eastAsia="仿宋_GB2312"/>
                              <w:spacing w:val="-1"/>
                              <w:sz w:val="28"/>
                            </w:rPr>
                          </w:pPr>
                          <w:r w:rsidRPr="00A1597E">
                            <w:rPr>
                              <w:rFonts w:ascii="仿宋_GB2312" w:eastAsia="仿宋_GB2312" w:hint="eastAsia"/>
                              <w:spacing w:val="-1"/>
                              <w:sz w:val="28"/>
                            </w:rPr>
                            <w:t>具有相关性、可用性的文献被纳入临床评价</w:t>
                          </w:r>
                        </w:p>
                      </w:txbxContent>
                    </v:textbox>
                  </v:shape>
                </v:group>
                <w10:wrap anchorx="page"/>
              </v:group>
            </w:pict>
          </mc:Fallback>
        </mc:AlternateContent>
      </w:r>
      <w:r>
        <w:rPr>
          <w:rFonts w:ascii="Times New Roman" w:eastAsia="宋体" w:hAnsi="Times New Roman" w:cs="Times New Roman"/>
          <w:noProof/>
        </w:rPr>
        <mc:AlternateContent>
          <mc:Choice Requires="wpg">
            <w:drawing>
              <wp:inline distT="0" distB="0" distL="0" distR="0">
                <wp:extent cx="4572000" cy="2857500"/>
                <wp:effectExtent l="0" t="0" r="19050" b="19050"/>
                <wp:docPr id="74" name="组合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2000" cy="2857500"/>
                          <a:chOff x="0" y="0"/>
                          <a:chExt cx="7200" cy="4500"/>
                        </a:xfrm>
                      </wpg:grpSpPr>
                      <wpg:grpSp>
                        <wpg:cNvPr id="75" name="Group 101"/>
                        <wpg:cNvGrpSpPr/>
                        <wpg:grpSpPr>
                          <a:xfrm>
                            <a:off x="1381" y="1433"/>
                            <a:ext cx="120" cy="1808"/>
                            <a:chOff x="1381" y="1433"/>
                            <a:chExt cx="120" cy="1808"/>
                          </a:xfrm>
                        </wpg:grpSpPr>
                        <wps:wsp>
                          <wps:cNvPr id="76" name="Freeform 104"/>
                          <wps:cNvSpPr/>
                          <wps:spPr bwMode="auto">
                            <a:xfrm>
                              <a:off x="1381" y="1433"/>
                              <a:ext cx="120" cy="1808"/>
                            </a:xfrm>
                            <a:custGeom>
                              <a:avLst/>
                              <a:gdLst>
                                <a:gd name="T0" fmla="+- 0 1434 1381"/>
                                <a:gd name="T1" fmla="*/ T0 w 120"/>
                                <a:gd name="T2" fmla="+- 0 3120 1433"/>
                                <a:gd name="T3" fmla="*/ 3120 h 1808"/>
                                <a:gd name="T4" fmla="+- 0 1381 1381"/>
                                <a:gd name="T5" fmla="*/ T4 w 120"/>
                                <a:gd name="T6" fmla="+- 0 3120 1433"/>
                                <a:gd name="T7" fmla="*/ 3120 h 1808"/>
                                <a:gd name="T8" fmla="+- 0 1441 1381"/>
                                <a:gd name="T9" fmla="*/ T8 w 120"/>
                                <a:gd name="T10" fmla="+- 0 3240 1433"/>
                                <a:gd name="T11" fmla="*/ 3240 h 1808"/>
                                <a:gd name="T12" fmla="+- 0 1487 1381"/>
                                <a:gd name="T13" fmla="*/ T12 w 120"/>
                                <a:gd name="T14" fmla="+- 0 3148 1433"/>
                                <a:gd name="T15" fmla="*/ 3148 h 1808"/>
                                <a:gd name="T16" fmla="+- 0 1441 1381"/>
                                <a:gd name="T17" fmla="*/ T16 w 120"/>
                                <a:gd name="T18" fmla="+- 0 3148 1433"/>
                                <a:gd name="T19" fmla="*/ 3148 h 1808"/>
                                <a:gd name="T20" fmla="+- 0 1435 1381"/>
                                <a:gd name="T21" fmla="*/ T20 w 120"/>
                                <a:gd name="T22" fmla="+- 0 3145 1433"/>
                                <a:gd name="T23" fmla="*/ 3145 h 1808"/>
                                <a:gd name="T24" fmla="+- 0 1434 1381"/>
                                <a:gd name="T25" fmla="*/ T24 w 120"/>
                                <a:gd name="T26" fmla="+- 0 3140 1433"/>
                                <a:gd name="T27" fmla="*/ 3140 h 1808"/>
                                <a:gd name="T28" fmla="+- 0 1434 1381"/>
                                <a:gd name="T29" fmla="*/ T28 w 120"/>
                                <a:gd name="T30" fmla="+- 0 3120 1433"/>
                                <a:gd name="T31" fmla="*/ 3120 h 180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0" h="1808">
                                  <a:moveTo>
                                    <a:pt x="53" y="1687"/>
                                  </a:moveTo>
                                  <a:lnTo>
                                    <a:pt x="0" y="1687"/>
                                  </a:lnTo>
                                  <a:lnTo>
                                    <a:pt x="60" y="1807"/>
                                  </a:lnTo>
                                  <a:lnTo>
                                    <a:pt x="106" y="1715"/>
                                  </a:lnTo>
                                  <a:lnTo>
                                    <a:pt x="60" y="1715"/>
                                  </a:lnTo>
                                  <a:lnTo>
                                    <a:pt x="54" y="1712"/>
                                  </a:lnTo>
                                  <a:lnTo>
                                    <a:pt x="53" y="1707"/>
                                  </a:lnTo>
                                  <a:lnTo>
                                    <a:pt x="53" y="1687"/>
                                  </a:lnTo>
                                  <a:close/>
                                </a:path>
                              </a:pathLst>
                            </a:custGeom>
                            <a:solidFill>
                              <a:srgbClr val="000000"/>
                            </a:solidFill>
                            <a:ln>
                              <a:noFill/>
                            </a:ln>
                          </wps:spPr>
                          <wps:bodyPr rot="0" vert="horz" wrap="square" lIns="91440" tIns="45720" rIns="91440" bIns="45720" anchor="t" anchorCtr="0" upright="1">
                            <a:noAutofit/>
                          </wps:bodyPr>
                        </wps:wsp>
                        <wps:wsp>
                          <wps:cNvPr id="77" name="Freeform 103"/>
                          <wps:cNvSpPr/>
                          <wps:spPr bwMode="auto">
                            <a:xfrm>
                              <a:off x="1381" y="1433"/>
                              <a:ext cx="120" cy="1808"/>
                            </a:xfrm>
                            <a:custGeom>
                              <a:avLst/>
                              <a:gdLst>
                                <a:gd name="T0" fmla="+- 0 1440 1381"/>
                                <a:gd name="T1" fmla="*/ T0 w 120"/>
                                <a:gd name="T2" fmla="+- 0 1433 1433"/>
                                <a:gd name="T3" fmla="*/ 1433 h 1808"/>
                                <a:gd name="T4" fmla="+- 0 1435 1381"/>
                                <a:gd name="T5" fmla="*/ T4 w 120"/>
                                <a:gd name="T6" fmla="+- 0 1435 1433"/>
                                <a:gd name="T7" fmla="*/ 1435 h 1808"/>
                                <a:gd name="T8" fmla="+- 0 1433 1381"/>
                                <a:gd name="T9" fmla="*/ T8 w 120"/>
                                <a:gd name="T10" fmla="+- 0 1440 1433"/>
                                <a:gd name="T11" fmla="*/ 1440 h 1808"/>
                                <a:gd name="T12" fmla="+- 0 1434 1381"/>
                                <a:gd name="T13" fmla="*/ T12 w 120"/>
                                <a:gd name="T14" fmla="+- 0 3140 1433"/>
                                <a:gd name="T15" fmla="*/ 3140 h 1808"/>
                                <a:gd name="T16" fmla="+- 0 1435 1381"/>
                                <a:gd name="T17" fmla="*/ T16 w 120"/>
                                <a:gd name="T18" fmla="+- 0 3145 1433"/>
                                <a:gd name="T19" fmla="*/ 3145 h 1808"/>
                                <a:gd name="T20" fmla="+- 0 1441 1381"/>
                                <a:gd name="T21" fmla="*/ T20 w 120"/>
                                <a:gd name="T22" fmla="+- 0 3148 1433"/>
                                <a:gd name="T23" fmla="*/ 3148 h 1808"/>
                                <a:gd name="T24" fmla="+- 0 1446 1381"/>
                                <a:gd name="T25" fmla="*/ T24 w 120"/>
                                <a:gd name="T26" fmla="+- 0 3145 1433"/>
                                <a:gd name="T27" fmla="*/ 3145 h 1808"/>
                                <a:gd name="T28" fmla="+- 0 1448 1381"/>
                                <a:gd name="T29" fmla="*/ T28 w 120"/>
                                <a:gd name="T30" fmla="+- 0 3140 1433"/>
                                <a:gd name="T31" fmla="*/ 3140 h 1808"/>
                                <a:gd name="T32" fmla="+- 0 1447 1381"/>
                                <a:gd name="T33" fmla="*/ T32 w 120"/>
                                <a:gd name="T34" fmla="+- 0 1440 1433"/>
                                <a:gd name="T35" fmla="*/ 1440 h 1808"/>
                                <a:gd name="T36" fmla="+- 0 1445 1381"/>
                                <a:gd name="T37" fmla="*/ T36 w 120"/>
                                <a:gd name="T38" fmla="+- 0 1435 1433"/>
                                <a:gd name="T39" fmla="*/ 1435 h 1808"/>
                                <a:gd name="T40" fmla="+- 0 1440 1381"/>
                                <a:gd name="T41" fmla="*/ T40 w 120"/>
                                <a:gd name="T42" fmla="+- 0 1433 1433"/>
                                <a:gd name="T43" fmla="*/ 1433 h 18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20" h="1808">
                                  <a:moveTo>
                                    <a:pt x="59" y="0"/>
                                  </a:moveTo>
                                  <a:lnTo>
                                    <a:pt x="54" y="2"/>
                                  </a:lnTo>
                                  <a:lnTo>
                                    <a:pt x="52" y="7"/>
                                  </a:lnTo>
                                  <a:lnTo>
                                    <a:pt x="53" y="1707"/>
                                  </a:lnTo>
                                  <a:lnTo>
                                    <a:pt x="54" y="1712"/>
                                  </a:lnTo>
                                  <a:lnTo>
                                    <a:pt x="60" y="1715"/>
                                  </a:lnTo>
                                  <a:lnTo>
                                    <a:pt x="65" y="1712"/>
                                  </a:lnTo>
                                  <a:lnTo>
                                    <a:pt x="67" y="1707"/>
                                  </a:lnTo>
                                  <a:lnTo>
                                    <a:pt x="66" y="7"/>
                                  </a:lnTo>
                                  <a:lnTo>
                                    <a:pt x="64" y="2"/>
                                  </a:lnTo>
                                  <a:lnTo>
                                    <a:pt x="59" y="0"/>
                                  </a:lnTo>
                                  <a:close/>
                                </a:path>
                              </a:pathLst>
                            </a:custGeom>
                            <a:solidFill>
                              <a:srgbClr val="000000"/>
                            </a:solidFill>
                            <a:ln>
                              <a:noFill/>
                            </a:ln>
                          </wps:spPr>
                          <wps:bodyPr rot="0" vert="horz" wrap="square" lIns="91440" tIns="45720" rIns="91440" bIns="45720" anchor="t" anchorCtr="0" upright="1">
                            <a:noAutofit/>
                          </wps:bodyPr>
                        </wps:wsp>
                        <wps:wsp>
                          <wps:cNvPr id="78" name="Freeform 102"/>
                          <wps:cNvSpPr/>
                          <wps:spPr bwMode="auto">
                            <a:xfrm>
                              <a:off x="1381" y="1433"/>
                              <a:ext cx="120" cy="1808"/>
                            </a:xfrm>
                            <a:custGeom>
                              <a:avLst/>
                              <a:gdLst>
                                <a:gd name="T0" fmla="+- 0 1501 1381"/>
                                <a:gd name="T1" fmla="*/ T0 w 120"/>
                                <a:gd name="T2" fmla="+- 0 3120 1433"/>
                                <a:gd name="T3" fmla="*/ 3120 h 1808"/>
                                <a:gd name="T4" fmla="+- 0 1448 1381"/>
                                <a:gd name="T5" fmla="*/ T4 w 120"/>
                                <a:gd name="T6" fmla="+- 0 3120 1433"/>
                                <a:gd name="T7" fmla="*/ 3120 h 1808"/>
                                <a:gd name="T8" fmla="+- 0 1448 1381"/>
                                <a:gd name="T9" fmla="*/ T8 w 120"/>
                                <a:gd name="T10" fmla="+- 0 3140 1433"/>
                                <a:gd name="T11" fmla="*/ 3140 h 1808"/>
                                <a:gd name="T12" fmla="+- 0 1446 1381"/>
                                <a:gd name="T13" fmla="*/ T12 w 120"/>
                                <a:gd name="T14" fmla="+- 0 3145 1433"/>
                                <a:gd name="T15" fmla="*/ 3145 h 1808"/>
                                <a:gd name="T16" fmla="+- 0 1441 1381"/>
                                <a:gd name="T17" fmla="*/ T16 w 120"/>
                                <a:gd name="T18" fmla="+- 0 3148 1433"/>
                                <a:gd name="T19" fmla="*/ 3148 h 1808"/>
                                <a:gd name="T20" fmla="+- 0 1487 1381"/>
                                <a:gd name="T21" fmla="*/ T20 w 120"/>
                                <a:gd name="T22" fmla="+- 0 3148 1433"/>
                                <a:gd name="T23" fmla="*/ 3148 h 1808"/>
                                <a:gd name="T24" fmla="+- 0 1501 1381"/>
                                <a:gd name="T25" fmla="*/ T24 w 120"/>
                                <a:gd name="T26" fmla="+- 0 3120 1433"/>
                                <a:gd name="T27" fmla="*/ 3120 h 1808"/>
                              </a:gdLst>
                              <a:ahLst/>
                              <a:cxnLst>
                                <a:cxn ang="0">
                                  <a:pos x="T1" y="T3"/>
                                </a:cxn>
                                <a:cxn ang="0">
                                  <a:pos x="T5" y="T7"/>
                                </a:cxn>
                                <a:cxn ang="0">
                                  <a:pos x="T9" y="T11"/>
                                </a:cxn>
                                <a:cxn ang="0">
                                  <a:pos x="T13" y="T15"/>
                                </a:cxn>
                                <a:cxn ang="0">
                                  <a:pos x="T17" y="T19"/>
                                </a:cxn>
                                <a:cxn ang="0">
                                  <a:pos x="T21" y="T23"/>
                                </a:cxn>
                                <a:cxn ang="0">
                                  <a:pos x="T25" y="T27"/>
                                </a:cxn>
                              </a:cxnLst>
                              <a:rect l="0" t="0" r="r" b="b"/>
                              <a:pathLst>
                                <a:path w="120" h="1808">
                                  <a:moveTo>
                                    <a:pt x="120" y="1687"/>
                                  </a:moveTo>
                                  <a:lnTo>
                                    <a:pt x="67" y="1687"/>
                                  </a:lnTo>
                                  <a:lnTo>
                                    <a:pt x="67" y="1707"/>
                                  </a:lnTo>
                                  <a:lnTo>
                                    <a:pt x="65" y="1712"/>
                                  </a:lnTo>
                                  <a:lnTo>
                                    <a:pt x="60" y="1715"/>
                                  </a:lnTo>
                                  <a:lnTo>
                                    <a:pt x="106" y="1715"/>
                                  </a:lnTo>
                                  <a:lnTo>
                                    <a:pt x="120" y="1687"/>
                                  </a:lnTo>
                                  <a:close/>
                                </a:path>
                              </a:pathLst>
                            </a:custGeom>
                            <a:solidFill>
                              <a:srgbClr val="000000"/>
                            </a:solidFill>
                            <a:ln>
                              <a:noFill/>
                            </a:ln>
                          </wps:spPr>
                          <wps:bodyPr rot="0" vert="horz" wrap="square" lIns="91440" tIns="45720" rIns="91440" bIns="45720" anchor="t" anchorCtr="0" upright="1">
                            <a:noAutofit/>
                          </wps:bodyPr>
                        </wps:wsp>
                      </wpg:grpSp>
                      <wpg:grpSp>
                        <wpg:cNvPr id="91" name="Group 94"/>
                        <wpg:cNvGrpSpPr/>
                        <wpg:grpSpPr>
                          <a:xfrm>
                            <a:off x="0" y="0"/>
                            <a:ext cx="7200" cy="4500"/>
                            <a:chOff x="0" y="0"/>
                            <a:chExt cx="7200" cy="4500"/>
                          </a:xfrm>
                        </wpg:grpSpPr>
                        <wps:wsp>
                          <wps:cNvPr id="92" name="Freeform 100"/>
                          <wps:cNvSpPr/>
                          <wps:spPr bwMode="auto">
                            <a:xfrm>
                              <a:off x="1433" y="2280"/>
                              <a:ext cx="3248" cy="120"/>
                            </a:xfrm>
                            <a:custGeom>
                              <a:avLst/>
                              <a:gdLst>
                                <a:gd name="T0" fmla="+- 0 4560 1433"/>
                                <a:gd name="T1" fmla="*/ T0 w 3248"/>
                                <a:gd name="T2" fmla="+- 0 2280 2280"/>
                                <a:gd name="T3" fmla="*/ 2280 h 120"/>
                                <a:gd name="T4" fmla="+- 0 4560 1433"/>
                                <a:gd name="T5" fmla="*/ T4 w 3248"/>
                                <a:gd name="T6" fmla="+- 0 2400 2280"/>
                                <a:gd name="T7" fmla="*/ 2400 h 120"/>
                                <a:gd name="T8" fmla="+- 0 4663 1433"/>
                                <a:gd name="T9" fmla="*/ T8 w 3248"/>
                                <a:gd name="T10" fmla="+- 0 2348 2280"/>
                                <a:gd name="T11" fmla="*/ 2348 h 120"/>
                                <a:gd name="T12" fmla="+- 0 4580 1433"/>
                                <a:gd name="T13" fmla="*/ T12 w 3248"/>
                                <a:gd name="T14" fmla="+- 0 2348 2280"/>
                                <a:gd name="T15" fmla="*/ 2348 h 120"/>
                                <a:gd name="T16" fmla="+- 0 4585 1433"/>
                                <a:gd name="T17" fmla="*/ T16 w 3248"/>
                                <a:gd name="T18" fmla="+- 0 2346 2280"/>
                                <a:gd name="T19" fmla="*/ 2346 h 120"/>
                                <a:gd name="T20" fmla="+- 0 4588 1433"/>
                                <a:gd name="T21" fmla="*/ T20 w 3248"/>
                                <a:gd name="T22" fmla="+- 0 2340 2280"/>
                                <a:gd name="T23" fmla="*/ 2340 h 120"/>
                                <a:gd name="T24" fmla="+- 0 4585 1433"/>
                                <a:gd name="T25" fmla="*/ T24 w 3248"/>
                                <a:gd name="T26" fmla="+- 0 2335 2280"/>
                                <a:gd name="T27" fmla="*/ 2335 h 120"/>
                                <a:gd name="T28" fmla="+- 0 4580 1433"/>
                                <a:gd name="T29" fmla="*/ T28 w 3248"/>
                                <a:gd name="T30" fmla="+- 0 2333 2280"/>
                                <a:gd name="T31" fmla="*/ 2333 h 120"/>
                                <a:gd name="T32" fmla="+- 0 4666 1433"/>
                                <a:gd name="T33" fmla="*/ T32 w 3248"/>
                                <a:gd name="T34" fmla="+- 0 2333 2280"/>
                                <a:gd name="T35" fmla="*/ 2333 h 120"/>
                                <a:gd name="T36" fmla="+- 0 4560 1433"/>
                                <a:gd name="T37" fmla="*/ T36 w 3248"/>
                                <a:gd name="T38" fmla="+- 0 2280 2280"/>
                                <a:gd name="T39" fmla="*/ 2280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248" h="120">
                                  <a:moveTo>
                                    <a:pt x="3127" y="0"/>
                                  </a:moveTo>
                                  <a:lnTo>
                                    <a:pt x="3127" y="120"/>
                                  </a:lnTo>
                                  <a:lnTo>
                                    <a:pt x="3230" y="68"/>
                                  </a:lnTo>
                                  <a:lnTo>
                                    <a:pt x="3147" y="68"/>
                                  </a:lnTo>
                                  <a:lnTo>
                                    <a:pt x="3152" y="66"/>
                                  </a:lnTo>
                                  <a:lnTo>
                                    <a:pt x="3155" y="60"/>
                                  </a:lnTo>
                                  <a:lnTo>
                                    <a:pt x="3152" y="55"/>
                                  </a:lnTo>
                                  <a:lnTo>
                                    <a:pt x="3147" y="53"/>
                                  </a:lnTo>
                                  <a:lnTo>
                                    <a:pt x="3233" y="53"/>
                                  </a:lnTo>
                                  <a:lnTo>
                                    <a:pt x="3127" y="0"/>
                                  </a:lnTo>
                                  <a:close/>
                                </a:path>
                              </a:pathLst>
                            </a:custGeom>
                            <a:solidFill>
                              <a:srgbClr val="000000"/>
                            </a:solidFill>
                            <a:ln>
                              <a:noFill/>
                            </a:ln>
                          </wps:spPr>
                          <wps:bodyPr rot="0" vert="horz" wrap="square" lIns="91440" tIns="45720" rIns="91440" bIns="45720" anchor="t" anchorCtr="0" upright="1">
                            <a:noAutofit/>
                          </wps:bodyPr>
                        </wps:wsp>
                        <wps:wsp>
                          <wps:cNvPr id="93" name="Freeform 99"/>
                          <wps:cNvSpPr/>
                          <wps:spPr bwMode="auto">
                            <a:xfrm>
                              <a:off x="1433" y="2280"/>
                              <a:ext cx="3248" cy="120"/>
                            </a:xfrm>
                            <a:custGeom>
                              <a:avLst/>
                              <a:gdLst>
                                <a:gd name="T0" fmla="+- 0 4560 1433"/>
                                <a:gd name="T1" fmla="*/ T0 w 3248"/>
                                <a:gd name="T2" fmla="+- 0 2333 2280"/>
                                <a:gd name="T3" fmla="*/ 2333 h 120"/>
                                <a:gd name="T4" fmla="+- 0 1440 1433"/>
                                <a:gd name="T5" fmla="*/ T4 w 3248"/>
                                <a:gd name="T6" fmla="+- 0 2333 2280"/>
                                <a:gd name="T7" fmla="*/ 2333 h 120"/>
                                <a:gd name="T8" fmla="+- 0 1435 1433"/>
                                <a:gd name="T9" fmla="*/ T8 w 3248"/>
                                <a:gd name="T10" fmla="+- 0 2335 2280"/>
                                <a:gd name="T11" fmla="*/ 2335 h 120"/>
                                <a:gd name="T12" fmla="+- 0 1433 1433"/>
                                <a:gd name="T13" fmla="*/ T12 w 3248"/>
                                <a:gd name="T14" fmla="+- 0 2340 2280"/>
                                <a:gd name="T15" fmla="*/ 2340 h 120"/>
                                <a:gd name="T16" fmla="+- 0 1435 1433"/>
                                <a:gd name="T17" fmla="*/ T16 w 3248"/>
                                <a:gd name="T18" fmla="+- 0 2346 2280"/>
                                <a:gd name="T19" fmla="*/ 2346 h 120"/>
                                <a:gd name="T20" fmla="+- 0 1440 1433"/>
                                <a:gd name="T21" fmla="*/ T20 w 3248"/>
                                <a:gd name="T22" fmla="+- 0 2348 2280"/>
                                <a:gd name="T23" fmla="*/ 2348 h 120"/>
                                <a:gd name="T24" fmla="+- 0 4560 1433"/>
                                <a:gd name="T25" fmla="*/ T24 w 3248"/>
                                <a:gd name="T26" fmla="+- 0 2348 2280"/>
                                <a:gd name="T27" fmla="*/ 2348 h 120"/>
                                <a:gd name="T28" fmla="+- 0 4560 1433"/>
                                <a:gd name="T29" fmla="*/ T28 w 3248"/>
                                <a:gd name="T30" fmla="+- 0 2333 2280"/>
                                <a:gd name="T31" fmla="*/ 2333 h 1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248" h="120">
                                  <a:moveTo>
                                    <a:pt x="3127" y="53"/>
                                  </a:moveTo>
                                  <a:lnTo>
                                    <a:pt x="7" y="53"/>
                                  </a:lnTo>
                                  <a:lnTo>
                                    <a:pt x="2" y="55"/>
                                  </a:lnTo>
                                  <a:lnTo>
                                    <a:pt x="0" y="60"/>
                                  </a:lnTo>
                                  <a:lnTo>
                                    <a:pt x="2" y="66"/>
                                  </a:lnTo>
                                  <a:lnTo>
                                    <a:pt x="7" y="68"/>
                                  </a:lnTo>
                                  <a:lnTo>
                                    <a:pt x="3127" y="68"/>
                                  </a:lnTo>
                                  <a:lnTo>
                                    <a:pt x="3127" y="53"/>
                                  </a:lnTo>
                                  <a:close/>
                                </a:path>
                              </a:pathLst>
                            </a:custGeom>
                            <a:solidFill>
                              <a:srgbClr val="000000"/>
                            </a:solidFill>
                            <a:ln>
                              <a:noFill/>
                            </a:ln>
                          </wps:spPr>
                          <wps:bodyPr rot="0" vert="horz" wrap="square" lIns="91440" tIns="45720" rIns="91440" bIns="45720" anchor="t" anchorCtr="0" upright="1">
                            <a:noAutofit/>
                          </wps:bodyPr>
                        </wps:wsp>
                        <wps:wsp>
                          <wps:cNvPr id="94" name="Freeform 98"/>
                          <wps:cNvSpPr/>
                          <wps:spPr bwMode="auto">
                            <a:xfrm>
                              <a:off x="1433" y="2280"/>
                              <a:ext cx="3248" cy="120"/>
                            </a:xfrm>
                            <a:custGeom>
                              <a:avLst/>
                              <a:gdLst>
                                <a:gd name="T0" fmla="+- 0 4666 1433"/>
                                <a:gd name="T1" fmla="*/ T0 w 3248"/>
                                <a:gd name="T2" fmla="+- 0 2333 2280"/>
                                <a:gd name="T3" fmla="*/ 2333 h 120"/>
                                <a:gd name="T4" fmla="+- 0 4580 1433"/>
                                <a:gd name="T5" fmla="*/ T4 w 3248"/>
                                <a:gd name="T6" fmla="+- 0 2333 2280"/>
                                <a:gd name="T7" fmla="*/ 2333 h 120"/>
                                <a:gd name="T8" fmla="+- 0 4585 1433"/>
                                <a:gd name="T9" fmla="*/ T8 w 3248"/>
                                <a:gd name="T10" fmla="+- 0 2335 2280"/>
                                <a:gd name="T11" fmla="*/ 2335 h 120"/>
                                <a:gd name="T12" fmla="+- 0 4588 1433"/>
                                <a:gd name="T13" fmla="*/ T12 w 3248"/>
                                <a:gd name="T14" fmla="+- 0 2340 2280"/>
                                <a:gd name="T15" fmla="*/ 2340 h 120"/>
                                <a:gd name="T16" fmla="+- 0 4585 1433"/>
                                <a:gd name="T17" fmla="*/ T16 w 3248"/>
                                <a:gd name="T18" fmla="+- 0 2346 2280"/>
                                <a:gd name="T19" fmla="*/ 2346 h 120"/>
                                <a:gd name="T20" fmla="+- 0 4580 1433"/>
                                <a:gd name="T21" fmla="*/ T20 w 3248"/>
                                <a:gd name="T22" fmla="+- 0 2348 2280"/>
                                <a:gd name="T23" fmla="*/ 2348 h 120"/>
                                <a:gd name="T24" fmla="+- 0 4663 1433"/>
                                <a:gd name="T25" fmla="*/ T24 w 3248"/>
                                <a:gd name="T26" fmla="+- 0 2348 2280"/>
                                <a:gd name="T27" fmla="*/ 2348 h 120"/>
                                <a:gd name="T28" fmla="+- 0 4680 1433"/>
                                <a:gd name="T29" fmla="*/ T28 w 3248"/>
                                <a:gd name="T30" fmla="+- 0 2340 2280"/>
                                <a:gd name="T31" fmla="*/ 2340 h 120"/>
                                <a:gd name="T32" fmla="+- 0 4666 1433"/>
                                <a:gd name="T33" fmla="*/ T32 w 3248"/>
                                <a:gd name="T34" fmla="+- 0 2333 2280"/>
                                <a:gd name="T35" fmla="*/ 2333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248" h="120">
                                  <a:moveTo>
                                    <a:pt x="3233" y="53"/>
                                  </a:moveTo>
                                  <a:lnTo>
                                    <a:pt x="3147" y="53"/>
                                  </a:lnTo>
                                  <a:lnTo>
                                    <a:pt x="3152" y="55"/>
                                  </a:lnTo>
                                  <a:lnTo>
                                    <a:pt x="3155" y="60"/>
                                  </a:lnTo>
                                  <a:lnTo>
                                    <a:pt x="3152" y="66"/>
                                  </a:lnTo>
                                  <a:lnTo>
                                    <a:pt x="3147" y="68"/>
                                  </a:lnTo>
                                  <a:lnTo>
                                    <a:pt x="3230" y="68"/>
                                  </a:lnTo>
                                  <a:lnTo>
                                    <a:pt x="3247" y="60"/>
                                  </a:lnTo>
                                  <a:lnTo>
                                    <a:pt x="3233" y="53"/>
                                  </a:lnTo>
                                  <a:close/>
                                </a:path>
                              </a:pathLst>
                            </a:custGeom>
                            <a:solidFill>
                              <a:srgbClr val="000000"/>
                            </a:solidFill>
                            <a:ln>
                              <a:noFill/>
                            </a:ln>
                          </wps:spPr>
                          <wps:bodyPr rot="0" vert="horz" wrap="square" lIns="91440" tIns="45720" rIns="91440" bIns="45720" anchor="t" anchorCtr="0" upright="1">
                            <a:noAutofit/>
                          </wps:bodyPr>
                        </wps:wsp>
                        <wps:wsp>
                          <wps:cNvPr id="95" name="Text Box 97"/>
                          <wps:cNvSpPr txBox="1">
                            <a:spLocks noChangeArrowheads="1"/>
                          </wps:cNvSpPr>
                          <wps:spPr bwMode="auto">
                            <a:xfrm>
                              <a:off x="0" y="0"/>
                              <a:ext cx="2880" cy="1440"/>
                            </a:xfrm>
                            <a:prstGeom prst="rect">
                              <a:avLst/>
                            </a:prstGeom>
                            <a:noFill/>
                            <a:ln w="9525">
                              <a:solidFill>
                                <a:srgbClr val="000000"/>
                              </a:solidFill>
                              <a:miter lim="800000"/>
                            </a:ln>
                          </wps:spPr>
                          <wps:txbx>
                            <w:txbxContent>
                              <w:p w:rsidR="00C5572A" w:rsidRDefault="00C5572A" w:rsidP="00C5572A">
                                <w:pPr>
                                  <w:spacing w:before="1"/>
                                  <w:rPr>
                                    <w:rFonts w:ascii="Times New Roman" w:eastAsia="Times New Roman" w:hAnsi="Times New Roman" w:cs="Times New Roman"/>
                                    <w:b/>
                                    <w:bCs/>
                                    <w:sz w:val="26"/>
                                    <w:szCs w:val="26"/>
                                  </w:rPr>
                                </w:pPr>
                              </w:p>
                              <w:p w:rsidR="00C5572A" w:rsidRPr="00A1597E" w:rsidRDefault="00C5572A" w:rsidP="00C5572A">
                                <w:pPr>
                                  <w:ind w:left="144" w:right="227"/>
                                  <w:jc w:val="center"/>
                                  <w:rPr>
                                    <w:rFonts w:ascii="仿宋_GB2312" w:eastAsia="仿宋_GB2312"/>
                                    <w:spacing w:val="-1"/>
                                    <w:sz w:val="28"/>
                                  </w:rPr>
                                </w:pPr>
                                <w:r>
                                  <w:rPr>
                                    <w:rFonts w:ascii="仿宋_GB2312" w:eastAsia="仿宋_GB2312" w:hint="eastAsia"/>
                                    <w:spacing w:val="-1"/>
                                    <w:sz w:val="28"/>
                                  </w:rPr>
                                  <w:t>检索出的</w:t>
                                </w:r>
                                <w:r w:rsidRPr="00A1597E">
                                  <w:rPr>
                                    <w:rFonts w:ascii="仿宋_GB2312" w:eastAsia="仿宋_GB2312" w:hint="eastAsia"/>
                                    <w:spacing w:val="-1"/>
                                    <w:sz w:val="28"/>
                                  </w:rPr>
                                  <w:t>可能相关的文献</w:t>
                                </w:r>
                              </w:p>
                              <w:p w:rsidR="00C5572A" w:rsidRPr="00A1597E" w:rsidRDefault="00C5572A" w:rsidP="00C5572A">
                                <w:pPr>
                                  <w:ind w:left="144" w:right="227"/>
                                  <w:jc w:val="center"/>
                                  <w:rPr>
                                    <w:rFonts w:ascii="仿宋_GB2312" w:eastAsia="仿宋_GB2312" w:hAnsi="Times New Roman" w:cs="Times New Roman"/>
                                    <w:sz w:val="28"/>
                                    <w:szCs w:val="20"/>
                                  </w:rPr>
                                </w:pPr>
                                <w:r w:rsidRPr="00A1597E">
                                  <w:rPr>
                                    <w:rFonts w:ascii="仿宋_GB2312" w:eastAsia="仿宋_GB2312" w:hint="eastAsia"/>
                                    <w:spacing w:val="-1"/>
                                    <w:sz w:val="28"/>
                                  </w:rPr>
                                  <w:t>（提供文献</w:t>
                                </w:r>
                                <w:r>
                                  <w:rPr>
                                    <w:rFonts w:ascii="仿宋_GB2312" w:eastAsia="仿宋_GB2312" w:hint="eastAsia"/>
                                    <w:spacing w:val="-1"/>
                                    <w:sz w:val="28"/>
                                  </w:rPr>
                                  <w:t>列表）</w:t>
                                </w:r>
                                <w:r w:rsidRPr="00A1597E">
                                  <w:rPr>
                                    <w:rFonts w:ascii="仿宋_GB2312" w:eastAsia="仿宋_GB2312" w:hint="eastAsia"/>
                                    <w:spacing w:val="-1"/>
                                    <w:sz w:val="28"/>
                                  </w:rPr>
                                  <w:t>文）</w:t>
                                </w:r>
                              </w:p>
                            </w:txbxContent>
                          </wps:txbx>
                          <wps:bodyPr rot="0" vert="horz" wrap="square" lIns="0" tIns="0" rIns="0" bIns="0" anchor="t" anchorCtr="0" upright="1">
                            <a:noAutofit/>
                          </wps:bodyPr>
                        </wps:wsp>
                        <wps:wsp>
                          <wps:cNvPr id="295" name="Text Box 96"/>
                          <wps:cNvSpPr txBox="1">
                            <a:spLocks noChangeArrowheads="1"/>
                          </wps:cNvSpPr>
                          <wps:spPr bwMode="auto">
                            <a:xfrm>
                              <a:off x="4680" y="1799"/>
                              <a:ext cx="2520" cy="1082"/>
                            </a:xfrm>
                            <a:prstGeom prst="rect">
                              <a:avLst/>
                            </a:prstGeom>
                            <a:noFill/>
                            <a:ln w="9525">
                              <a:solidFill>
                                <a:srgbClr val="000000"/>
                              </a:solidFill>
                              <a:miter lim="800000"/>
                            </a:ln>
                          </wps:spPr>
                          <wps:txbx>
                            <w:txbxContent>
                              <w:p w:rsidR="00C5572A" w:rsidRDefault="00C5572A" w:rsidP="00C5572A">
                                <w:pPr>
                                  <w:spacing w:before="1"/>
                                  <w:rPr>
                                    <w:rFonts w:ascii="Times New Roman" w:eastAsia="Times New Roman" w:hAnsi="Times New Roman" w:cs="Times New Roman"/>
                                    <w:b/>
                                    <w:bCs/>
                                    <w:sz w:val="26"/>
                                    <w:szCs w:val="26"/>
                                  </w:rPr>
                                </w:pPr>
                              </w:p>
                              <w:p w:rsidR="00C5572A" w:rsidRPr="00A1597E" w:rsidRDefault="00C5572A" w:rsidP="00C5572A">
                                <w:pPr>
                                  <w:ind w:left="144" w:right="227"/>
                                  <w:jc w:val="center"/>
                                  <w:rPr>
                                    <w:rFonts w:ascii="仿宋_GB2312" w:eastAsia="仿宋_GB2312"/>
                                    <w:spacing w:val="-1"/>
                                    <w:sz w:val="28"/>
                                  </w:rPr>
                                </w:pPr>
                                <w:r w:rsidRPr="00A1597E">
                                  <w:rPr>
                                    <w:rFonts w:ascii="仿宋_GB2312" w:eastAsia="仿宋_GB2312" w:hint="eastAsia"/>
                                    <w:spacing w:val="-1"/>
                                    <w:sz w:val="28"/>
                                  </w:rPr>
                                  <w:t>排除的文献，并说明理由</w:t>
                                </w:r>
                              </w:p>
                            </w:txbxContent>
                          </wps:txbx>
                          <wps:bodyPr rot="0" vert="horz" wrap="square" lIns="0" tIns="0" rIns="0" bIns="0" anchor="t" anchorCtr="0" upright="1">
                            <a:noAutofit/>
                          </wps:bodyPr>
                        </wps:wsp>
                        <wps:wsp>
                          <wps:cNvPr id="296" name="Text Box 95"/>
                          <wps:cNvSpPr txBox="1">
                            <a:spLocks noChangeArrowheads="1"/>
                          </wps:cNvSpPr>
                          <wps:spPr bwMode="auto">
                            <a:xfrm>
                              <a:off x="0" y="3240"/>
                              <a:ext cx="2880" cy="1260"/>
                            </a:xfrm>
                            <a:prstGeom prst="rect">
                              <a:avLst/>
                            </a:prstGeom>
                            <a:noFill/>
                            <a:ln w="9525">
                              <a:solidFill>
                                <a:srgbClr val="000000"/>
                              </a:solidFill>
                              <a:miter lim="800000"/>
                            </a:ln>
                          </wps:spPr>
                          <wps:txbx>
                            <w:txbxContent>
                              <w:p w:rsidR="00C5572A" w:rsidRDefault="00C5572A" w:rsidP="00C5572A">
                                <w:pPr>
                                  <w:spacing w:before="1"/>
                                  <w:rPr>
                                    <w:rFonts w:ascii="Times New Roman" w:eastAsia="Times New Roman" w:hAnsi="Times New Roman" w:cs="Times New Roman"/>
                                    <w:b/>
                                    <w:bCs/>
                                    <w:sz w:val="26"/>
                                    <w:szCs w:val="26"/>
                                  </w:rPr>
                                </w:pPr>
                              </w:p>
                              <w:p w:rsidR="00C5572A" w:rsidRPr="00A1597E" w:rsidRDefault="00C5572A" w:rsidP="00C5572A">
                                <w:pPr>
                                  <w:ind w:left="144" w:right="227"/>
                                  <w:jc w:val="center"/>
                                  <w:rPr>
                                    <w:rFonts w:ascii="仿宋_GB2312" w:eastAsia="仿宋_GB2312"/>
                                    <w:spacing w:val="-1"/>
                                    <w:sz w:val="28"/>
                                  </w:rPr>
                                </w:pPr>
                                <w:r w:rsidRPr="00A1597E">
                                  <w:rPr>
                                    <w:rFonts w:ascii="仿宋_GB2312" w:eastAsia="仿宋_GB2312" w:hint="eastAsia"/>
                                    <w:spacing w:val="-1"/>
                                    <w:sz w:val="28"/>
                                  </w:rPr>
                                  <w:t>获取文献全文，进行详细评估</w:t>
                                </w:r>
                              </w:p>
                            </w:txbxContent>
                          </wps:txbx>
                          <wps:bodyPr rot="0" vert="horz" wrap="square" lIns="0" tIns="0" rIns="0" bIns="0" anchor="t" anchorCtr="0" upright="1">
                            <a:noAutofit/>
                          </wps:bodyPr>
                        </wps:wsp>
                      </wpg:grpSp>
                    </wpg:wgp>
                  </a:graphicData>
                </a:graphic>
              </wp:inline>
            </w:drawing>
          </mc:Choice>
          <mc:Fallback>
            <w:pict>
              <v:group id="组合 74" o:spid="_x0000_s1107" style="width:5in;height:225pt;mso-position-horizontal-relative:char;mso-position-vertical-relative:line" coordsize="7200,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">
                <v:group id="Group 101" o:spid="_x0000_s1108" style="position:absolute;left:1381;top:1433;width:120;height:1808" coordorigin="1381,1433" coordsize="120,18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shape id="Freeform 104" o:spid="_x0000_s1109" style="position:absolute;left:1381;top:1433;width:120;height:1808;visibility:visible;mso-wrap-style:square;v-text-anchor:top" coordsize="120,18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SvyMMA&#10;AADbAAAADwAAAGRycy9kb3ducmV2LnhtbESPS2vDMBCE74X8B7GBXkIitWmcxIkSSsHQax6HHBdr&#10;Y5tYK2PJj/77qFDocZiZb5j9cbS16Kn1lWMNbwsFgjh3puJCw/WSzTcgfEA2WDsmDT/k4XiYvOwx&#10;NW7gE/XnUIgIYZ+ihjKEJpXS5yVZ9AvXEEfv7lqLIcq2kKbFIcJtLd+VSqTFiuNCiQ19lZQ/zp3V&#10;kNHscVKXze1DjctstfVdhWqm9et0/NyBCDSG//Bf+9toWCfw+yX+AH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mSvyMMAAADbAAAADwAAAAAAAAAAAAAAAACYAgAAZHJzL2Rv&#10;d25yZXYueG1sUEsFBgAAAAAEAAQA9QAAAIgDAAAAAA==&#10;" path="m53,1687r-53,l60,1807r46,-92l60,1715r-6,-3l53,1707r,-20xe" fillcolor="black" stroked="f">
                    <v:path arrowok="t" o:connecttype="custom" o:connectlocs="53,3120;0,3120;60,3240;106,3148;60,3148;54,3145;53,3140;53,3120" o:connectangles="0,0,0,0,0,0,0,0"/>
                  </v:shape>
                  <v:shape id="Freeform 103" o:spid="_x0000_s1110" style="position:absolute;left:1381;top:1433;width:120;height:1808;visibility:visible;mso-wrap-style:square;v-text-anchor:top" coordsize="120,18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gKU8IA&#10;AADbAAAADwAAAGRycy9kb3ducmV2LnhtbESPQYvCMBSE74L/ITzBi2wTXVe7XaOIUPCq7sHjo3nb&#10;FpuX0kSt/34jCB6HmfmGWW1624gbdb52rGGaKBDEhTM1lxp+T/lHCsIHZIONY9LwIA+b9XCwwsy4&#10;Ox/odgyliBD2GWqoQmgzKX1RkUWfuJY4en+usxii7EppOrxHuG3kTKmFtFhzXKiwpV1FxeV4tRpy&#10;mlwO6pSe56r/zL++/bVGNdF6POq3PyAC9eEdfrX3RsNyCc8v8Qf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KApTwgAAANsAAAAPAAAAAAAAAAAAAAAAAJgCAABkcnMvZG93&#10;bnJldi54bWxQSwUGAAAAAAQABAD1AAAAhwMAAAAA&#10;" path="m59,l54,2,52,7r1,1700l54,1712r6,3l65,1712r2,-5l66,7,64,2,59,xe" fillcolor="black" stroked="f">
                    <v:path arrowok="t" o:connecttype="custom" o:connectlocs="59,1433;54,1435;52,1440;53,3140;54,3145;60,3148;65,3145;67,3140;66,1440;64,1435;59,1433" o:connectangles="0,0,0,0,0,0,0,0,0,0,0"/>
                  </v:shape>
                  <v:shape id="Freeform 102" o:spid="_x0000_s1111" style="position:absolute;left:1381;top:1433;width:120;height:1808;visibility:visible;mso-wrap-style:square;v-text-anchor:top" coordsize="120,18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eeIcAA&#10;AADbAAAADwAAAGRycy9kb3ducmV2LnhtbERPz2vCMBS+C/4P4Qm7FE10brraKDIo7FrdYcdH89aW&#10;Ni+liW333y+HwY4f3+/sMttOjDT4xrGG7UaBIC6dabjS8HnP10cQPiAb7ByThh/ycDkvFxmmxk1c&#10;0HgLlYgh7FPUUIfQp1L6siaLfuN64sh9u8FiiHCopBlwiuG2kzulXqXFhmNDjT2911S2t4fVkFPS&#10;Fup+/Nqr+Tl/efOPBlWi9dNqvp5ABJrDv/jP/WE0HOLY+CX+AHn+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LeeIcAAAADbAAAADwAAAAAAAAAAAAAAAACYAgAAZHJzL2Rvd25y&#10;ZXYueG1sUEsFBgAAAAAEAAQA9QAAAIUDAAAAAA==&#10;" path="m120,1687r-53,l67,1707r-2,5l60,1715r46,l120,1687xe" fillcolor="black" stroked="f">
                    <v:path arrowok="t" o:connecttype="custom" o:connectlocs="120,3120;67,3120;67,3140;65,3145;60,3148;106,3148;120,3120" o:connectangles="0,0,0,0,0,0,0"/>
                  </v:shape>
                </v:group>
                <v:group id="Group 94" o:spid="_x0000_s1112" style="position:absolute;width:7200;height:4500" coordsize="7200,45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6Jk28UAAADbAAAADwAAAGRycy9kb3ducmV2LnhtbESPT2vCQBTE7wW/w/KE&#10;3ppNlJYas4pILT2EQlUQb4/sMwlm34bsNn++fbdQ6HGYmd8w2XY0jeipc7VlBUkUgyAurK65VHA+&#10;HZ5eQTiPrLGxTAomcrDdzB4yTLUd+Iv6oy9FgLBLUUHlfZtK6YqKDLrItsTBu9nOoA+yK6XucAhw&#10;08hFHL9IgzWHhQpb2ldU3I/fRsH7gMNumbz1+f22n66n589LnpBSj/NxtwbhafT/4b/2h1awS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iZNvFAAAA2wAA&#10;AA8AAAAAAAAAAAAAAAAAqgIAAGRycy9kb3ducmV2LnhtbFBLBQYAAAAABAAEAPoAAACcAwAAAAA=&#10;">
                  <v:shape id="Freeform 100" o:spid="_x0000_s1113" style="position:absolute;left:1433;top:2280;width:3248;height:120;visibility:visible;mso-wrap-style:square;v-text-anchor:top" coordsize="324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O2k8UA&#10;AADbAAAADwAAAGRycy9kb3ducmV2LnhtbESPT2sCMRTE70K/Q3iF3jRbD627bpRiW7F4EG0v3h6b&#10;t39w87Ik6br105uC4HGYmd8w+XIwrejJ+caygudJAoK4sLrhSsHP9+d4BsIHZI2tZVLwRx6Wi4dR&#10;jpm2Z95TfwiViBD2GSqoQ+gyKX1Rk0E/sR1x9ErrDIYoXSW1w3OEm1ZOk+RFGmw4LtTY0aqm4nT4&#10;NQo+3NclpK/l8G7Wx91qc1pvezRKPT0Ob3MQgYZwD9/aG60gncL/l/gD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07aTxQAAANsAAAAPAAAAAAAAAAAAAAAAAJgCAABkcnMv&#10;ZG93bnJldi54bWxQSwUGAAAAAAQABAD1AAAAigMAAAAA&#10;" path="m3127,r,120l3230,68r-83,l3152,66r3,-6l3152,55r-5,-2l3233,53,3127,xe" fillcolor="black" stroked="f">
                    <v:path arrowok="t" o:connecttype="custom" o:connectlocs="3127,2280;3127,2400;3230,2348;3147,2348;3152,2346;3155,2340;3152,2335;3147,2333;3233,2333;3127,2280" o:connectangles="0,0,0,0,0,0,0,0,0,0"/>
                  </v:shape>
                  <v:shape id="Freeform 99" o:spid="_x0000_s1114" style="position:absolute;left:1433;top:2280;width:3248;height:120;visibility:visible;mso-wrap-style:square;v-text-anchor:top" coordsize="324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TCMYA&#10;AADbAAAADwAAAGRycy9kb3ducmV2LnhtbESPzWsCMRTE7wX/h/CE3mrWCq2uZkWsFUsPxY+Lt8fm&#10;7QduXpYkXVf/+qZQ6HGYmd8wi2VvGtGR87VlBeNRAoI4t7rmUsHp+P40BeEDssbGMim4kYdlNnhY&#10;YKrtlffUHUIpIoR9igqqENpUSp9XZNCPbEscvcI6gyFKV0rt8BrhppHPSfIiDdYcFypsaV1Rfjl8&#10;GwUb93EPs9eifzPb89d6d9l+dmiUehz2qzmIQH34D/+1d1rBbAK/X+IP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8TCMYAAADbAAAADwAAAAAAAAAAAAAAAACYAgAAZHJz&#10;L2Rvd25yZXYueG1sUEsFBgAAAAAEAAQA9QAAAIsDAAAAAA==&#10;" path="m3127,53l7,53,2,55,,60r2,6l7,68r3120,l3127,53xe" fillcolor="black" stroked="f">
                    <v:path arrowok="t" o:connecttype="custom" o:connectlocs="3127,2333;7,2333;2,2335;0,2340;2,2346;7,2348;3127,2348;3127,2333" o:connectangles="0,0,0,0,0,0,0,0"/>
                  </v:shape>
                  <v:shape id="Freeform 98" o:spid="_x0000_s1115" style="position:absolute;left:1433;top:2280;width:3248;height:120;visibility:visible;mso-wrap-style:square;v-text-anchor:top" coordsize="324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aLfMYA&#10;AADbAAAADwAAAGRycy9kb3ducmV2LnhtbESPzWsCMRTE7wX/h/CE3mrWIq2uZkWsFUsPxY+Lt8fm&#10;7QduXpYkXVf/+qZQ6HGYmd8wi2VvGtGR87VlBeNRAoI4t7rmUsHp+P40BeEDssbGMim4kYdlNnhY&#10;YKrtlffUHUIpIoR9igqqENpUSp9XZNCPbEscvcI6gyFKV0rt8BrhppHPSfIiDdYcFypsaV1Rfjl8&#10;GwUb93EPs9eifzPb89d6d9l+dmiUehz2qzmIQH34D/+1d1rBbAK/X+IP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naLfMYAAADbAAAADwAAAAAAAAAAAAAAAACYAgAAZHJz&#10;L2Rvd25yZXYueG1sUEsFBgAAAAAEAAQA9QAAAIsDAAAAAA==&#10;" path="m3233,53r-86,l3152,55r3,5l3152,66r-5,2l3230,68r17,-8l3233,53xe" fillcolor="black" stroked="f">
                    <v:path arrowok="t" o:connecttype="custom" o:connectlocs="3233,2333;3147,2333;3152,2335;3155,2340;3152,2346;3147,2348;3230,2348;3247,2340;3233,2333" o:connectangles="0,0,0,0,0,0,0,0,0"/>
                  </v:shape>
                  <v:shape id="Text Box 97" o:spid="_x0000_s1116" type="#_x0000_t202" style="position:absolute;width:288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i/78UA&#10;AADbAAAADwAAAGRycy9kb3ducmV2LnhtbESPQWvCQBSE74X+h+UVvBTdWFA0ukoRCz0UUavo8ZF9&#10;zYZk34bsauK/dwWhx2FmvmHmy85W4kqNLxwrGA4SEMSZ0wXnCg6/X/0JCB+QNVaOScGNPCwXry9z&#10;TLVreUfXfchFhLBPUYEJoU6l9Jkhi37gauLo/bnGYoiyyaVusI1wW8mPJBlLiwXHBYM1rQxl5f5i&#10;FZQbs92dflbn7F1SmbfH5DS5rZXqvXWfMxCBuvAffra/tYLpCB5f4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eL/vxQAAANsAAAAPAAAAAAAAAAAAAAAAAJgCAABkcnMv&#10;ZG93bnJldi54bWxQSwUGAAAAAAQABAD1AAAAigMAAAAA&#10;" filled="f">
                    <v:textbox inset="0,0,0,0">
                      <w:txbxContent>
                        <w:p w:rsidR="00C5572A" w:rsidRDefault="00C5572A" w:rsidP="00C5572A">
                          <w:pPr>
                            <w:spacing w:before="1"/>
                            <w:rPr>
                              <w:rFonts w:ascii="Times New Roman" w:eastAsia="Times New Roman" w:hAnsi="Times New Roman" w:cs="Times New Roman"/>
                              <w:b/>
                              <w:bCs/>
                              <w:sz w:val="26"/>
                              <w:szCs w:val="26"/>
                            </w:rPr>
                          </w:pPr>
                        </w:p>
                        <w:p w:rsidR="00C5572A" w:rsidRPr="00A1597E" w:rsidRDefault="00C5572A" w:rsidP="00C5572A">
                          <w:pPr>
                            <w:ind w:left="144" w:right="227"/>
                            <w:jc w:val="center"/>
                            <w:rPr>
                              <w:rFonts w:ascii="仿宋_GB2312" w:eastAsia="仿宋_GB2312"/>
                              <w:spacing w:val="-1"/>
                              <w:sz w:val="28"/>
                            </w:rPr>
                          </w:pPr>
                          <w:r>
                            <w:rPr>
                              <w:rFonts w:ascii="仿宋_GB2312" w:eastAsia="仿宋_GB2312" w:hint="eastAsia"/>
                              <w:spacing w:val="-1"/>
                              <w:sz w:val="28"/>
                            </w:rPr>
                            <w:t>检索出的</w:t>
                          </w:r>
                          <w:r w:rsidRPr="00A1597E">
                            <w:rPr>
                              <w:rFonts w:ascii="仿宋_GB2312" w:eastAsia="仿宋_GB2312" w:hint="eastAsia"/>
                              <w:spacing w:val="-1"/>
                              <w:sz w:val="28"/>
                            </w:rPr>
                            <w:t>可能相关的文献</w:t>
                          </w:r>
                        </w:p>
                        <w:p w:rsidR="00C5572A" w:rsidRPr="00A1597E" w:rsidRDefault="00C5572A" w:rsidP="00C5572A">
                          <w:pPr>
                            <w:ind w:left="144" w:right="227"/>
                            <w:jc w:val="center"/>
                            <w:rPr>
                              <w:rFonts w:ascii="仿宋_GB2312" w:eastAsia="仿宋_GB2312" w:hAnsi="Times New Roman" w:cs="Times New Roman"/>
                              <w:sz w:val="28"/>
                              <w:szCs w:val="20"/>
                            </w:rPr>
                          </w:pPr>
                          <w:r w:rsidRPr="00A1597E">
                            <w:rPr>
                              <w:rFonts w:ascii="仿宋_GB2312" w:eastAsia="仿宋_GB2312" w:hint="eastAsia"/>
                              <w:spacing w:val="-1"/>
                              <w:sz w:val="28"/>
                            </w:rPr>
                            <w:t>（提供文献</w:t>
                          </w:r>
                          <w:r>
                            <w:rPr>
                              <w:rFonts w:ascii="仿宋_GB2312" w:eastAsia="仿宋_GB2312" w:hint="eastAsia"/>
                              <w:spacing w:val="-1"/>
                              <w:sz w:val="28"/>
                            </w:rPr>
                            <w:t>列表）</w:t>
                          </w:r>
                          <w:r w:rsidRPr="00A1597E">
                            <w:rPr>
                              <w:rFonts w:ascii="仿宋_GB2312" w:eastAsia="仿宋_GB2312" w:hint="eastAsia"/>
                              <w:spacing w:val="-1"/>
                              <w:sz w:val="28"/>
                            </w:rPr>
                            <w:t>文）</w:t>
                          </w:r>
                        </w:p>
                      </w:txbxContent>
                    </v:textbox>
                  </v:shape>
                  <v:shape id="Text Box 96" o:spid="_x0000_s1117" type="#_x0000_t202" style="position:absolute;left:4680;top:1799;width:2520;height:10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PCsYA&#10;AADcAAAADwAAAGRycy9kb3ducmV2LnhtbESPT2vCQBTE7wW/w/IEL6VuFCw2dRURhR6K1H/o8ZF9&#10;zYZk34bsauK3d4VCj8PM/IaZLTpbiRs1vnCsYDRMQBBnThecKzgeNm9TED4ga6wck4I7eVjMey8z&#10;TLVreUe3fchFhLBPUYEJoU6l9Jkhi37oauLo/brGYoiyyaVusI1wW8lxkrxLiwXHBYM1rQxl5f5q&#10;FZRb87M7f68u2aukMm9PyXl6Xys16HfLTxCBuvAf/mt/aQXjjwk8z8QjIO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PCsYAAADcAAAADwAAAAAAAAAAAAAAAACYAgAAZHJz&#10;L2Rvd25yZXYueG1sUEsFBgAAAAAEAAQA9QAAAIsDAAAAAA==&#10;" filled="f">
                    <v:textbox inset="0,0,0,0">
                      <w:txbxContent>
                        <w:p w:rsidR="00C5572A" w:rsidRDefault="00C5572A" w:rsidP="00C5572A">
                          <w:pPr>
                            <w:spacing w:before="1"/>
                            <w:rPr>
                              <w:rFonts w:ascii="Times New Roman" w:eastAsia="Times New Roman" w:hAnsi="Times New Roman" w:cs="Times New Roman"/>
                              <w:b/>
                              <w:bCs/>
                              <w:sz w:val="26"/>
                              <w:szCs w:val="26"/>
                            </w:rPr>
                          </w:pPr>
                        </w:p>
                        <w:p w:rsidR="00C5572A" w:rsidRPr="00A1597E" w:rsidRDefault="00C5572A" w:rsidP="00C5572A">
                          <w:pPr>
                            <w:ind w:left="144" w:right="227"/>
                            <w:jc w:val="center"/>
                            <w:rPr>
                              <w:rFonts w:ascii="仿宋_GB2312" w:eastAsia="仿宋_GB2312"/>
                              <w:spacing w:val="-1"/>
                              <w:sz w:val="28"/>
                            </w:rPr>
                          </w:pPr>
                          <w:r w:rsidRPr="00A1597E">
                            <w:rPr>
                              <w:rFonts w:ascii="仿宋_GB2312" w:eastAsia="仿宋_GB2312" w:hint="eastAsia"/>
                              <w:spacing w:val="-1"/>
                              <w:sz w:val="28"/>
                            </w:rPr>
                            <w:t>排除的文献，并说明理由</w:t>
                          </w:r>
                        </w:p>
                      </w:txbxContent>
                    </v:textbox>
                  </v:shape>
                  <v:shape id="Text Box 95" o:spid="_x0000_s1118" type="#_x0000_t202" style="position:absolute;top:3240;width:28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vRfcUA&#10;AADcAAAADwAAAGRycy9kb3ducmV2LnhtbESPQWvCQBSE74L/YXmCF6kbPYhNXaWIBQ8iVVvS4yP7&#10;mg3Jvg3ZrYn/visIHoeZ+YZZbXpbiyu1vnSsYDZNQBDnTpdcKPi6fLwsQfiArLF2TApu5GGzHg5W&#10;mGrX8Ymu51CICGGfogITQpNK6XNDFv3UNcTR+3WtxRBlW0jdYhfhtpbzJFlIiyXHBYMNbQ3l1fnP&#10;KqiO5vOUHbY/+URSVXTfSba87ZQaj/r3NxCB+vAMP9p7rWD+uoD7mXgE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O9F9xQAAANwAAAAPAAAAAAAAAAAAAAAAAJgCAABkcnMv&#10;ZG93bnJldi54bWxQSwUGAAAAAAQABAD1AAAAigMAAAAA&#10;" filled="f">
                    <v:textbox inset="0,0,0,0">
                      <w:txbxContent>
                        <w:p w:rsidR="00C5572A" w:rsidRDefault="00C5572A" w:rsidP="00C5572A">
                          <w:pPr>
                            <w:spacing w:before="1"/>
                            <w:rPr>
                              <w:rFonts w:ascii="Times New Roman" w:eastAsia="Times New Roman" w:hAnsi="Times New Roman" w:cs="Times New Roman"/>
                              <w:b/>
                              <w:bCs/>
                              <w:sz w:val="26"/>
                              <w:szCs w:val="26"/>
                            </w:rPr>
                          </w:pPr>
                        </w:p>
                        <w:p w:rsidR="00C5572A" w:rsidRPr="00A1597E" w:rsidRDefault="00C5572A" w:rsidP="00C5572A">
                          <w:pPr>
                            <w:ind w:left="144" w:right="227"/>
                            <w:jc w:val="center"/>
                            <w:rPr>
                              <w:rFonts w:ascii="仿宋_GB2312" w:eastAsia="仿宋_GB2312"/>
                              <w:spacing w:val="-1"/>
                              <w:sz w:val="28"/>
                            </w:rPr>
                          </w:pPr>
                          <w:r w:rsidRPr="00A1597E">
                            <w:rPr>
                              <w:rFonts w:ascii="仿宋_GB2312" w:eastAsia="仿宋_GB2312" w:hint="eastAsia"/>
                              <w:spacing w:val="-1"/>
                              <w:sz w:val="28"/>
                            </w:rPr>
                            <w:t>获取文献全文，进行详细评估</w:t>
                          </w:r>
                        </w:p>
                      </w:txbxContent>
                    </v:textbox>
                  </v:shape>
                </v:group>
                <w10:anchorlock/>
              </v:group>
            </w:pict>
          </mc:Fallback>
        </mc:AlternateContent>
      </w: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20"/>
          <w:szCs w:val="20"/>
        </w:rPr>
      </w:pPr>
    </w:p>
    <w:p w:rsidR="00C5572A" w:rsidRPr="00423B1A" w:rsidRDefault="00C5572A" w:rsidP="00C5572A">
      <w:pPr>
        <w:rPr>
          <w:rFonts w:ascii="Times New Roman" w:eastAsia="宋体" w:hAnsi="Times New Roman" w:cs="Times New Roman"/>
          <w:b/>
          <w:bCs/>
          <w:sz w:val="20"/>
          <w:szCs w:val="20"/>
        </w:rPr>
      </w:pPr>
    </w:p>
    <w:p w:rsidR="00A76A9E" w:rsidRDefault="00A76A9E">
      <w:pPr>
        <w:spacing w:after="0" w:line="240" w:lineRule="auto"/>
        <w:rPr>
          <w:rFonts w:ascii="Times New Roman" w:eastAsia="宋体" w:hAnsi="Times New Roman" w:cs="Times New Roman"/>
          <w:b/>
          <w:bCs/>
          <w:sz w:val="20"/>
          <w:szCs w:val="20"/>
        </w:rPr>
      </w:pPr>
      <w:r>
        <w:rPr>
          <w:rFonts w:ascii="Times New Roman" w:eastAsia="宋体" w:hAnsi="Times New Roman" w:cs="Times New Roman"/>
          <w:b/>
          <w:bCs/>
          <w:sz w:val="20"/>
          <w:szCs w:val="20"/>
        </w:rPr>
        <w:br w:type="page"/>
      </w:r>
    </w:p>
    <w:p w:rsidR="00C5572A" w:rsidRPr="00423B1A" w:rsidRDefault="00C5572A" w:rsidP="00C5572A">
      <w:pPr>
        <w:rPr>
          <w:rFonts w:ascii="Times New Roman" w:eastAsia="宋体" w:hAnsi="Times New Roman" w:cs="Times New Roman"/>
          <w:sz w:val="20"/>
          <w:szCs w:val="20"/>
        </w:rPr>
        <w:sectPr w:rsidR="00C5572A" w:rsidRPr="00423B1A" w:rsidSect="00C5572A">
          <w:pgSz w:w="12240" w:h="15840"/>
          <w:pgMar w:top="1200" w:right="1220" w:bottom="1200" w:left="1220" w:header="742" w:footer="1017" w:gutter="0"/>
          <w:cols w:space="720"/>
          <w:docGrid w:linePitch="299"/>
        </w:sectPr>
      </w:pPr>
    </w:p>
    <w:p w:rsidR="00C5572A" w:rsidRPr="00423B1A" w:rsidRDefault="00C5572A" w:rsidP="00C5572A">
      <w:pPr>
        <w:pStyle w:val="2"/>
        <w:spacing w:line="360" w:lineRule="auto"/>
        <w:ind w:left="0"/>
        <w:rPr>
          <w:rFonts w:ascii="黑体" w:eastAsia="黑体" w:hAnsi="黑体" w:cs="Times New Roman"/>
          <w:b w:val="0"/>
          <w:bCs w:val="0"/>
          <w:sz w:val="32"/>
          <w:szCs w:val="36"/>
          <w:lang w:eastAsia="zh-CN"/>
        </w:rPr>
      </w:pPr>
      <w:r w:rsidRPr="00423B1A">
        <w:rPr>
          <w:rFonts w:ascii="黑体" w:eastAsia="黑体" w:hAnsi="黑体" w:cs="Times New Roman" w:hint="eastAsia"/>
          <w:b w:val="0"/>
          <w:bCs w:val="0"/>
          <w:sz w:val="32"/>
          <w:szCs w:val="36"/>
          <w:lang w:eastAsia="zh-CN"/>
        </w:rPr>
        <w:lastRenderedPageBreak/>
        <w:t>附件4</w:t>
      </w:r>
    </w:p>
    <w:p w:rsidR="00C5572A" w:rsidRPr="00423B1A" w:rsidRDefault="00C5572A" w:rsidP="00C5572A">
      <w:pPr>
        <w:pStyle w:val="2"/>
        <w:spacing w:line="360" w:lineRule="auto"/>
        <w:ind w:left="1205" w:right="1205"/>
        <w:jc w:val="center"/>
        <w:rPr>
          <w:rFonts w:ascii="方正小标宋简体" w:eastAsia="方正小标宋简体" w:cs="Times New Roman"/>
          <w:sz w:val="36"/>
          <w:szCs w:val="36"/>
          <w:lang w:eastAsia="zh-CN"/>
        </w:rPr>
      </w:pPr>
      <w:r w:rsidRPr="00423B1A">
        <w:rPr>
          <w:rFonts w:ascii="方正小标宋简体" w:eastAsia="方正小标宋简体" w:cs="Times New Roman" w:hint="eastAsia"/>
          <w:b w:val="0"/>
          <w:bCs w:val="0"/>
          <w:sz w:val="36"/>
          <w:szCs w:val="36"/>
          <w:lang w:eastAsia="zh-CN"/>
        </w:rPr>
        <w:t>境外临床数据可用性的考虑事项</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按照</w:t>
      </w:r>
      <w:r w:rsidRPr="00423B1A">
        <w:rPr>
          <w:rFonts w:ascii="Times New Roman" w:eastAsia="仿宋_GB2312" w:hAnsi="Times New Roman"/>
          <w:sz w:val="32"/>
          <w:szCs w:val="32"/>
        </w:rPr>
        <w:t>适用的临床试验质量管理规范</w:t>
      </w:r>
      <w:r w:rsidRPr="00423B1A">
        <w:rPr>
          <w:rFonts w:ascii="Times New Roman" w:eastAsia="仿宋_GB2312" w:hAnsi="Times New Roman"/>
          <w:sz w:val="32"/>
          <w:szCs w:val="32"/>
        </w:rPr>
        <w:t>(GCP)</w:t>
      </w:r>
      <w:r w:rsidRPr="00423B1A">
        <w:rPr>
          <w:rFonts w:ascii="Times New Roman" w:eastAsia="仿宋_GB2312" w:hAnsi="Times New Roman" w:hint="eastAsia"/>
          <w:sz w:val="32"/>
          <w:szCs w:val="32"/>
        </w:rPr>
        <w:t>以及</w:t>
      </w:r>
      <w:r w:rsidRPr="00423B1A">
        <w:rPr>
          <w:rFonts w:ascii="Times New Roman" w:eastAsia="仿宋_GB2312" w:hAnsi="Times New Roman"/>
          <w:sz w:val="32"/>
          <w:szCs w:val="32"/>
        </w:rPr>
        <w:t>伦理</w:t>
      </w:r>
      <w:r w:rsidRPr="00423B1A">
        <w:rPr>
          <w:rFonts w:ascii="Times New Roman" w:eastAsia="仿宋_GB2312" w:hAnsi="Times New Roman" w:hint="eastAsia"/>
          <w:sz w:val="32"/>
          <w:szCs w:val="32"/>
        </w:rPr>
        <w:t>要求</w:t>
      </w:r>
      <w:r w:rsidRPr="00423B1A">
        <w:rPr>
          <w:rFonts w:ascii="Times New Roman" w:eastAsia="仿宋_GB2312" w:hAnsi="Times New Roman"/>
          <w:sz w:val="32"/>
          <w:szCs w:val="32"/>
        </w:rPr>
        <w:t>开展临床试验时，</w:t>
      </w:r>
      <w:r w:rsidRPr="00423B1A">
        <w:rPr>
          <w:rFonts w:ascii="Times New Roman" w:eastAsia="仿宋_GB2312" w:hAnsi="Times New Roman" w:hint="eastAsia"/>
          <w:sz w:val="32"/>
          <w:szCs w:val="32"/>
        </w:rPr>
        <w:t>产生的</w:t>
      </w:r>
      <w:r w:rsidRPr="00423B1A">
        <w:rPr>
          <w:rFonts w:ascii="Times New Roman" w:eastAsia="仿宋_GB2312" w:hAnsi="Times New Roman"/>
          <w:sz w:val="32"/>
          <w:szCs w:val="32"/>
        </w:rPr>
        <w:t>临床数据</w:t>
      </w:r>
      <w:r w:rsidRPr="00423B1A">
        <w:rPr>
          <w:rFonts w:ascii="Times New Roman" w:eastAsia="仿宋_GB2312" w:hAnsi="Times New Roman" w:hint="eastAsia"/>
          <w:sz w:val="32"/>
          <w:szCs w:val="32"/>
        </w:rPr>
        <w:t>需考虑予以接受</w:t>
      </w:r>
      <w:r w:rsidRPr="00423B1A">
        <w:rPr>
          <w:rFonts w:ascii="Times New Roman" w:eastAsia="仿宋_GB2312" w:hAnsi="Times New Roman"/>
          <w:sz w:val="32"/>
          <w:szCs w:val="32"/>
        </w:rPr>
        <w:t>。临床数据的适用性取决于监管要求、内在和外在因素的差异性。</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一、</w:t>
      </w:r>
      <w:r w:rsidRPr="00423B1A">
        <w:rPr>
          <w:rFonts w:ascii="黑体" w:eastAsia="黑体" w:hAnsi="黑体"/>
          <w:sz w:val="32"/>
          <w:szCs w:val="32"/>
        </w:rPr>
        <w:t>法规要求的</w:t>
      </w:r>
      <w:r w:rsidRPr="00423B1A">
        <w:rPr>
          <w:rFonts w:ascii="黑体" w:eastAsia="黑体" w:hAnsi="黑体" w:hint="eastAsia"/>
          <w:sz w:val="32"/>
          <w:szCs w:val="32"/>
        </w:rPr>
        <w:t>差异</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临床试验</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遵守</w:t>
      </w:r>
      <w:r w:rsidRPr="00423B1A">
        <w:rPr>
          <w:rFonts w:ascii="Times New Roman" w:eastAsia="仿宋_GB2312" w:hAnsi="Times New Roman" w:hint="eastAsia"/>
          <w:sz w:val="32"/>
          <w:szCs w:val="32"/>
        </w:rPr>
        <w:t>其</w:t>
      </w:r>
      <w:r w:rsidRPr="00423B1A">
        <w:rPr>
          <w:rFonts w:ascii="Times New Roman" w:eastAsia="仿宋_GB2312" w:hAnsi="Times New Roman"/>
          <w:sz w:val="32"/>
          <w:szCs w:val="32"/>
        </w:rPr>
        <w:t>所在</w:t>
      </w:r>
      <w:r w:rsidRPr="00423B1A">
        <w:rPr>
          <w:rFonts w:ascii="Times New Roman" w:eastAsia="仿宋_GB2312" w:hAnsi="Times New Roman" w:hint="eastAsia"/>
          <w:sz w:val="32"/>
          <w:szCs w:val="32"/>
        </w:rPr>
        <w:t>监管区域</w:t>
      </w:r>
      <w:r w:rsidRPr="00423B1A">
        <w:rPr>
          <w:rFonts w:ascii="Times New Roman" w:eastAsia="仿宋_GB2312" w:hAnsi="Times New Roman"/>
          <w:sz w:val="32"/>
          <w:szCs w:val="32"/>
        </w:rPr>
        <w:t>的相关法规（如</w:t>
      </w:r>
      <w:r w:rsidRPr="00423B1A">
        <w:rPr>
          <w:rFonts w:ascii="Times New Roman" w:eastAsia="仿宋_GB2312" w:hAnsi="Times New Roman"/>
          <w:sz w:val="32"/>
          <w:szCs w:val="32"/>
        </w:rPr>
        <w:t>GCP</w:t>
      </w:r>
      <w:r w:rsidRPr="00423B1A">
        <w:rPr>
          <w:rFonts w:ascii="Times New Roman" w:eastAsia="仿宋_GB2312" w:hAnsi="Times New Roman"/>
          <w:sz w:val="32"/>
          <w:szCs w:val="32"/>
        </w:rPr>
        <w:t>）</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考虑到</w:t>
      </w:r>
      <w:r w:rsidRPr="00423B1A">
        <w:rPr>
          <w:rFonts w:ascii="Times New Roman" w:eastAsia="仿宋_GB2312" w:hAnsi="Times New Roman" w:hint="eastAsia"/>
          <w:sz w:val="32"/>
          <w:szCs w:val="32"/>
        </w:rPr>
        <w:t>产品拟上市区域</w:t>
      </w:r>
      <w:r w:rsidRPr="00423B1A">
        <w:rPr>
          <w:rFonts w:ascii="Times New Roman" w:eastAsia="仿宋_GB2312" w:hAnsi="Times New Roman"/>
          <w:sz w:val="32"/>
          <w:szCs w:val="32"/>
        </w:rPr>
        <w:t>临床试验质量管理规范的适用要求。</w:t>
      </w:r>
      <w:r w:rsidRPr="00423B1A">
        <w:rPr>
          <w:rFonts w:ascii="Times New Roman" w:eastAsia="仿宋_GB2312" w:hAnsi="Times New Roman" w:hint="eastAsia"/>
          <w:sz w:val="32"/>
          <w:szCs w:val="32"/>
        </w:rPr>
        <w:t>临床</w:t>
      </w:r>
      <w:r w:rsidRPr="00423B1A">
        <w:rPr>
          <w:rFonts w:ascii="Times New Roman" w:eastAsia="仿宋_GB2312" w:hAnsi="Times New Roman"/>
          <w:sz w:val="32"/>
          <w:szCs w:val="32"/>
        </w:rPr>
        <w:t>试验未能满足</w:t>
      </w:r>
      <w:r w:rsidRPr="00423B1A">
        <w:rPr>
          <w:rFonts w:ascii="Times New Roman" w:eastAsia="仿宋_GB2312" w:hAnsi="Times New Roman" w:hint="eastAsia"/>
          <w:sz w:val="32"/>
          <w:szCs w:val="32"/>
        </w:rPr>
        <w:t>上述区域</w:t>
      </w:r>
      <w:r w:rsidRPr="00423B1A">
        <w:rPr>
          <w:rFonts w:ascii="Times New Roman" w:eastAsia="仿宋_GB2312" w:hAnsi="Times New Roman"/>
          <w:sz w:val="32"/>
          <w:szCs w:val="32"/>
        </w:rPr>
        <w:t>适用要求的部分</w:t>
      </w: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予以解释和论证。</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二、内在或外在因素</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可用性相关的内在和外在因素包括：</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内在因素：人类遗传学特征或人口学因素，包括</w:t>
      </w:r>
      <w:r w:rsidRPr="00423B1A">
        <w:rPr>
          <w:rFonts w:ascii="Times New Roman" w:eastAsia="仿宋_GB2312" w:hAnsi="Times New Roman" w:hint="eastAsia"/>
          <w:sz w:val="32"/>
          <w:szCs w:val="32"/>
        </w:rPr>
        <w:t>种族</w:t>
      </w:r>
      <w:r w:rsidRPr="00423B1A">
        <w:rPr>
          <w:rFonts w:ascii="Times New Roman" w:eastAsia="仿宋_GB2312" w:hAnsi="Times New Roman"/>
          <w:sz w:val="32"/>
          <w:szCs w:val="32"/>
        </w:rPr>
        <w:t>、年龄、性别等方面</w:t>
      </w:r>
      <w:r w:rsidRPr="00423B1A">
        <w:rPr>
          <w:rFonts w:ascii="Times New Roman" w:eastAsia="仿宋_GB2312" w:hAnsi="Times New Roman" w:hint="eastAsia"/>
          <w:sz w:val="32"/>
          <w:szCs w:val="32"/>
        </w:rPr>
        <w:t>。</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sz w:val="32"/>
          <w:szCs w:val="32"/>
        </w:rPr>
        <w:t>外在因素：临床实践、社会环境、自然环境、文化因素、生活行为因素、罕见病或地方性疾病等。</w:t>
      </w:r>
    </w:p>
    <w:p w:rsidR="00C5572A" w:rsidRPr="00423B1A" w:rsidRDefault="00C5572A" w:rsidP="00C5572A">
      <w:pPr>
        <w:pStyle w:val="10"/>
        <w:overflowPunct w:val="0"/>
        <w:spacing w:after="0" w:line="360" w:lineRule="auto"/>
        <w:ind w:firstLine="640"/>
        <w:rPr>
          <w:rFonts w:ascii="仿宋_GB2312" w:eastAsia="仿宋_GB2312" w:hAnsi="Times New Roman"/>
          <w:sz w:val="32"/>
          <w:szCs w:val="32"/>
        </w:rPr>
      </w:pPr>
      <w:r w:rsidRPr="00423B1A">
        <w:rPr>
          <w:rFonts w:ascii="Times New Roman" w:eastAsia="仿宋_GB2312" w:hAnsi="Times New Roman" w:hint="eastAsia"/>
          <w:sz w:val="32"/>
          <w:szCs w:val="32"/>
        </w:rPr>
        <w:t>需</w:t>
      </w:r>
      <w:r w:rsidRPr="00423B1A">
        <w:rPr>
          <w:rFonts w:ascii="Times New Roman" w:eastAsia="仿宋_GB2312" w:hAnsi="Times New Roman"/>
          <w:sz w:val="32"/>
          <w:szCs w:val="32"/>
        </w:rPr>
        <w:t>采取适当方法</w:t>
      </w:r>
      <w:r w:rsidRPr="00423B1A">
        <w:rPr>
          <w:rFonts w:ascii="Times New Roman" w:eastAsia="仿宋_GB2312" w:hAnsi="Times New Roman" w:hint="eastAsia"/>
          <w:sz w:val="32"/>
          <w:szCs w:val="32"/>
        </w:rPr>
        <w:t>，对</w:t>
      </w:r>
      <w:r w:rsidRPr="00423B1A">
        <w:rPr>
          <w:rFonts w:ascii="Times New Roman" w:eastAsia="仿宋_GB2312" w:hAnsi="Times New Roman"/>
          <w:sz w:val="32"/>
          <w:szCs w:val="32"/>
        </w:rPr>
        <w:t>可能显著影响临床数据的</w:t>
      </w:r>
      <w:r w:rsidRPr="00423B1A">
        <w:rPr>
          <w:rFonts w:ascii="Times New Roman" w:eastAsia="仿宋_GB2312" w:hAnsi="Times New Roman" w:hint="eastAsia"/>
          <w:sz w:val="32"/>
          <w:szCs w:val="32"/>
        </w:rPr>
        <w:t>因素进行控制，以</w:t>
      </w:r>
      <w:r w:rsidRPr="00423B1A">
        <w:rPr>
          <w:rFonts w:ascii="Times New Roman" w:eastAsia="仿宋_GB2312" w:hAnsi="Times New Roman"/>
          <w:sz w:val="32"/>
          <w:szCs w:val="32"/>
        </w:rPr>
        <w:t>减少变异性</w:t>
      </w:r>
      <w:r w:rsidRPr="00423B1A">
        <w:rPr>
          <w:rFonts w:ascii="Times New Roman" w:eastAsia="仿宋_GB2312" w:hAnsi="Times New Roman" w:hint="eastAsia"/>
          <w:sz w:val="32"/>
          <w:szCs w:val="32"/>
        </w:rPr>
        <w:t>。如存在</w:t>
      </w:r>
      <w:r w:rsidRPr="00423B1A">
        <w:rPr>
          <w:rFonts w:ascii="Times New Roman" w:eastAsia="仿宋_GB2312" w:hAnsi="Times New Roman"/>
          <w:sz w:val="32"/>
          <w:szCs w:val="32"/>
        </w:rPr>
        <w:t>剩余的</w:t>
      </w:r>
      <w:r w:rsidRPr="00423B1A">
        <w:rPr>
          <w:rFonts w:ascii="Times New Roman" w:eastAsia="仿宋_GB2312" w:hAnsi="Times New Roman" w:hint="eastAsia"/>
          <w:sz w:val="32"/>
          <w:szCs w:val="32"/>
        </w:rPr>
        <w:t>变异性，需进行合理论证</w:t>
      </w:r>
      <w:r w:rsidRPr="00423B1A">
        <w:rPr>
          <w:rFonts w:ascii="Times New Roman" w:eastAsia="仿宋_GB2312" w:hAnsi="Times New Roman"/>
          <w:sz w:val="32"/>
          <w:szCs w:val="32"/>
        </w:rPr>
        <w:t>。在某些情况下，可能需要额外的临床数据。</w:t>
      </w:r>
      <w:r w:rsidRPr="00423B1A">
        <w:rPr>
          <w:rFonts w:ascii="仿宋_GB2312" w:eastAsia="仿宋_GB2312" w:hAnsi="Times New Roman"/>
          <w:sz w:val="32"/>
          <w:szCs w:val="32"/>
        </w:rPr>
        <w:br w:type="page"/>
      </w:r>
    </w:p>
    <w:p w:rsidR="00C5572A" w:rsidRPr="00423B1A" w:rsidRDefault="00C5572A" w:rsidP="00C5572A">
      <w:pPr>
        <w:pStyle w:val="2"/>
        <w:spacing w:line="360" w:lineRule="auto"/>
        <w:ind w:left="0"/>
        <w:rPr>
          <w:rFonts w:ascii="黑体" w:eastAsia="黑体" w:hAnsi="黑体" w:cs="Times New Roman"/>
          <w:b w:val="0"/>
          <w:bCs w:val="0"/>
          <w:sz w:val="32"/>
          <w:szCs w:val="36"/>
          <w:lang w:eastAsia="zh-CN"/>
        </w:rPr>
      </w:pPr>
      <w:bookmarkStart w:id="55" w:name="_Toc24222077"/>
      <w:bookmarkStart w:id="56" w:name="_Toc28845858"/>
      <w:r w:rsidRPr="00423B1A">
        <w:rPr>
          <w:rFonts w:ascii="黑体" w:eastAsia="黑体" w:hAnsi="黑体" w:cs="Times New Roman" w:hint="eastAsia"/>
          <w:b w:val="0"/>
          <w:bCs w:val="0"/>
          <w:sz w:val="32"/>
          <w:szCs w:val="36"/>
          <w:lang w:eastAsia="zh-CN"/>
        </w:rPr>
        <w:lastRenderedPageBreak/>
        <w:t>附件5</w:t>
      </w:r>
    </w:p>
    <w:p w:rsidR="00C5572A" w:rsidRPr="00423B1A" w:rsidRDefault="00C5572A" w:rsidP="00C5572A">
      <w:pPr>
        <w:pStyle w:val="2"/>
        <w:spacing w:line="360" w:lineRule="auto"/>
        <w:ind w:left="1205" w:right="1205"/>
        <w:jc w:val="center"/>
        <w:rPr>
          <w:rFonts w:ascii="方正小标宋简体" w:eastAsia="方正小标宋简体" w:cs="Times New Roman"/>
          <w:b w:val="0"/>
          <w:bCs w:val="0"/>
          <w:sz w:val="36"/>
          <w:szCs w:val="36"/>
          <w:lang w:eastAsia="zh-CN"/>
        </w:rPr>
      </w:pPr>
      <w:r w:rsidRPr="00423B1A">
        <w:rPr>
          <w:rFonts w:ascii="方正小标宋简体" w:eastAsia="方正小标宋简体" w:cs="Times New Roman" w:hint="eastAsia"/>
          <w:b w:val="0"/>
          <w:bCs w:val="0"/>
          <w:sz w:val="36"/>
          <w:szCs w:val="36"/>
          <w:lang w:eastAsia="zh-CN"/>
        </w:rPr>
        <w:t>建立数据评价标准的</w:t>
      </w:r>
      <w:bookmarkEnd w:id="55"/>
      <w:r w:rsidRPr="00423B1A">
        <w:rPr>
          <w:rFonts w:ascii="方正小标宋简体" w:eastAsia="方正小标宋简体" w:cs="Times New Roman" w:hint="eastAsia"/>
          <w:b w:val="0"/>
          <w:bCs w:val="0"/>
          <w:sz w:val="36"/>
          <w:szCs w:val="36"/>
          <w:lang w:eastAsia="zh-CN"/>
        </w:rPr>
        <w:t>考虑因素</w:t>
      </w:r>
      <w:bookmarkEnd w:id="56"/>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下列问题旨在</w:t>
      </w:r>
      <w:bookmarkStart w:id="57" w:name="_Hlk28789498"/>
      <w:r w:rsidRPr="00423B1A">
        <w:rPr>
          <w:rFonts w:ascii="Times New Roman" w:eastAsia="仿宋_GB2312" w:hAnsi="Times New Roman" w:hint="eastAsia"/>
          <w:sz w:val="32"/>
          <w:szCs w:val="32"/>
        </w:rPr>
        <w:t>帮助形成不同类型数据的数据评估标准</w:t>
      </w:r>
      <w:bookmarkEnd w:id="57"/>
      <w:r w:rsidRPr="00423B1A">
        <w:rPr>
          <w:rFonts w:ascii="Times New Roman" w:eastAsia="仿宋_GB2312" w:hAnsi="Times New Roman" w:hint="eastAsia"/>
          <w:sz w:val="32"/>
          <w:szCs w:val="32"/>
        </w:rPr>
        <w:t>，其并未完全涵盖所有试验类型或者可能的问题。</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一、随机对照试验</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受试者随机分入试验组或对照组，使用试验器械或对照器械（或其他干预措施），以比较试验组或对照组之间的结果和事件发生率。</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有助于形成数据评估标准的问题包括：</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是否规定入选及排除标准？</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对照是什么？</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3.</w:t>
      </w:r>
      <w:r w:rsidRPr="00423B1A">
        <w:rPr>
          <w:rFonts w:ascii="Times New Roman" w:eastAsia="仿宋_GB2312" w:hAnsi="Times New Roman" w:hint="eastAsia"/>
          <w:sz w:val="32"/>
          <w:szCs w:val="32"/>
        </w:rPr>
        <w:t>分组是否真正随机？</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4.</w:t>
      </w:r>
      <w:r w:rsidRPr="00423B1A">
        <w:rPr>
          <w:rFonts w:ascii="Times New Roman" w:eastAsia="仿宋_GB2312" w:hAnsi="Times New Roman" w:hint="eastAsia"/>
          <w:sz w:val="32"/>
          <w:szCs w:val="32"/>
        </w:rPr>
        <w:t>是否对招受试者</w:t>
      </w:r>
      <w:proofErr w:type="gramStart"/>
      <w:r w:rsidRPr="00423B1A">
        <w:rPr>
          <w:rFonts w:ascii="Times New Roman" w:eastAsia="仿宋_GB2312" w:hAnsi="Times New Roman" w:hint="eastAsia"/>
          <w:sz w:val="32"/>
          <w:szCs w:val="32"/>
        </w:rPr>
        <w:t>募</w:t>
      </w:r>
      <w:proofErr w:type="gramEnd"/>
      <w:r w:rsidRPr="00423B1A">
        <w:rPr>
          <w:rFonts w:ascii="Times New Roman" w:eastAsia="仿宋_GB2312" w:hAnsi="Times New Roman" w:hint="eastAsia"/>
          <w:sz w:val="32"/>
          <w:szCs w:val="32"/>
        </w:rPr>
        <w:t>人员进行了分配隐藏？</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5.</w:t>
      </w:r>
      <w:r w:rsidRPr="00423B1A">
        <w:rPr>
          <w:rFonts w:ascii="Times New Roman" w:eastAsia="仿宋_GB2312" w:hAnsi="Times New Roman" w:hint="eastAsia"/>
          <w:sz w:val="32"/>
          <w:szCs w:val="32"/>
        </w:rPr>
        <w:t>是否对预后风险因素的组间分布进行了充分说明？</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ab/>
        <w:t>6.</w:t>
      </w:r>
      <w:r w:rsidRPr="00423B1A">
        <w:rPr>
          <w:rFonts w:ascii="Times New Roman" w:eastAsia="仿宋_GB2312" w:hAnsi="Times New Roman" w:hint="eastAsia"/>
          <w:sz w:val="32"/>
          <w:szCs w:val="32"/>
        </w:rPr>
        <w:t>上述因素的基线水平在组间是否具有可比性？</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ab/>
        <w:t>7.</w:t>
      </w:r>
      <w:r w:rsidRPr="00423B1A">
        <w:rPr>
          <w:rFonts w:ascii="Times New Roman" w:eastAsia="仿宋_GB2312" w:hAnsi="Times New Roman" w:hint="eastAsia"/>
          <w:sz w:val="32"/>
          <w:szCs w:val="32"/>
        </w:rPr>
        <w:t>是否对结果评估者设盲？</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ab/>
        <w:t>8.</w:t>
      </w:r>
      <w:r w:rsidRPr="00423B1A">
        <w:rPr>
          <w:rFonts w:ascii="Times New Roman" w:eastAsia="仿宋_GB2312" w:hAnsi="Times New Roman" w:hint="eastAsia"/>
          <w:sz w:val="32"/>
          <w:szCs w:val="32"/>
        </w:rPr>
        <w:t>是否对研究者设盲？</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ab/>
        <w:t>9.</w:t>
      </w:r>
      <w:r w:rsidRPr="00423B1A">
        <w:rPr>
          <w:rFonts w:ascii="Times New Roman" w:eastAsia="仿宋_GB2312" w:hAnsi="Times New Roman" w:hint="eastAsia"/>
          <w:sz w:val="32"/>
          <w:szCs w:val="32"/>
        </w:rPr>
        <w:t>是否对受试者设盲？</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ab/>
        <w:t>10.</w:t>
      </w:r>
      <w:r w:rsidRPr="00423B1A">
        <w:rPr>
          <w:rFonts w:ascii="Times New Roman" w:eastAsia="仿宋_GB2312" w:hAnsi="Times New Roman" w:hint="eastAsia"/>
          <w:sz w:val="32"/>
          <w:szCs w:val="32"/>
        </w:rPr>
        <w:t>是否所有随机分配的受试者都包括在分析之中？</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ab/>
        <w:t>11.</w:t>
      </w:r>
      <w:r w:rsidRPr="00423B1A">
        <w:rPr>
          <w:rFonts w:ascii="Times New Roman" w:eastAsia="仿宋_GB2312" w:hAnsi="Times New Roman" w:hint="eastAsia"/>
          <w:sz w:val="32"/>
          <w:szCs w:val="32"/>
        </w:rPr>
        <w:t>是否对主要结果报告了点估计和变异指标？</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lastRenderedPageBreak/>
        <w:t>二、队列研究</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从使用以及未使用产品的各组中获取数据并对结果进行比较。</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有助于形成数据评估标准的问题包括：</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受试者的选择是前瞻性的还是回顾性的？</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是否明确了干预措施？</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3.</w:t>
      </w:r>
      <w:r w:rsidRPr="00423B1A">
        <w:rPr>
          <w:rFonts w:ascii="Times New Roman" w:eastAsia="仿宋_GB2312" w:hAnsi="Times New Roman" w:hint="eastAsia"/>
          <w:sz w:val="32"/>
          <w:szCs w:val="32"/>
        </w:rPr>
        <w:t>是否对受试者如何分组进行了充分说明？</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4.</w:t>
      </w:r>
      <w:r w:rsidRPr="00423B1A">
        <w:rPr>
          <w:rFonts w:ascii="Times New Roman" w:eastAsia="仿宋_GB2312" w:hAnsi="Times New Roman" w:hint="eastAsia"/>
          <w:sz w:val="32"/>
          <w:szCs w:val="32"/>
        </w:rPr>
        <w:t>是否对预后风险因素的组间分布进行了充分说明？</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5.</w:t>
      </w:r>
      <w:r w:rsidRPr="00423B1A">
        <w:rPr>
          <w:rFonts w:ascii="Times New Roman" w:eastAsia="仿宋_GB2312" w:hAnsi="Times New Roman" w:hint="eastAsia"/>
          <w:sz w:val="32"/>
          <w:szCs w:val="32"/>
        </w:rPr>
        <w:t>上述因素在组间是否具有可比性？</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6.</w:t>
      </w:r>
      <w:bookmarkStart w:id="58" w:name="OLE_LINK1"/>
      <w:bookmarkStart w:id="59" w:name="OLE_LINK2"/>
      <w:r w:rsidRPr="00423B1A">
        <w:rPr>
          <w:rFonts w:ascii="Times New Roman" w:eastAsia="仿宋_GB2312" w:hAnsi="Times New Roman" w:hint="eastAsia"/>
          <w:sz w:val="32"/>
          <w:szCs w:val="32"/>
        </w:rPr>
        <w:t>是否在试验设计或者分析中，对可能的混杂因素进行了充分的控制？</w:t>
      </w:r>
      <w:bookmarkEnd w:id="58"/>
      <w:bookmarkEnd w:id="59"/>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7.</w:t>
      </w:r>
      <w:r w:rsidRPr="00423B1A">
        <w:rPr>
          <w:rFonts w:ascii="Times New Roman" w:eastAsia="仿宋_GB2312" w:hAnsi="Times New Roman" w:hint="eastAsia"/>
          <w:sz w:val="32"/>
          <w:szCs w:val="32"/>
        </w:rPr>
        <w:t>评价是否无偏倚，即是否对治疗组和对照组设盲？</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8.</w:t>
      </w:r>
      <w:r w:rsidRPr="00423B1A">
        <w:rPr>
          <w:rFonts w:ascii="Times New Roman" w:eastAsia="仿宋_GB2312" w:hAnsi="Times New Roman" w:hint="eastAsia"/>
          <w:sz w:val="32"/>
          <w:szCs w:val="32"/>
        </w:rPr>
        <w:t>随访时间是否足以观察试验结果？</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9.</w:t>
      </w:r>
      <w:r w:rsidRPr="00423B1A">
        <w:rPr>
          <w:rFonts w:ascii="Times New Roman" w:eastAsia="仿宋_GB2312" w:hAnsi="Times New Roman" w:hint="eastAsia"/>
          <w:sz w:val="32"/>
          <w:szCs w:val="32"/>
        </w:rPr>
        <w:t>随访的比例是多少？是否有数据从分析中被排除？</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10.</w:t>
      </w:r>
      <w:r w:rsidRPr="00423B1A">
        <w:rPr>
          <w:rFonts w:ascii="Times New Roman" w:eastAsia="仿宋_GB2312" w:hAnsi="Times New Roman" w:hint="eastAsia"/>
          <w:sz w:val="32"/>
          <w:szCs w:val="32"/>
        </w:rPr>
        <w:t>各组间退出率及退出原因是否相似？</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三、病例对照研究</w:t>
      </w:r>
      <w:r w:rsidRPr="00423B1A">
        <w:rPr>
          <w:rFonts w:ascii="黑体" w:eastAsia="黑体" w:hAnsi="黑体" w:hint="eastAsia"/>
          <w:sz w:val="32"/>
          <w:szCs w:val="32"/>
        </w:rPr>
        <w:tab/>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选择发生</w:t>
      </w:r>
      <w:r w:rsidRPr="00423B1A">
        <w:rPr>
          <w:rFonts w:ascii="Times New Roman" w:eastAsia="仿宋_GB2312" w:hAnsi="Times New Roman" w:hint="eastAsia"/>
          <w:sz w:val="32"/>
          <w:szCs w:val="32"/>
        </w:rPr>
        <w:t>/</w:t>
      </w:r>
      <w:r w:rsidRPr="00423B1A">
        <w:rPr>
          <w:rFonts w:ascii="Times New Roman" w:eastAsia="仿宋_GB2312" w:hAnsi="Times New Roman" w:hint="eastAsia"/>
          <w:sz w:val="32"/>
          <w:szCs w:val="32"/>
        </w:rPr>
        <w:t>未发生规定结果的患者，获取其是否使用产品的信息并进行比较。</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有助于形成数据评估标准的问题包括：</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是否对如何定义受试者以及如何分组进行了充分说明？</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病例组的疾病状态是否经过可靠评估与确认？</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lastRenderedPageBreak/>
        <w:t>3.</w:t>
      </w:r>
      <w:r w:rsidRPr="00423B1A">
        <w:rPr>
          <w:rFonts w:ascii="Times New Roman" w:eastAsia="仿宋_GB2312" w:hAnsi="Times New Roman" w:hint="eastAsia"/>
          <w:sz w:val="32"/>
          <w:szCs w:val="32"/>
        </w:rPr>
        <w:t>对照组是否从病例人群中随机选择？</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4.</w:t>
      </w:r>
      <w:r w:rsidRPr="00423B1A">
        <w:rPr>
          <w:rFonts w:ascii="Times New Roman" w:eastAsia="仿宋_GB2312" w:hAnsi="Times New Roman" w:hint="eastAsia"/>
          <w:sz w:val="32"/>
          <w:szCs w:val="32"/>
        </w:rPr>
        <w:t>是否对预后风险因素的组间分布进行了充分说明？</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5.</w:t>
      </w:r>
      <w:r w:rsidRPr="00423B1A">
        <w:rPr>
          <w:rFonts w:ascii="Times New Roman" w:eastAsia="仿宋_GB2312" w:hAnsi="Times New Roman" w:hint="eastAsia"/>
          <w:sz w:val="32"/>
          <w:szCs w:val="32"/>
        </w:rPr>
        <w:t>上述因素在组间是否具有可比性？</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6.</w:t>
      </w:r>
      <w:r w:rsidRPr="00423B1A">
        <w:rPr>
          <w:rFonts w:ascii="Times New Roman" w:eastAsia="仿宋_GB2312" w:hAnsi="Times New Roman" w:hint="eastAsia"/>
          <w:sz w:val="32"/>
          <w:szCs w:val="32"/>
        </w:rPr>
        <w:t>在试验设计或者分析中，是否对可能的混杂因素进行了充分的控制？</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7.</w:t>
      </w:r>
      <w:r w:rsidRPr="00423B1A">
        <w:rPr>
          <w:rFonts w:ascii="Times New Roman" w:eastAsia="仿宋_GB2312" w:hAnsi="Times New Roman" w:hint="eastAsia"/>
          <w:sz w:val="32"/>
          <w:szCs w:val="32"/>
        </w:rPr>
        <w:t>是否</w:t>
      </w:r>
      <w:proofErr w:type="gramStart"/>
      <w:r w:rsidRPr="00423B1A">
        <w:rPr>
          <w:rFonts w:ascii="Times New Roman" w:eastAsia="仿宋_GB2312" w:hAnsi="Times New Roman" w:hint="eastAsia"/>
          <w:sz w:val="32"/>
          <w:szCs w:val="32"/>
        </w:rPr>
        <w:t>在盲态下</w:t>
      </w:r>
      <w:proofErr w:type="gramEnd"/>
      <w:r w:rsidRPr="00423B1A">
        <w:rPr>
          <w:rFonts w:ascii="Times New Roman" w:eastAsia="仿宋_GB2312" w:hAnsi="Times New Roman" w:hint="eastAsia"/>
          <w:sz w:val="32"/>
          <w:szCs w:val="32"/>
        </w:rPr>
        <w:t>以相同方式对两组的干预措施进行评估？</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8.</w:t>
      </w:r>
      <w:r w:rsidRPr="00423B1A">
        <w:rPr>
          <w:rFonts w:ascii="Times New Roman" w:eastAsia="仿宋_GB2312" w:hAnsi="Times New Roman" w:hint="eastAsia"/>
          <w:sz w:val="32"/>
          <w:szCs w:val="32"/>
        </w:rPr>
        <w:t>如何定义应答率？</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9.</w:t>
      </w:r>
      <w:r w:rsidRPr="00423B1A">
        <w:rPr>
          <w:rFonts w:ascii="Times New Roman" w:eastAsia="仿宋_GB2312" w:hAnsi="Times New Roman" w:hint="eastAsia"/>
          <w:sz w:val="32"/>
          <w:szCs w:val="32"/>
        </w:rPr>
        <w:t>两组间无应答率及其原因是否相同？</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10.</w:t>
      </w:r>
      <w:r w:rsidRPr="00423B1A">
        <w:rPr>
          <w:rFonts w:ascii="Times New Roman" w:eastAsia="仿宋_GB2312" w:hAnsi="Times New Roman" w:hint="eastAsia"/>
          <w:sz w:val="32"/>
          <w:szCs w:val="32"/>
        </w:rPr>
        <w:t>是否使用了适当的统计分析？</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11.</w:t>
      </w:r>
      <w:r w:rsidRPr="00423B1A">
        <w:rPr>
          <w:rFonts w:ascii="Times New Roman" w:eastAsia="仿宋_GB2312" w:hAnsi="Times New Roman" w:hint="eastAsia"/>
          <w:sz w:val="32"/>
          <w:szCs w:val="32"/>
        </w:rPr>
        <w:t>是否由于干预相关因素在病例和对照间的过度匹配而影响分析？</w:t>
      </w:r>
    </w:p>
    <w:p w:rsidR="00C5572A" w:rsidRPr="00423B1A" w:rsidRDefault="00C5572A" w:rsidP="00C5572A">
      <w:pPr>
        <w:pStyle w:val="10"/>
        <w:overflowPunct w:val="0"/>
        <w:spacing w:after="0" w:line="360" w:lineRule="auto"/>
        <w:ind w:firstLine="640"/>
        <w:rPr>
          <w:rFonts w:ascii="黑体" w:eastAsia="黑体" w:hAnsi="黑体"/>
          <w:sz w:val="32"/>
          <w:szCs w:val="32"/>
        </w:rPr>
      </w:pPr>
      <w:r w:rsidRPr="00423B1A">
        <w:rPr>
          <w:rFonts w:ascii="黑体" w:eastAsia="黑体" w:hAnsi="黑体" w:hint="eastAsia"/>
          <w:sz w:val="32"/>
          <w:szCs w:val="32"/>
        </w:rPr>
        <w:t>四、病例系列研究</w:t>
      </w:r>
      <w:r w:rsidRPr="00423B1A">
        <w:rPr>
          <w:rFonts w:ascii="黑体" w:eastAsia="黑体" w:hAnsi="黑体" w:hint="eastAsia"/>
          <w:sz w:val="32"/>
          <w:szCs w:val="32"/>
        </w:rPr>
        <w:tab/>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产品用于一系列患者并报告了结果，未设立对照组。</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有助于形成数据评估标准的问题包括：</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病例系列是否为相关人群的代表性样本？</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是否明确了入选及排除标准是否明确？</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3.</w:t>
      </w:r>
      <w:r w:rsidRPr="00423B1A">
        <w:rPr>
          <w:rFonts w:ascii="Times New Roman" w:eastAsia="仿宋_GB2312" w:hAnsi="Times New Roman" w:hint="eastAsia"/>
          <w:sz w:val="32"/>
          <w:szCs w:val="32"/>
        </w:rPr>
        <w:t>所有受试者是否在相似的疾病病程进入研究？</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4.</w:t>
      </w:r>
      <w:r w:rsidRPr="00423B1A">
        <w:rPr>
          <w:rFonts w:ascii="Times New Roman" w:eastAsia="仿宋_GB2312" w:hAnsi="Times New Roman" w:hint="eastAsia"/>
          <w:sz w:val="32"/>
          <w:szCs w:val="32"/>
        </w:rPr>
        <w:t>随访时间是否足以对重要事件进行观察？</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5.</w:t>
      </w:r>
      <w:r w:rsidRPr="00423B1A">
        <w:rPr>
          <w:rFonts w:ascii="Times New Roman" w:eastAsia="仿宋_GB2312" w:hAnsi="Times New Roman" w:hint="eastAsia"/>
          <w:sz w:val="32"/>
          <w:szCs w:val="32"/>
        </w:rPr>
        <w:t>是否对使用的技术进行了充分说明？</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 xml:space="preserve">6. </w:t>
      </w:r>
      <w:r w:rsidRPr="00423B1A">
        <w:rPr>
          <w:rFonts w:ascii="Times New Roman" w:eastAsia="仿宋_GB2312" w:hAnsi="Times New Roman" w:hint="eastAsia"/>
          <w:sz w:val="32"/>
          <w:szCs w:val="32"/>
        </w:rPr>
        <w:t>是否使用客观标准或</w:t>
      </w:r>
      <w:proofErr w:type="gramStart"/>
      <w:r w:rsidRPr="00423B1A">
        <w:rPr>
          <w:rFonts w:ascii="Times New Roman" w:eastAsia="仿宋_GB2312" w:hAnsi="Times New Roman" w:hint="eastAsia"/>
          <w:sz w:val="32"/>
          <w:szCs w:val="32"/>
        </w:rPr>
        <w:t>在盲态下</w:t>
      </w:r>
      <w:proofErr w:type="gramEnd"/>
      <w:r w:rsidRPr="00423B1A">
        <w:rPr>
          <w:rFonts w:ascii="Times New Roman" w:eastAsia="仿宋_GB2312" w:hAnsi="Times New Roman" w:hint="eastAsia"/>
          <w:sz w:val="32"/>
          <w:szCs w:val="32"/>
        </w:rPr>
        <w:t>对结果进行评估？</w:t>
      </w:r>
    </w:p>
    <w:p w:rsidR="00C5572A" w:rsidRPr="00423B1A" w:rsidRDefault="00C5572A" w:rsidP="00C5572A">
      <w:pPr>
        <w:pStyle w:val="10"/>
        <w:overflowPunct w:val="0"/>
        <w:spacing w:after="0" w:line="360" w:lineRule="auto"/>
        <w:ind w:firstLine="640"/>
        <w:rPr>
          <w:rFonts w:ascii="仿宋_GB2312" w:eastAsia="仿宋_GB2312" w:hAnsi="Times New Roman"/>
          <w:sz w:val="32"/>
          <w:szCs w:val="32"/>
        </w:rPr>
      </w:pPr>
      <w:r w:rsidRPr="00423B1A">
        <w:rPr>
          <w:rFonts w:ascii="Times New Roman" w:eastAsia="仿宋_GB2312" w:hAnsi="Times New Roman" w:hint="eastAsia"/>
          <w:sz w:val="32"/>
          <w:szCs w:val="32"/>
        </w:rPr>
        <w:t xml:space="preserve">7. </w:t>
      </w:r>
      <w:r w:rsidRPr="00423B1A">
        <w:rPr>
          <w:rFonts w:ascii="Times New Roman" w:eastAsia="仿宋_GB2312" w:hAnsi="Times New Roman" w:hint="eastAsia"/>
          <w:sz w:val="32"/>
          <w:szCs w:val="32"/>
        </w:rPr>
        <w:t>如进行子系列间比较，是否对系列以及预后风险因素的</w:t>
      </w:r>
      <w:r w:rsidRPr="00423B1A">
        <w:rPr>
          <w:rFonts w:ascii="Times New Roman" w:eastAsia="仿宋_GB2312" w:hAnsi="Times New Roman" w:hint="eastAsia"/>
          <w:sz w:val="32"/>
          <w:szCs w:val="32"/>
        </w:rPr>
        <w:lastRenderedPageBreak/>
        <w:t>分布进行了充分说明？</w:t>
      </w:r>
      <w:r w:rsidRPr="00423B1A">
        <w:rPr>
          <w:rFonts w:ascii="仿宋_GB2312" w:eastAsia="仿宋_GB2312"/>
          <w:sz w:val="32"/>
          <w:szCs w:val="32"/>
        </w:rPr>
        <w:br w:type="page"/>
      </w:r>
    </w:p>
    <w:p w:rsidR="00C5572A" w:rsidRPr="00423B1A" w:rsidRDefault="00C5572A" w:rsidP="00C5572A">
      <w:pPr>
        <w:pStyle w:val="2"/>
        <w:spacing w:line="360" w:lineRule="auto"/>
        <w:ind w:left="0"/>
        <w:rPr>
          <w:rFonts w:ascii="黑体" w:eastAsia="黑体" w:hAnsi="黑体" w:cs="Times New Roman"/>
          <w:b w:val="0"/>
          <w:bCs w:val="0"/>
          <w:sz w:val="32"/>
          <w:szCs w:val="36"/>
          <w:lang w:eastAsia="zh-CN"/>
        </w:rPr>
      </w:pPr>
      <w:bookmarkStart w:id="60" w:name="_Toc24222078"/>
      <w:bookmarkStart w:id="61" w:name="_Toc28845859"/>
      <w:r w:rsidRPr="00423B1A">
        <w:rPr>
          <w:rFonts w:ascii="黑体" w:eastAsia="黑体" w:hAnsi="黑体" w:cs="Times New Roman" w:hint="eastAsia"/>
          <w:b w:val="0"/>
          <w:bCs w:val="0"/>
          <w:sz w:val="32"/>
          <w:szCs w:val="36"/>
          <w:lang w:eastAsia="zh-CN"/>
        </w:rPr>
        <w:lastRenderedPageBreak/>
        <w:t>附件6</w:t>
      </w:r>
    </w:p>
    <w:p w:rsidR="00C5572A" w:rsidRPr="00423B1A" w:rsidRDefault="00C5572A" w:rsidP="00C5572A">
      <w:pPr>
        <w:pStyle w:val="2"/>
        <w:spacing w:line="360" w:lineRule="auto"/>
        <w:ind w:left="1205" w:right="1205"/>
        <w:jc w:val="center"/>
        <w:rPr>
          <w:rFonts w:ascii="方正小标宋简体" w:eastAsia="方正小标宋简体" w:cs="Times New Roman"/>
          <w:b w:val="0"/>
          <w:bCs w:val="0"/>
          <w:sz w:val="36"/>
          <w:szCs w:val="36"/>
          <w:lang w:eastAsia="zh-CN"/>
        </w:rPr>
      </w:pPr>
      <w:r w:rsidRPr="00423B1A">
        <w:rPr>
          <w:rFonts w:ascii="方正小标宋简体" w:eastAsia="方正小标宋简体" w:cs="Times New Roman" w:hint="eastAsia"/>
          <w:b w:val="0"/>
          <w:bCs w:val="0"/>
          <w:sz w:val="36"/>
          <w:szCs w:val="36"/>
          <w:lang w:eastAsia="zh-CN"/>
        </w:rPr>
        <w:t>参考评估方法</w:t>
      </w:r>
      <w:bookmarkEnd w:id="60"/>
      <w:bookmarkEnd w:id="61"/>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很多方法可用于临床数据的评估及权重分配。表</w:t>
      </w: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、表</w:t>
      </w: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中给出了可能使用的评估标准举例，可按顺序使用这些标准，并为每个数据</w:t>
      </w:r>
      <w:proofErr w:type="gramStart"/>
      <w:r w:rsidRPr="00423B1A">
        <w:rPr>
          <w:rFonts w:ascii="Times New Roman" w:eastAsia="仿宋_GB2312" w:hAnsi="Times New Roman" w:hint="eastAsia"/>
          <w:sz w:val="32"/>
          <w:szCs w:val="32"/>
        </w:rPr>
        <w:t>集分配</w:t>
      </w:r>
      <w:proofErr w:type="gramEnd"/>
      <w:r w:rsidRPr="00423B1A">
        <w:rPr>
          <w:rFonts w:ascii="Times New Roman" w:eastAsia="仿宋_GB2312" w:hAnsi="Times New Roman" w:hint="eastAsia"/>
          <w:sz w:val="32"/>
          <w:szCs w:val="32"/>
        </w:rPr>
        <w:t>权重。表</w:t>
      </w:r>
      <w:r w:rsidRPr="00423B1A">
        <w:rPr>
          <w:rFonts w:ascii="Times New Roman" w:eastAsia="仿宋_GB2312" w:hAnsi="Times New Roman" w:hint="eastAsia"/>
          <w:sz w:val="32"/>
          <w:szCs w:val="32"/>
        </w:rPr>
        <w:t>1</w:t>
      </w:r>
      <w:r w:rsidRPr="00423B1A">
        <w:rPr>
          <w:rFonts w:ascii="Times New Roman" w:eastAsia="仿宋_GB2312" w:hAnsi="Times New Roman" w:hint="eastAsia"/>
          <w:sz w:val="32"/>
          <w:szCs w:val="32"/>
        </w:rPr>
        <w:t>列明的数据适宜性标准虽然适用于所有医疗器械，但实际使用的方法将根据产品的不同而有所不同。</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评估人员需根据数据来源类型对数据集进行分类，系统考虑最有可能影响结果解读的因素（表格</w:t>
      </w:r>
      <w:r w:rsidRPr="00423B1A">
        <w:rPr>
          <w:rFonts w:ascii="Times New Roman" w:eastAsia="仿宋_GB2312" w:hAnsi="Times New Roman" w:hint="eastAsia"/>
          <w:sz w:val="32"/>
          <w:szCs w:val="32"/>
        </w:rPr>
        <w:t>2</w:t>
      </w:r>
      <w:r w:rsidRPr="00423B1A">
        <w:rPr>
          <w:rFonts w:ascii="Times New Roman" w:eastAsia="仿宋_GB2312" w:hAnsi="Times New Roman" w:hint="eastAsia"/>
          <w:sz w:val="32"/>
          <w:szCs w:val="32"/>
        </w:rPr>
        <w:t>）。评价人员需在一定范围内确定哪一类问题对器械特征、研发历史以及预期临床使用最为重要。以下举例中使用的标准聚焦于较高风险产品可能关注的问题，如产品特征、结果评价方法、随访时间和完成情况以及结果的统计和临床意义等。</w:t>
      </w:r>
    </w:p>
    <w:p w:rsidR="00C5572A" w:rsidRPr="00423B1A" w:rsidRDefault="00C5572A" w:rsidP="00C5572A">
      <w:pPr>
        <w:pStyle w:val="10"/>
        <w:overflowPunct w:val="0"/>
        <w:spacing w:after="0" w:line="360" w:lineRule="auto"/>
        <w:ind w:firstLine="640"/>
        <w:rPr>
          <w:rFonts w:ascii="Times New Roman" w:eastAsia="仿宋_GB2312" w:hAnsi="Times New Roman"/>
          <w:sz w:val="32"/>
          <w:szCs w:val="32"/>
        </w:rPr>
      </w:pPr>
      <w:r w:rsidRPr="00423B1A">
        <w:rPr>
          <w:rFonts w:ascii="Times New Roman" w:eastAsia="仿宋_GB2312" w:hAnsi="Times New Roman" w:hint="eastAsia"/>
          <w:sz w:val="32"/>
          <w:szCs w:val="32"/>
        </w:rPr>
        <w:t>以下示例中，使用分配权重的方法来评估数据集对证明产品安全性、临床性能和／或有效性的贡献度。当某一数据</w:t>
      </w:r>
      <w:proofErr w:type="gramStart"/>
      <w:r w:rsidRPr="00423B1A">
        <w:rPr>
          <w:rFonts w:ascii="Times New Roman" w:eastAsia="仿宋_GB2312" w:hAnsi="Times New Roman" w:hint="eastAsia"/>
          <w:sz w:val="32"/>
          <w:szCs w:val="32"/>
        </w:rPr>
        <w:t>集拥有</w:t>
      </w:r>
      <w:proofErr w:type="gramEnd"/>
      <w:r w:rsidRPr="00423B1A">
        <w:rPr>
          <w:rFonts w:ascii="Times New Roman" w:eastAsia="仿宋_GB2312" w:hAnsi="Times New Roman" w:hint="eastAsia"/>
          <w:sz w:val="32"/>
          <w:szCs w:val="32"/>
        </w:rPr>
        <w:t>的一级分级越多时，其提供的证据的权重就越大，但并不建议将各类情形的相对权重相加构成总分。</w:t>
      </w:r>
    </w:p>
    <w:p w:rsidR="00C5572A" w:rsidRPr="00423B1A" w:rsidRDefault="00C5572A" w:rsidP="00C5572A">
      <w:pPr>
        <w:spacing w:line="200" w:lineRule="atLeast"/>
        <w:jc w:val="center"/>
        <w:rPr>
          <w:rFonts w:ascii="Times New Roman" w:eastAsia="宋体" w:hAnsi="Times New Roman" w:cs="Times New Roman"/>
          <w:sz w:val="20"/>
          <w:szCs w:val="20"/>
        </w:rPr>
      </w:pPr>
      <w:r>
        <w:rPr>
          <w:rFonts w:ascii="Times New Roman" w:eastAsia="宋体" w:hAnsi="Times New Roman" w:cs="Times New Roman"/>
          <w:noProof/>
        </w:rPr>
        <w:lastRenderedPageBreak/>
        <mc:AlternateContent>
          <mc:Choice Requires="wpg">
            <w:drawing>
              <wp:inline distT="0" distB="0" distL="0" distR="0">
                <wp:extent cx="5637530" cy="3511296"/>
                <wp:effectExtent l="0" t="0" r="20320" b="13335"/>
                <wp:docPr id="311" name="组合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37530" cy="3511296"/>
                          <a:chOff x="6" y="6"/>
                          <a:chExt cx="8866" cy="4791"/>
                        </a:xfrm>
                      </wpg:grpSpPr>
                      <wpg:grpSp>
                        <wpg:cNvPr id="312" name="Group 68"/>
                        <wpg:cNvGrpSpPr/>
                        <wpg:grpSpPr>
                          <a:xfrm>
                            <a:off x="6" y="6"/>
                            <a:ext cx="8866" cy="2"/>
                            <a:chOff x="6" y="6"/>
                            <a:chExt cx="8866" cy="2"/>
                          </a:xfrm>
                        </wpg:grpSpPr>
                        <wps:wsp>
                          <wps:cNvPr id="313" name="Freeform 69"/>
                          <wps:cNvSpPr/>
                          <wps:spPr bwMode="auto">
                            <a:xfrm>
                              <a:off x="6" y="6"/>
                              <a:ext cx="8866" cy="2"/>
                            </a:xfrm>
                            <a:custGeom>
                              <a:avLst/>
                              <a:gdLst>
                                <a:gd name="T0" fmla="+- 0 6 6"/>
                                <a:gd name="T1" fmla="*/ T0 w 8866"/>
                                <a:gd name="T2" fmla="+- 0 8871 6"/>
                                <a:gd name="T3" fmla="*/ T2 w 8866"/>
                              </a:gdLst>
                              <a:ahLst/>
                              <a:cxnLst>
                                <a:cxn ang="0">
                                  <a:pos x="T1" y="0"/>
                                </a:cxn>
                                <a:cxn ang="0">
                                  <a:pos x="T3" y="0"/>
                                </a:cxn>
                              </a:cxnLst>
                              <a:rect l="0" t="0" r="r" b="b"/>
                              <a:pathLst>
                                <a:path w="8866">
                                  <a:moveTo>
                                    <a:pt x="0" y="0"/>
                                  </a:moveTo>
                                  <a:lnTo>
                                    <a:pt x="8865" y="0"/>
                                  </a:lnTo>
                                </a:path>
                              </a:pathLst>
                            </a:custGeom>
                            <a:noFill/>
                            <a:ln w="7366">
                              <a:solidFill>
                                <a:srgbClr val="000000"/>
                              </a:solidFill>
                              <a:round/>
                            </a:ln>
                          </wps:spPr>
                          <wps:bodyPr rot="0" vert="horz" wrap="square" lIns="91440" tIns="45720" rIns="91440" bIns="45720" anchor="t" anchorCtr="0" upright="1">
                            <a:noAutofit/>
                          </wps:bodyPr>
                        </wps:wsp>
                      </wpg:grpSp>
                      <wpg:grpSp>
                        <wpg:cNvPr id="314" name="Group 66"/>
                        <wpg:cNvGrpSpPr/>
                        <wpg:grpSpPr>
                          <a:xfrm>
                            <a:off x="11" y="11"/>
                            <a:ext cx="2" cy="4786"/>
                            <a:chOff x="11" y="11"/>
                            <a:chExt cx="2" cy="4786"/>
                          </a:xfrm>
                        </wpg:grpSpPr>
                        <wps:wsp>
                          <wps:cNvPr id="315" name="Freeform 67"/>
                          <wps:cNvSpPr/>
                          <wps:spPr bwMode="auto">
                            <a:xfrm>
                              <a:off x="11" y="11"/>
                              <a:ext cx="2" cy="4786"/>
                            </a:xfrm>
                            <a:custGeom>
                              <a:avLst/>
                              <a:gdLst>
                                <a:gd name="T0" fmla="+- 0 11 11"/>
                                <a:gd name="T1" fmla="*/ 11 h 4786"/>
                                <a:gd name="T2" fmla="+- 0 4796 11"/>
                                <a:gd name="T3" fmla="*/ 4796 h 4786"/>
                              </a:gdLst>
                              <a:ahLst/>
                              <a:cxnLst>
                                <a:cxn ang="0">
                                  <a:pos x="0" y="T1"/>
                                </a:cxn>
                                <a:cxn ang="0">
                                  <a:pos x="0" y="T3"/>
                                </a:cxn>
                              </a:cxnLst>
                              <a:rect l="0" t="0" r="r" b="b"/>
                              <a:pathLst>
                                <a:path h="4786">
                                  <a:moveTo>
                                    <a:pt x="0" y="0"/>
                                  </a:moveTo>
                                  <a:lnTo>
                                    <a:pt x="0" y="4785"/>
                                  </a:lnTo>
                                </a:path>
                              </a:pathLst>
                            </a:custGeom>
                            <a:noFill/>
                            <a:ln w="7366">
                              <a:solidFill>
                                <a:srgbClr val="000000"/>
                              </a:solidFill>
                              <a:round/>
                            </a:ln>
                          </wps:spPr>
                          <wps:bodyPr rot="0" vert="horz" wrap="square" lIns="91440" tIns="45720" rIns="91440" bIns="45720" anchor="t" anchorCtr="0" upright="1">
                            <a:noAutofit/>
                          </wps:bodyPr>
                        </wps:wsp>
                      </wpg:grpSp>
                      <wpg:grpSp>
                        <wpg:cNvPr id="316" name="Group 64"/>
                        <wpg:cNvGrpSpPr/>
                        <wpg:grpSpPr>
                          <a:xfrm>
                            <a:off x="8867" y="11"/>
                            <a:ext cx="2" cy="4786"/>
                            <a:chOff x="8867" y="11"/>
                            <a:chExt cx="2" cy="4786"/>
                          </a:xfrm>
                        </wpg:grpSpPr>
                        <wps:wsp>
                          <wps:cNvPr id="317" name="Freeform 65"/>
                          <wps:cNvSpPr/>
                          <wps:spPr bwMode="auto">
                            <a:xfrm>
                              <a:off x="8867" y="11"/>
                              <a:ext cx="2" cy="4786"/>
                            </a:xfrm>
                            <a:custGeom>
                              <a:avLst/>
                              <a:gdLst>
                                <a:gd name="T0" fmla="+- 0 11 11"/>
                                <a:gd name="T1" fmla="*/ 11 h 4786"/>
                                <a:gd name="T2" fmla="+- 0 4796 11"/>
                                <a:gd name="T3" fmla="*/ 4796 h 4786"/>
                              </a:gdLst>
                              <a:ahLst/>
                              <a:cxnLst>
                                <a:cxn ang="0">
                                  <a:pos x="0" y="T1"/>
                                </a:cxn>
                                <a:cxn ang="0">
                                  <a:pos x="0" y="T3"/>
                                </a:cxn>
                              </a:cxnLst>
                              <a:rect l="0" t="0" r="r" b="b"/>
                              <a:pathLst>
                                <a:path h="4786">
                                  <a:moveTo>
                                    <a:pt x="0" y="0"/>
                                  </a:moveTo>
                                  <a:lnTo>
                                    <a:pt x="0" y="4785"/>
                                  </a:lnTo>
                                </a:path>
                              </a:pathLst>
                            </a:custGeom>
                            <a:noFill/>
                            <a:ln w="7367">
                              <a:solidFill>
                                <a:srgbClr val="000000"/>
                              </a:solidFill>
                              <a:round/>
                            </a:ln>
                          </wps:spPr>
                          <wps:bodyPr rot="0" vert="horz" wrap="square" lIns="91440" tIns="45720" rIns="91440" bIns="45720" anchor="t" anchorCtr="0" upright="1">
                            <a:noAutofit/>
                          </wps:bodyPr>
                        </wps:wsp>
                      </wpg:grpSp>
                      <wpg:grpSp>
                        <wpg:cNvPr id="318" name="Group 62"/>
                        <wpg:cNvGrpSpPr/>
                        <wpg:grpSpPr>
                          <a:xfrm>
                            <a:off x="240" y="539"/>
                            <a:ext cx="8384" cy="2"/>
                            <a:chOff x="240" y="539"/>
                            <a:chExt cx="8384" cy="2"/>
                          </a:xfrm>
                        </wpg:grpSpPr>
                        <wps:wsp>
                          <wps:cNvPr id="319" name="Freeform 63"/>
                          <wps:cNvSpPr/>
                          <wps:spPr bwMode="auto">
                            <a:xfrm>
                              <a:off x="240" y="539"/>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29464">
                              <a:solidFill>
                                <a:srgbClr val="000000"/>
                              </a:solidFill>
                              <a:round/>
                            </a:ln>
                          </wps:spPr>
                          <wps:bodyPr rot="0" vert="horz" wrap="square" lIns="91440" tIns="45720" rIns="91440" bIns="45720" anchor="t" anchorCtr="0" upright="1">
                            <a:noAutofit/>
                          </wps:bodyPr>
                        </wps:wsp>
                      </wpg:grpSp>
                      <wpg:grpSp>
                        <wpg:cNvPr id="96" name="Group 60"/>
                        <wpg:cNvGrpSpPr/>
                        <wpg:grpSpPr>
                          <a:xfrm>
                            <a:off x="240" y="797"/>
                            <a:ext cx="8384" cy="2"/>
                            <a:chOff x="240" y="797"/>
                            <a:chExt cx="8384" cy="2"/>
                          </a:xfrm>
                        </wpg:grpSpPr>
                        <wps:wsp>
                          <wps:cNvPr id="97" name="Freeform 61"/>
                          <wps:cNvSpPr/>
                          <wps:spPr bwMode="auto">
                            <a:xfrm>
                              <a:off x="240" y="797"/>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98" name="Group 58"/>
                        <wpg:cNvGrpSpPr/>
                        <wpg:grpSpPr>
                          <a:xfrm>
                            <a:off x="240" y="1496"/>
                            <a:ext cx="8384" cy="2"/>
                            <a:chOff x="240" y="1496"/>
                            <a:chExt cx="8384" cy="2"/>
                          </a:xfrm>
                        </wpg:grpSpPr>
                        <wps:wsp>
                          <wps:cNvPr id="99" name="Freeform 59"/>
                          <wps:cNvSpPr/>
                          <wps:spPr bwMode="auto">
                            <a:xfrm>
                              <a:off x="240" y="1496"/>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100" name="Group 56"/>
                        <wpg:cNvGrpSpPr/>
                        <wpg:grpSpPr>
                          <a:xfrm>
                            <a:off x="240" y="2197"/>
                            <a:ext cx="8384" cy="2"/>
                            <a:chOff x="240" y="2197"/>
                            <a:chExt cx="8384" cy="2"/>
                          </a:xfrm>
                        </wpg:grpSpPr>
                        <wps:wsp>
                          <wps:cNvPr id="101" name="Freeform 57"/>
                          <wps:cNvSpPr/>
                          <wps:spPr bwMode="auto">
                            <a:xfrm>
                              <a:off x="240" y="2197"/>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102" name="Group 54"/>
                        <wpg:cNvGrpSpPr/>
                        <wpg:grpSpPr>
                          <a:xfrm>
                            <a:off x="240" y="3587"/>
                            <a:ext cx="8384" cy="2"/>
                            <a:chOff x="240" y="3587"/>
                            <a:chExt cx="8384" cy="2"/>
                          </a:xfrm>
                        </wpg:grpSpPr>
                        <wps:wsp>
                          <wps:cNvPr id="103" name="Freeform 55"/>
                          <wps:cNvSpPr/>
                          <wps:spPr bwMode="auto">
                            <a:xfrm>
                              <a:off x="240" y="3587"/>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104" name="Group 52"/>
                        <wpg:cNvGrpSpPr/>
                        <wpg:grpSpPr>
                          <a:xfrm>
                            <a:off x="240" y="4534"/>
                            <a:ext cx="8384" cy="2"/>
                            <a:chOff x="240" y="4534"/>
                            <a:chExt cx="8384" cy="2"/>
                          </a:xfrm>
                        </wpg:grpSpPr>
                        <wps:wsp>
                          <wps:cNvPr id="105" name="Freeform 53"/>
                          <wps:cNvSpPr/>
                          <wps:spPr bwMode="auto">
                            <a:xfrm>
                              <a:off x="240" y="4534"/>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29464">
                              <a:solidFill>
                                <a:srgbClr val="000000"/>
                              </a:solidFill>
                              <a:round/>
                            </a:ln>
                          </wps:spPr>
                          <wps:bodyPr rot="0" vert="horz" wrap="square" lIns="91440" tIns="45720" rIns="91440" bIns="45720" anchor="t" anchorCtr="0" upright="1">
                            <a:noAutofit/>
                          </wps:bodyPr>
                        </wps:wsp>
                      </wpg:grpSp>
                      <wpg:grpSp>
                        <wpg:cNvPr id="106" name="Group 43"/>
                        <wpg:cNvGrpSpPr/>
                        <wpg:grpSpPr>
                          <a:xfrm>
                            <a:off x="6" y="269"/>
                            <a:ext cx="8866" cy="4524"/>
                            <a:chOff x="6" y="269"/>
                            <a:chExt cx="8866" cy="4524"/>
                          </a:xfrm>
                        </wpg:grpSpPr>
                        <wps:wsp>
                          <wps:cNvPr id="107" name="Freeform 51"/>
                          <wps:cNvSpPr/>
                          <wps:spPr bwMode="auto">
                            <a:xfrm>
                              <a:off x="6" y="4791"/>
                              <a:ext cx="8866" cy="2"/>
                            </a:xfrm>
                            <a:custGeom>
                              <a:avLst/>
                              <a:gdLst>
                                <a:gd name="T0" fmla="+- 0 6 6"/>
                                <a:gd name="T1" fmla="*/ T0 w 8866"/>
                                <a:gd name="T2" fmla="+- 0 8871 6"/>
                                <a:gd name="T3" fmla="*/ T2 w 8866"/>
                              </a:gdLst>
                              <a:ahLst/>
                              <a:cxnLst>
                                <a:cxn ang="0">
                                  <a:pos x="T1" y="0"/>
                                </a:cxn>
                                <a:cxn ang="0">
                                  <a:pos x="T3" y="0"/>
                                </a:cxn>
                              </a:cxnLst>
                              <a:rect l="0" t="0" r="r" b="b"/>
                              <a:pathLst>
                                <a:path w="8866">
                                  <a:moveTo>
                                    <a:pt x="0" y="0"/>
                                  </a:moveTo>
                                  <a:lnTo>
                                    <a:pt x="8865" y="0"/>
                                  </a:lnTo>
                                </a:path>
                              </a:pathLst>
                            </a:custGeom>
                            <a:noFill/>
                            <a:ln w="7366">
                              <a:solidFill>
                                <a:srgbClr val="000000"/>
                              </a:solidFill>
                              <a:round/>
                            </a:ln>
                          </wps:spPr>
                          <wps:bodyPr rot="0" vert="horz" wrap="square" lIns="91440" tIns="45720" rIns="91440" bIns="45720" anchor="t" anchorCtr="0" upright="1">
                            <a:noAutofit/>
                          </wps:bodyPr>
                        </wps:wsp>
                        <wps:wsp>
                          <wps:cNvPr id="2" name="Text Box 50"/>
                          <wps:cNvSpPr txBox="1">
                            <a:spLocks noChangeArrowheads="1"/>
                          </wps:cNvSpPr>
                          <wps:spPr bwMode="auto">
                            <a:xfrm>
                              <a:off x="458" y="269"/>
                              <a:ext cx="6302" cy="2773"/>
                            </a:xfrm>
                            <a:prstGeom prst="rect">
                              <a:avLst/>
                            </a:prstGeom>
                            <a:noFill/>
                            <a:ln>
                              <a:noFill/>
                            </a:ln>
                          </wps:spPr>
                          <wps:txbx>
                            <w:txbxContent>
                              <w:p w:rsidR="00C5572A" w:rsidRPr="00D36730" w:rsidRDefault="00C5572A" w:rsidP="00C5572A">
                                <w:pPr>
                                  <w:spacing w:line="245" w:lineRule="exact"/>
                                  <w:ind w:left="273" w:hanging="274"/>
                                  <w:jc w:val="center"/>
                                  <w:rPr>
                                    <w:rFonts w:ascii="仿宋_GB2312" w:eastAsia="仿宋_GB2312" w:hAnsi="Times New Roman"/>
                                    <w:b/>
                                    <w:sz w:val="24"/>
                                    <w:szCs w:val="24"/>
                                  </w:rPr>
                                </w:pPr>
                                <w:r w:rsidRPr="00D36730">
                                  <w:rPr>
                                    <w:rFonts w:ascii="仿宋_GB2312" w:eastAsia="仿宋_GB2312" w:hint="eastAsia"/>
                                    <w:b/>
                                    <w:spacing w:val="-1"/>
                                    <w:sz w:val="24"/>
                                  </w:rPr>
                                  <w:t>表 F1适宜性评估标准举例。</w:t>
                                </w:r>
                              </w:p>
                              <w:p w:rsidR="00C5572A" w:rsidRPr="00D36730" w:rsidRDefault="00C5572A" w:rsidP="00C5572A">
                                <w:pPr>
                                  <w:tabs>
                                    <w:tab w:val="left" w:pos="3392"/>
                                  </w:tabs>
                                  <w:spacing w:before="48"/>
                                  <w:ind w:left="273"/>
                                  <w:rPr>
                                    <w:rFonts w:ascii="仿宋_GB2312" w:eastAsia="仿宋_GB2312" w:hAnsi="Times New Roman"/>
                                    <w:sz w:val="20"/>
                                    <w:szCs w:val="20"/>
                                  </w:rPr>
                                </w:pPr>
                                <w:r w:rsidRPr="00D36730">
                                  <w:rPr>
                                    <w:rFonts w:ascii="仿宋_GB2312" w:eastAsia="仿宋_GB2312" w:hint="eastAsia"/>
                                    <w:b/>
                                    <w:spacing w:val="-1"/>
                                    <w:sz w:val="20"/>
                                  </w:rPr>
                                  <w:t>适宜性标准</w:t>
                                </w:r>
                                <w:r w:rsidRPr="00D36730">
                                  <w:rPr>
                                    <w:rFonts w:ascii="仿宋_GB2312" w:eastAsia="仿宋_GB2312" w:hint="eastAsia"/>
                                    <w:b/>
                                    <w:spacing w:val="-1"/>
                                    <w:sz w:val="20"/>
                                  </w:rPr>
                                  <w:tab/>
                                  <w:t>说明</w:t>
                                </w:r>
                              </w:p>
                              <w:p w:rsidR="00C5572A" w:rsidRPr="00D36730" w:rsidRDefault="00C5572A" w:rsidP="00C5572A">
                                <w:pPr>
                                  <w:tabs>
                                    <w:tab w:val="left" w:pos="2391"/>
                                  </w:tabs>
                                  <w:spacing w:before="6"/>
                                  <w:rPr>
                                    <w:rFonts w:ascii="仿宋_GB2312" w:eastAsia="仿宋_GB2312"/>
                                    <w:sz w:val="20"/>
                                  </w:rPr>
                                </w:pPr>
                                <w:r w:rsidRPr="00D36730">
                                  <w:rPr>
                                    <w:rFonts w:ascii="仿宋_GB2312" w:eastAsia="仿宋_GB2312" w:hint="eastAsia"/>
                                    <w:spacing w:val="-1"/>
                                    <w:sz w:val="20"/>
                                  </w:rPr>
                                  <w:t>适当的器械</w:t>
                                </w:r>
                                <w:r w:rsidRPr="00D36730">
                                  <w:rPr>
                                    <w:rFonts w:ascii="仿宋_GB2312" w:eastAsia="仿宋_GB2312" w:hint="eastAsia"/>
                                    <w:spacing w:val="-1"/>
                                    <w:sz w:val="20"/>
                                  </w:rPr>
                                  <w:tab/>
                                </w:r>
                                <w:r w:rsidRPr="00D36730">
                                  <w:rPr>
                                    <w:rFonts w:ascii="仿宋_GB2312" w:eastAsia="仿宋_GB2312" w:hint="eastAsia"/>
                                    <w:sz w:val="20"/>
                                  </w:rPr>
                                  <w:t>数据是否来源于申报器械？</w:t>
                                </w:r>
                              </w:p>
                              <w:p w:rsidR="00C5572A" w:rsidRPr="00D36730" w:rsidRDefault="00C5572A" w:rsidP="00C5572A">
                                <w:pPr>
                                  <w:tabs>
                                    <w:tab w:val="left" w:pos="2391"/>
                                  </w:tabs>
                                  <w:spacing w:before="6"/>
                                  <w:rPr>
                                    <w:rFonts w:ascii="仿宋_GB2312" w:eastAsia="仿宋_GB2312"/>
                                    <w:sz w:val="20"/>
                                  </w:rPr>
                                </w:pPr>
                              </w:p>
                              <w:p w:rsidR="00C5572A" w:rsidRPr="00D36730" w:rsidRDefault="00C5572A" w:rsidP="00C5572A">
                                <w:pPr>
                                  <w:tabs>
                                    <w:tab w:val="left" w:pos="2391"/>
                                  </w:tabs>
                                  <w:spacing w:before="6"/>
                                  <w:rPr>
                                    <w:rFonts w:ascii="仿宋_GB2312" w:eastAsia="仿宋_GB2312"/>
                                    <w:sz w:val="20"/>
                                  </w:rPr>
                                </w:pPr>
                              </w:p>
                              <w:p w:rsidR="00C5572A" w:rsidRPr="00D36730" w:rsidRDefault="00C5572A" w:rsidP="00C5572A">
                                <w:pPr>
                                  <w:spacing w:before="10"/>
                                  <w:rPr>
                                    <w:rFonts w:ascii="仿宋_GB2312" w:eastAsia="仿宋_GB2312"/>
                                    <w:spacing w:val="-1"/>
                                    <w:sz w:val="20"/>
                                  </w:rPr>
                                </w:pPr>
                                <w:r w:rsidRPr="00D36730">
                                  <w:rPr>
                                    <w:rFonts w:ascii="仿宋_GB2312" w:eastAsia="仿宋_GB2312" w:hint="eastAsia"/>
                                    <w:spacing w:val="-1"/>
                                    <w:sz w:val="20"/>
                                  </w:rPr>
                                  <w:t>适当的适用范围</w:t>
                                </w:r>
                              </w:p>
                              <w:p w:rsidR="00C5572A" w:rsidRPr="00D36730" w:rsidRDefault="00C5572A" w:rsidP="00C5572A">
                                <w:pPr>
                                  <w:spacing w:before="10"/>
                                  <w:rPr>
                                    <w:rFonts w:ascii="仿宋_GB2312" w:eastAsia="仿宋_GB2312"/>
                                    <w:spacing w:val="-1"/>
                                    <w:sz w:val="20"/>
                                  </w:rPr>
                                </w:pPr>
                              </w:p>
                              <w:p w:rsidR="00C5572A" w:rsidRPr="00D36730" w:rsidRDefault="00C5572A" w:rsidP="00C5572A">
                                <w:pPr>
                                  <w:spacing w:before="10"/>
                                  <w:rPr>
                                    <w:rFonts w:ascii="仿宋_GB2312" w:eastAsia="仿宋_GB2312" w:hAnsi="Times New Roman"/>
                                    <w:sz w:val="20"/>
                                    <w:szCs w:val="20"/>
                                  </w:rPr>
                                </w:pP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pacing w:val="-1"/>
                                    <w:sz w:val="20"/>
                                  </w:rPr>
                                  <w:t>适当的患者人群</w:t>
                                </w:r>
                              </w:p>
                            </w:txbxContent>
                          </wps:txbx>
                          <wps:bodyPr rot="0" vert="horz" wrap="square" lIns="0" tIns="0" rIns="0" bIns="0" anchor="t" anchorCtr="0" upright="1">
                            <a:noAutofit/>
                          </wps:bodyPr>
                        </wps:wsp>
                        <wps:wsp>
                          <wps:cNvPr id="3" name="Text Box 49"/>
                          <wps:cNvSpPr txBox="1">
                            <a:spLocks noChangeArrowheads="1"/>
                          </wps:cNvSpPr>
                          <wps:spPr bwMode="auto">
                            <a:xfrm>
                              <a:off x="355" y="3709"/>
                              <a:ext cx="1817" cy="430"/>
                            </a:xfrm>
                            <a:prstGeom prst="rect">
                              <a:avLst/>
                            </a:prstGeom>
                            <a:noFill/>
                            <a:ln>
                              <a:noFill/>
                            </a:ln>
                          </wps:spPr>
                          <wps:txbx>
                            <w:txbxContent>
                              <w:p w:rsidR="00C5572A" w:rsidRPr="00D36730" w:rsidRDefault="00C5572A" w:rsidP="00C5572A">
                                <w:pPr>
                                  <w:spacing w:line="225" w:lineRule="exact"/>
                                  <w:rPr>
                                    <w:rFonts w:ascii="仿宋_GB2312" w:eastAsia="仿宋_GB2312" w:hAnsi="Times New Roman"/>
                                    <w:sz w:val="20"/>
                                    <w:szCs w:val="20"/>
                                  </w:rPr>
                                </w:pPr>
                                <w:r w:rsidRPr="00D36730">
                                  <w:rPr>
                                    <w:rFonts w:ascii="仿宋_GB2312" w:eastAsia="仿宋_GB2312" w:hint="eastAsia"/>
                                    <w:spacing w:val="-1"/>
                                    <w:sz w:val="20"/>
                                  </w:rPr>
                                  <w:t>可接受的报告／数据汇总</w:t>
                                </w:r>
                              </w:p>
                            </w:txbxContent>
                          </wps:txbx>
                          <wps:bodyPr rot="0" vert="horz" wrap="square" lIns="0" tIns="0" rIns="0" bIns="0" anchor="t" anchorCtr="0" upright="1">
                            <a:noAutofit/>
                          </wps:bodyPr>
                        </wps:wsp>
                        <wps:wsp>
                          <wps:cNvPr id="4" name="Text Box 48"/>
                          <wps:cNvSpPr txBox="1">
                            <a:spLocks noChangeArrowheads="1"/>
                          </wps:cNvSpPr>
                          <wps:spPr bwMode="auto">
                            <a:xfrm>
                              <a:off x="2746" y="1523"/>
                              <a:ext cx="2985" cy="2981"/>
                            </a:xfrm>
                            <a:prstGeom prst="rect">
                              <a:avLst/>
                            </a:prstGeom>
                            <a:noFill/>
                            <a:ln>
                              <a:noFill/>
                            </a:ln>
                          </wps:spPr>
                          <wps:txbx>
                            <w:txbxContent>
                              <w:p w:rsidR="00C5572A" w:rsidRPr="00D36730" w:rsidRDefault="00C5572A" w:rsidP="00C5572A">
                                <w:pPr>
                                  <w:spacing w:before="10" w:afterLines="75" w:after="180"/>
                                  <w:rPr>
                                    <w:rFonts w:ascii="仿宋_GB2312" w:eastAsia="仿宋_GB2312"/>
                                    <w:spacing w:val="-1"/>
                                    <w:sz w:val="20"/>
                                  </w:rPr>
                                </w:pPr>
                                <w:r w:rsidRPr="00D36730">
                                  <w:rPr>
                                    <w:rFonts w:ascii="仿宋_GB2312" w:eastAsia="仿宋_GB2312" w:hint="eastAsia"/>
                                    <w:sz w:val="20"/>
                                  </w:rPr>
                                  <w:t>适用范围是否相同？</w:t>
                                </w:r>
                              </w:p>
                              <w:p w:rsidR="00C5572A" w:rsidRPr="00D36730" w:rsidRDefault="00C5572A" w:rsidP="00C5572A">
                                <w:pPr>
                                  <w:spacing w:before="10"/>
                                  <w:ind w:right="145"/>
                                  <w:rPr>
                                    <w:rFonts w:ascii="仿宋_GB2312" w:eastAsia="仿宋_GB2312"/>
                                    <w:spacing w:val="-1"/>
                                    <w:sz w:val="20"/>
                                  </w:rPr>
                                </w:pPr>
                              </w:p>
                              <w:p w:rsidR="00C5572A" w:rsidRPr="00D36730" w:rsidRDefault="00C5572A" w:rsidP="00C5572A">
                                <w:pPr>
                                  <w:spacing w:before="10"/>
                                  <w:ind w:right="145"/>
                                  <w:rPr>
                                    <w:rFonts w:ascii="仿宋_GB2312" w:eastAsia="仿宋_GB2312"/>
                                    <w:spacing w:val="-1"/>
                                    <w:sz w:val="20"/>
                                  </w:rPr>
                                </w:pPr>
                                <w:r w:rsidRPr="00D36730">
                                  <w:rPr>
                                    <w:rFonts w:ascii="仿宋_GB2312" w:eastAsia="仿宋_GB2312" w:hint="eastAsia"/>
                                    <w:spacing w:val="-1"/>
                                    <w:sz w:val="20"/>
                                  </w:rPr>
                                  <w:t>数据来源的患者人群是否可代表预期使用人群（如年龄、性别等）和临床状况（包含疾病状态和严重度）？</w:t>
                                </w:r>
                              </w:p>
                              <w:p w:rsidR="00C5572A" w:rsidRPr="00D36730" w:rsidRDefault="00C5572A" w:rsidP="00C5572A">
                                <w:pPr>
                                  <w:spacing w:before="10" w:afterLines="45" w:after="108"/>
                                  <w:ind w:rightChars="67" w:right="147"/>
                                  <w:rPr>
                                    <w:rFonts w:ascii="仿宋_GB2312" w:eastAsia="仿宋_GB2312"/>
                                    <w:sz w:val="20"/>
                                  </w:rPr>
                                </w:pPr>
                              </w:p>
                              <w:p w:rsidR="00C5572A" w:rsidRPr="00D36730" w:rsidRDefault="00C5572A" w:rsidP="00C5572A">
                                <w:pPr>
                                  <w:spacing w:before="10"/>
                                  <w:ind w:right="145"/>
                                  <w:rPr>
                                    <w:rFonts w:ascii="仿宋_GB2312" w:eastAsia="仿宋_GB2312" w:hAnsi="Times New Roman"/>
                                    <w:sz w:val="20"/>
                                    <w:szCs w:val="20"/>
                                  </w:rPr>
                                </w:pPr>
                                <w:r w:rsidRPr="00D36730">
                                  <w:rPr>
                                    <w:rFonts w:ascii="仿宋_GB2312" w:eastAsia="仿宋_GB2312" w:hint="eastAsia"/>
                                    <w:spacing w:val="-1"/>
                                    <w:sz w:val="20"/>
                                  </w:rPr>
                                  <w:t>数据是否包含实施合理的、客观的评估所需要的足够信息？</w:t>
                                </w:r>
                              </w:p>
                            </w:txbxContent>
                          </wps:txbx>
                          <wps:bodyPr rot="0" vert="horz" wrap="square" lIns="0" tIns="0" rIns="0" bIns="0" anchor="t" anchorCtr="0" upright="1">
                            <a:noAutofit/>
                          </wps:bodyPr>
                        </wps:wsp>
                        <wps:wsp>
                          <wps:cNvPr id="5" name="Text Box 47"/>
                          <wps:cNvSpPr txBox="1">
                            <a:spLocks noChangeArrowheads="1"/>
                          </wps:cNvSpPr>
                          <wps:spPr bwMode="auto">
                            <a:xfrm>
                              <a:off x="5954" y="824"/>
                              <a:ext cx="246" cy="2061"/>
                            </a:xfrm>
                            <a:prstGeom prst="rect">
                              <a:avLst/>
                            </a:prstGeom>
                            <a:noFill/>
                            <a:ln>
                              <a:noFill/>
                            </a:ln>
                          </wps:spPr>
                          <wps:txbx>
                            <w:txbxContent>
                              <w:p w:rsidR="00C5572A" w:rsidRPr="00D36730" w:rsidRDefault="00C5572A" w:rsidP="00C5572A">
                                <w:pPr>
                                  <w:spacing w:line="205" w:lineRule="exact"/>
                                  <w:jc w:val="both"/>
                                  <w:rPr>
                                    <w:rFonts w:ascii="仿宋_GB2312" w:eastAsia="仿宋_GB2312" w:hAnsi="Times New Roman"/>
                                    <w:sz w:val="20"/>
                                    <w:szCs w:val="20"/>
                                  </w:rPr>
                                </w:pPr>
                                <w:r w:rsidRPr="00D36730">
                                  <w:rPr>
                                    <w:rFonts w:ascii="仿宋_GB2312" w:eastAsia="仿宋_GB2312" w:hint="eastAsia"/>
                                    <w:sz w:val="20"/>
                                  </w:rPr>
                                  <w:t>D1</w:t>
                                </w:r>
                              </w:p>
                              <w:p w:rsidR="00C5572A" w:rsidRPr="00D36730" w:rsidRDefault="00C5572A" w:rsidP="00C5572A">
                                <w:pPr>
                                  <w:jc w:val="both"/>
                                  <w:rPr>
                                    <w:rFonts w:ascii="仿宋_GB2312" w:eastAsia="仿宋_GB2312" w:hAnsi="Times New Roman"/>
                                    <w:sz w:val="20"/>
                                    <w:szCs w:val="20"/>
                                  </w:rPr>
                                </w:pPr>
                                <w:r w:rsidRPr="00D36730">
                                  <w:rPr>
                                    <w:rFonts w:ascii="仿宋_GB2312" w:eastAsia="仿宋_GB2312" w:hint="eastAsia"/>
                                    <w:sz w:val="20"/>
                                  </w:rPr>
                                  <w:t>D2 D3 A1 A2 A3 P1 P2 P3</w:t>
                                </w:r>
                              </w:p>
                            </w:txbxContent>
                          </wps:txbx>
                          <wps:bodyPr rot="0" vert="horz" wrap="square" lIns="0" tIns="0" rIns="0" bIns="0" anchor="t" anchorCtr="0" upright="1">
                            <a:noAutofit/>
                          </wps:bodyPr>
                        </wps:wsp>
                        <wps:wsp>
                          <wps:cNvPr id="6" name="Text Box 46"/>
                          <wps:cNvSpPr txBox="1">
                            <a:spLocks noChangeArrowheads="1"/>
                          </wps:cNvSpPr>
                          <wps:spPr bwMode="auto">
                            <a:xfrm>
                              <a:off x="6484" y="566"/>
                              <a:ext cx="2226" cy="2638"/>
                            </a:xfrm>
                            <a:prstGeom prst="rect">
                              <a:avLst/>
                            </a:prstGeom>
                            <a:noFill/>
                            <a:ln>
                              <a:noFill/>
                            </a:ln>
                          </wps:spPr>
                          <wps:txbx>
                            <w:txbxContent>
                              <w:p w:rsidR="00C5572A" w:rsidRPr="00D36730" w:rsidRDefault="00C5572A" w:rsidP="00C5572A">
                                <w:pPr>
                                  <w:spacing w:before="6"/>
                                  <w:ind w:right="89"/>
                                  <w:rPr>
                                    <w:rFonts w:ascii="仿宋_GB2312" w:eastAsia="仿宋_GB2312"/>
                                    <w:b/>
                                    <w:spacing w:val="-1"/>
                                    <w:sz w:val="20"/>
                                  </w:rPr>
                                </w:pPr>
                                <w:r w:rsidRPr="00D36730">
                                  <w:rPr>
                                    <w:rFonts w:ascii="仿宋_GB2312" w:eastAsia="仿宋_GB2312" w:hint="eastAsia"/>
                                    <w:b/>
                                    <w:spacing w:val="-1"/>
                                    <w:sz w:val="20"/>
                                  </w:rPr>
                                  <w:t>分级系统</w:t>
                                </w:r>
                              </w:p>
                              <w:p w:rsidR="00C5572A" w:rsidRPr="00D36730" w:rsidRDefault="00C5572A" w:rsidP="00C5572A">
                                <w:pPr>
                                  <w:spacing w:before="6"/>
                                  <w:ind w:right="89"/>
                                  <w:rPr>
                                    <w:rFonts w:ascii="仿宋_GB2312" w:eastAsia="仿宋_GB2312"/>
                                    <w:spacing w:val="21"/>
                                    <w:sz w:val="16"/>
                                  </w:rPr>
                                </w:pPr>
                                <w:r w:rsidRPr="00D36730">
                                  <w:rPr>
                                    <w:rFonts w:ascii="仿宋_GB2312" w:eastAsia="仿宋_GB2312" w:hint="eastAsia"/>
                                    <w:spacing w:val="-1"/>
                                    <w:sz w:val="16"/>
                                  </w:rPr>
                                  <w:t>申报器械</w:t>
                                </w:r>
                              </w:p>
                              <w:p w:rsidR="00C5572A" w:rsidRPr="00D36730" w:rsidRDefault="00C5572A" w:rsidP="00C5572A">
                                <w:pPr>
                                  <w:spacing w:before="6"/>
                                  <w:ind w:right="89"/>
                                  <w:rPr>
                                    <w:rFonts w:ascii="仿宋_GB2312" w:eastAsia="仿宋_GB2312"/>
                                    <w:spacing w:val="23"/>
                                    <w:sz w:val="16"/>
                                  </w:rPr>
                                </w:pPr>
                                <w:r w:rsidRPr="00D36730">
                                  <w:rPr>
                                    <w:rFonts w:ascii="仿宋_GB2312" w:eastAsia="仿宋_GB2312" w:hint="eastAsia"/>
                                    <w:spacing w:val="-1"/>
                                    <w:sz w:val="16"/>
                                  </w:rPr>
                                  <w:t>比较器械</w:t>
                                </w:r>
                              </w:p>
                              <w:p w:rsidR="00C5572A" w:rsidRPr="00D36730" w:rsidRDefault="00C5572A" w:rsidP="00C5572A">
                                <w:pPr>
                                  <w:spacing w:before="6" w:afterLines="15" w:after="36"/>
                                  <w:ind w:rightChars="41" w:right="90"/>
                                  <w:rPr>
                                    <w:rFonts w:ascii="仿宋_GB2312" w:eastAsia="仿宋_GB2312" w:hAnsi="Times New Roman"/>
                                    <w:sz w:val="16"/>
                                    <w:szCs w:val="20"/>
                                  </w:rPr>
                                </w:pPr>
                                <w:r w:rsidRPr="00D36730">
                                  <w:rPr>
                                    <w:rFonts w:ascii="仿宋_GB2312" w:eastAsia="仿宋_GB2312" w:hint="eastAsia"/>
                                    <w:spacing w:val="-1"/>
                                    <w:sz w:val="16"/>
                                  </w:rPr>
                                  <w:t>其他器械</w:t>
                                </w:r>
                              </w:p>
                              <w:p w:rsidR="00C5572A" w:rsidRPr="00D36730" w:rsidRDefault="00C5572A" w:rsidP="00C5572A">
                                <w:pPr>
                                  <w:spacing w:before="10"/>
                                  <w:ind w:right="343"/>
                                  <w:rPr>
                                    <w:rFonts w:ascii="仿宋_GB2312" w:eastAsia="仿宋_GB2312"/>
                                    <w:spacing w:val="21"/>
                                    <w:sz w:val="16"/>
                                  </w:rPr>
                                </w:pPr>
                                <w:r w:rsidRPr="00D36730">
                                  <w:rPr>
                                    <w:rFonts w:ascii="仿宋_GB2312" w:eastAsia="仿宋_GB2312" w:hint="eastAsia"/>
                                    <w:spacing w:val="21"/>
                                    <w:sz w:val="16"/>
                                  </w:rPr>
                                  <w:t>相同</w:t>
                                </w:r>
                              </w:p>
                              <w:p w:rsidR="00C5572A" w:rsidRPr="00D36730" w:rsidRDefault="00C5572A" w:rsidP="00C5572A">
                                <w:pPr>
                                  <w:spacing w:before="10"/>
                                  <w:ind w:right="343"/>
                                  <w:rPr>
                                    <w:rFonts w:ascii="仿宋_GB2312" w:eastAsia="仿宋_GB2312"/>
                                    <w:spacing w:val="27"/>
                                    <w:sz w:val="16"/>
                                  </w:rPr>
                                </w:pPr>
                                <w:r w:rsidRPr="00D36730">
                                  <w:rPr>
                                    <w:rFonts w:ascii="仿宋_GB2312" w:eastAsia="仿宋_GB2312" w:hint="eastAsia"/>
                                    <w:spacing w:val="27"/>
                                    <w:sz w:val="16"/>
                                  </w:rPr>
                                  <w:t>轻微偏离</w:t>
                                </w:r>
                              </w:p>
                              <w:p w:rsidR="00C5572A" w:rsidRPr="00D36730" w:rsidRDefault="00C5572A" w:rsidP="00C5572A">
                                <w:pPr>
                                  <w:spacing w:before="10" w:afterLines="35" w:after="84"/>
                                  <w:ind w:rightChars="155" w:right="341"/>
                                  <w:rPr>
                                    <w:rFonts w:ascii="仿宋_GB2312" w:eastAsia="仿宋_GB2312"/>
                                    <w:spacing w:val="-1"/>
                                    <w:sz w:val="16"/>
                                  </w:rPr>
                                </w:pPr>
                                <w:r w:rsidRPr="00D36730">
                                  <w:rPr>
                                    <w:rFonts w:ascii="仿宋_GB2312" w:eastAsia="仿宋_GB2312" w:hint="eastAsia"/>
                                    <w:spacing w:val="-1"/>
                                    <w:sz w:val="16"/>
                                  </w:rPr>
                                  <w:t>重大偏离</w:t>
                                </w:r>
                              </w:p>
                              <w:p w:rsidR="00C5572A" w:rsidRPr="00D36730" w:rsidRDefault="00C5572A" w:rsidP="00C5572A">
                                <w:pPr>
                                  <w:spacing w:before="10"/>
                                  <w:ind w:right="343"/>
                                  <w:rPr>
                                    <w:rFonts w:ascii="仿宋_GB2312" w:eastAsia="仿宋_GB2312"/>
                                    <w:spacing w:val="22"/>
                                    <w:sz w:val="16"/>
                                  </w:rPr>
                                </w:pPr>
                                <w:r w:rsidRPr="00D36730">
                                  <w:rPr>
                                    <w:rFonts w:ascii="仿宋_GB2312" w:eastAsia="仿宋_GB2312" w:hint="eastAsia"/>
                                    <w:spacing w:val="-1"/>
                                    <w:sz w:val="16"/>
                                  </w:rPr>
                                  <w:t>适用</w:t>
                                </w:r>
                              </w:p>
                              <w:p w:rsidR="00C5572A" w:rsidRPr="00D36730" w:rsidRDefault="00C5572A" w:rsidP="00C5572A">
                                <w:pPr>
                                  <w:spacing w:before="10"/>
                                  <w:ind w:right="343"/>
                                  <w:rPr>
                                    <w:rFonts w:ascii="仿宋_GB2312" w:eastAsia="仿宋_GB2312"/>
                                    <w:spacing w:val="22"/>
                                    <w:sz w:val="16"/>
                                  </w:rPr>
                                </w:pPr>
                                <w:r w:rsidRPr="00D36730">
                                  <w:rPr>
                                    <w:rFonts w:ascii="仿宋_GB2312" w:eastAsia="仿宋_GB2312" w:hint="eastAsia"/>
                                    <w:spacing w:val="22"/>
                                    <w:sz w:val="16"/>
                                  </w:rPr>
                                  <w:t>有限</w:t>
                                </w:r>
                              </w:p>
                              <w:p w:rsidR="00C5572A" w:rsidRPr="00D36730" w:rsidRDefault="00C5572A" w:rsidP="00C5572A">
                                <w:pPr>
                                  <w:spacing w:line="224" w:lineRule="exact"/>
                                  <w:rPr>
                                    <w:rFonts w:ascii="仿宋_GB2312" w:eastAsia="仿宋_GB2312" w:hAnsi="Times New Roman"/>
                                    <w:sz w:val="16"/>
                                    <w:szCs w:val="20"/>
                                  </w:rPr>
                                </w:pPr>
                                <w:r w:rsidRPr="00D36730">
                                  <w:rPr>
                                    <w:rFonts w:ascii="仿宋_GB2312" w:eastAsia="仿宋_GB2312" w:hint="eastAsia"/>
                                    <w:spacing w:val="-1"/>
                                    <w:sz w:val="16"/>
                                  </w:rPr>
                                  <w:t>不同人群</w:t>
                                </w:r>
                              </w:p>
                            </w:txbxContent>
                          </wps:txbx>
                          <wps:bodyPr rot="0" vert="horz" wrap="square" lIns="0" tIns="0" rIns="0" bIns="0" anchor="t" anchorCtr="0" upright="1">
                            <a:noAutofit/>
                          </wps:bodyPr>
                        </wps:wsp>
                        <wps:wsp>
                          <wps:cNvPr id="7" name="Text Box 45"/>
                          <wps:cNvSpPr txBox="1">
                            <a:spLocks noChangeArrowheads="1"/>
                          </wps:cNvSpPr>
                          <wps:spPr bwMode="auto">
                            <a:xfrm>
                              <a:off x="5954" y="3614"/>
                              <a:ext cx="233" cy="660"/>
                            </a:xfrm>
                            <a:prstGeom prst="rect">
                              <a:avLst/>
                            </a:prstGeom>
                            <a:noFill/>
                            <a:ln>
                              <a:noFill/>
                            </a:ln>
                          </wps:spPr>
                          <wps:txbx>
                            <w:txbxContent>
                              <w:p w:rsidR="00C5572A" w:rsidRPr="00D36730" w:rsidRDefault="00C5572A" w:rsidP="00C5572A">
                                <w:pPr>
                                  <w:spacing w:line="204" w:lineRule="exact"/>
                                  <w:rPr>
                                    <w:rFonts w:ascii="仿宋_GB2312" w:eastAsia="仿宋_GB2312" w:hAnsi="Times New Roman"/>
                                    <w:sz w:val="20"/>
                                    <w:szCs w:val="20"/>
                                  </w:rPr>
                                </w:pPr>
                                <w:r w:rsidRPr="00D36730">
                                  <w:rPr>
                                    <w:rFonts w:ascii="仿宋_GB2312" w:eastAsia="仿宋_GB2312" w:hint="eastAsia"/>
                                    <w:spacing w:val="-1"/>
                                    <w:sz w:val="20"/>
                                  </w:rPr>
                                  <w:t>R1</w:t>
                                </w:r>
                              </w:p>
                              <w:p w:rsidR="00C5572A" w:rsidRPr="00D36730" w:rsidRDefault="00C5572A" w:rsidP="00C5572A">
                                <w:pPr>
                                  <w:rPr>
                                    <w:rFonts w:ascii="仿宋_GB2312" w:eastAsia="仿宋_GB2312" w:hAnsi="Times New Roman"/>
                                    <w:sz w:val="20"/>
                                    <w:szCs w:val="20"/>
                                  </w:rPr>
                                </w:pPr>
                                <w:r w:rsidRPr="00D36730">
                                  <w:rPr>
                                    <w:rFonts w:ascii="仿宋_GB2312" w:eastAsia="仿宋_GB2312" w:hint="eastAsia"/>
                                    <w:spacing w:val="-1"/>
                                    <w:sz w:val="20"/>
                                  </w:rPr>
                                  <w:t>R2R3</w:t>
                                </w:r>
                              </w:p>
                            </w:txbxContent>
                          </wps:txbx>
                          <wps:bodyPr rot="0" vert="horz" wrap="square" lIns="0" tIns="0" rIns="0" bIns="0" anchor="t" anchorCtr="0" upright="1">
                            <a:noAutofit/>
                          </wps:bodyPr>
                        </wps:wsp>
                        <wps:wsp>
                          <wps:cNvPr id="8" name="Text Box 44"/>
                          <wps:cNvSpPr txBox="1">
                            <a:spLocks noChangeArrowheads="1"/>
                          </wps:cNvSpPr>
                          <wps:spPr bwMode="auto">
                            <a:xfrm>
                              <a:off x="6511" y="3614"/>
                              <a:ext cx="1917" cy="770"/>
                            </a:xfrm>
                            <a:prstGeom prst="rect">
                              <a:avLst/>
                            </a:prstGeom>
                            <a:noFill/>
                            <a:ln>
                              <a:noFill/>
                            </a:ln>
                          </wps:spPr>
                          <wps:txbx>
                            <w:txbxContent>
                              <w:p w:rsidR="00C5572A" w:rsidRPr="00D36730" w:rsidRDefault="00C5572A" w:rsidP="00C5572A">
                                <w:pPr>
                                  <w:spacing w:line="204" w:lineRule="exact"/>
                                  <w:rPr>
                                    <w:rFonts w:ascii="仿宋_GB2312" w:eastAsia="仿宋_GB2312" w:hAnsi="Times New Roman"/>
                                    <w:sz w:val="16"/>
                                    <w:szCs w:val="20"/>
                                  </w:rPr>
                                </w:pPr>
                                <w:r w:rsidRPr="00D36730">
                                  <w:rPr>
                                    <w:rFonts w:ascii="仿宋_GB2312" w:eastAsia="仿宋_GB2312" w:hint="eastAsia"/>
                                    <w:spacing w:val="-1"/>
                                    <w:sz w:val="16"/>
                                  </w:rPr>
                                  <w:t>高质量</w:t>
                                </w:r>
                              </w:p>
                              <w:p w:rsidR="00C5572A" w:rsidRPr="00D36730" w:rsidRDefault="00C5572A" w:rsidP="00C5572A">
                                <w:pPr>
                                  <w:rPr>
                                    <w:rFonts w:ascii="仿宋_GB2312" w:eastAsia="仿宋_GB2312"/>
                                    <w:spacing w:val="-1"/>
                                    <w:sz w:val="16"/>
                                  </w:rPr>
                                </w:pPr>
                                <w:r w:rsidRPr="00D36730">
                                  <w:rPr>
                                    <w:rFonts w:ascii="仿宋_GB2312" w:eastAsia="仿宋_GB2312" w:hint="eastAsia"/>
                                    <w:spacing w:val="-1"/>
                                    <w:sz w:val="16"/>
                                  </w:rPr>
                                  <w:t>微小缺陷</w:t>
                                </w:r>
                              </w:p>
                              <w:p w:rsidR="00C5572A" w:rsidRPr="00D36730" w:rsidRDefault="00C5572A" w:rsidP="00C5572A">
                                <w:pPr>
                                  <w:rPr>
                                    <w:rFonts w:ascii="仿宋_GB2312" w:eastAsia="仿宋_GB2312" w:hAnsi="Times New Roman"/>
                                    <w:sz w:val="16"/>
                                    <w:szCs w:val="20"/>
                                  </w:rPr>
                                </w:pPr>
                                <w:r w:rsidRPr="00D36730">
                                  <w:rPr>
                                    <w:rFonts w:ascii="仿宋_GB2312" w:eastAsia="仿宋_GB2312" w:hint="eastAsia"/>
                                    <w:spacing w:val="-1"/>
                                    <w:sz w:val="16"/>
                                  </w:rPr>
                                  <w:t>信息不充分</w:t>
                                </w:r>
                              </w:p>
                            </w:txbxContent>
                          </wps:txbx>
                          <wps:bodyPr rot="0" vert="horz" wrap="square" lIns="0" tIns="0" rIns="0" bIns="0" anchor="t" anchorCtr="0" upright="1">
                            <a:noAutofit/>
                          </wps:bodyPr>
                        </wps:wsp>
                      </wpg:grpSp>
                    </wpg:wgp>
                  </a:graphicData>
                </a:graphic>
              </wp:inline>
            </w:drawing>
          </mc:Choice>
          <mc:Fallback>
            <w:pict>
              <v:group id="组合 311" o:spid="_x0000_s1119" style="width:443.9pt;height:276.5pt;mso-position-horizontal-relative:char;mso-position-vertical-relative:line" coordorigin="6,6" coordsize="8866,4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">
                <v:group id="Group 68" o:spid="_x0000_s1120" style="position:absolute;left:6;top:6;width:8866;height:2" coordorigin="6,6" coordsize="88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ZjMQAAADcAAAADwAAAGRycy9kb3ducmV2LnhtbESPQYvCMBSE78L+h/AW&#10;vGlaZRepRhFR8SDCVkG8PZpnW2xeShPb+u83wsIeh5n5hlmselOJlhpXWlYQjyMQxJnVJecKLufd&#10;aAbCeWSNlWVS8CIHq+XHYIGJth3/UJv6XAQIuwQVFN7XiZQuK8igG9uaOHh32xj0QTa51A12AW4q&#10;OYmib2mw5LBQYE2bgrJH+jQK9h1262m8bY+P++Z1O3+drseYlBp+9us5CE+9/w//tQ9awTSewP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ZjMQAAADcAAAA&#10;DwAAAAAAAAAAAAAAAACqAgAAZHJzL2Rvd25yZXYueG1sUEsFBgAAAAAEAAQA+gAAAJsDAAAAAA==&#10;">
                  <v:shape id="Freeform 69" o:spid="_x0000_s1121" style="position:absolute;left:6;top:6;width:8866;height:2;visibility:visible;mso-wrap-style:square;v-text-anchor:top" coordsize="88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zOlMIA&#10;AADcAAAADwAAAGRycy9kb3ducmV2LnhtbESPT4vCMBTE78J+h/AWvIimtSBuNcpSEFxv/tn7o3m2&#10;YZuX0kRtv71ZEDwOM/MbZr3tbSPu1HnjWEE6S0AQl04brhRczrvpEoQPyBobx6RgIA/bzcdojbl2&#10;Dz7S/RQqESHsc1RQh9DmUvqyJot+5lri6F1dZzFE2VVSd/iIcNvIeZIspEXDcaHGloqayr/TzSo4&#10;ZPP065cH/7Mz1zAYX5SHSaHU+LP/XoEI1Id3+NXeawVZmsH/mXg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vM6UwgAAANwAAAAPAAAAAAAAAAAAAAAAAJgCAABkcnMvZG93&#10;bnJldi54bWxQSwUGAAAAAAQABAD1AAAAhwMAAAAA&#10;" path="m,l8865,e" filled="f" strokeweight=".58pt">
                    <v:path arrowok="t" o:connecttype="custom" o:connectlocs="0,0;8865,0" o:connectangles="0,0"/>
                  </v:shape>
                </v:group>
                <v:group id="Group 66" o:spid="_x0000_s1122" style="position:absolute;left:11;top:11;width:2;height:4786" coordorigin="11,11" coordsize="2,47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OJkY8YAAADcAAAADwAAAGRycy9kb3ducmV2LnhtbESPT2vCQBTE70K/w/IK&#10;vZlNmlpKmlVEaulBCmqh9PbIPpNg9m3Irvnz7V2h4HGYmd8w+Wo0jeipc7VlBUkUgyAurK65VPBz&#10;3M7fQDiPrLGxTAomcrBaPsxyzLQdeE/9wZciQNhlqKDyvs2kdEVFBl1kW+LgnWxn0AfZlVJ3OAS4&#10;aeRzHL9KgzWHhQpb2lRUnA8Xo+BzwGGdJh/97nzaTH/HxffvLiGlnh7H9TsIT6O/h//bX1pBmrz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4mRjxgAAANwA&#10;AAAPAAAAAAAAAAAAAAAAAKoCAABkcnMvZG93bnJldi54bWxQSwUGAAAAAAQABAD6AAAAnQMAAAAA&#10;">
                  <v:shape id="Freeform 67" o:spid="_x0000_s1123" style="position:absolute;left:11;top:11;width:2;height:4786;visibility:visible;mso-wrap-style:square;v-text-anchor:top" coordsize="2,4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Tk8UA&#10;AADcAAAADwAAAGRycy9kb3ducmV2LnhtbESPT4vCMBTE7wt+h/AEL8uaqihSjSKiix4E/+yu10fz&#10;bIvNS2mytn57Iwgeh5n5DTOdN6YQN6pcbllBrxuBIE6szjlV8HNaf41BOI+ssbBMCu7kYD5rfUwx&#10;1rbmA92OPhUBwi5GBZn3ZSylSzIy6Lq2JA7exVYGfZBVKnWFdYCbQvajaCQN5hwWMixpmVFyPf4b&#10;Bb+rvd9cPustyUGyu3+fF/g3SpXqtJvFBISnxr/Dr/ZGKxj0hvA8E4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8dOTxQAAANwAAAAPAAAAAAAAAAAAAAAAAJgCAABkcnMv&#10;ZG93bnJldi54bWxQSwUGAAAAAAQABAD1AAAAigMAAAAA&#10;" path="m,l,4785e" filled="f" strokeweight=".58pt">
                    <v:path arrowok="t" o:connecttype="custom" o:connectlocs="0,11;0,4796" o:connectangles="0,0"/>
                  </v:shape>
                </v:group>
                <v:group id="Group 64" o:spid="_x0000_s1124" style="position:absolute;left:8867;top:11;width:2;height:4786" coordorigin="8867,11" coordsize="2,47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DfF+PxgAAANwA&#10;AAAPAAAAAAAAAAAAAAAAAKoCAABkcnMvZG93bnJldi54bWxQSwUGAAAAAAQABAD6AAAAnQMAAAAA&#10;">
                  <v:shape id="Freeform 65" o:spid="_x0000_s1125" style="position:absolute;left:8867;top:11;width:2;height:4786;visibility:visible;mso-wrap-style:square;v-text-anchor:top" coordsize="2,4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ot8cA&#10;AADcAAAADwAAAGRycy9kb3ducmV2LnhtbESPQWvCQBSE74L/YXlCb3WjQrXRVYpiWxAV0xY8PrLP&#10;JJh9m2a3JvbXd4WCx2FmvmFmi9aU4kK1KywrGPQjEMSp1QVnCj4/1o8TEM4jaywtk4IrOVjMu50Z&#10;xto2fKBL4jMRIOxiVJB7X8VSujQng65vK+LgnWxt0AdZZ1LX2AS4KeUwip6kwYLDQo4VLXNKz8mP&#10;UXDcN69vv5vteDlZ0VdSPn+vdkNU6qHXvkxBeGr9PfzfftcKRoMx3M6EI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aLfHAAAA3AAAAA8AAAAAAAAAAAAAAAAAmAIAAGRy&#10;cy9kb3ducmV2LnhtbFBLBQYAAAAABAAEAPUAAACMAwAAAAA=&#10;" path="m,l,4785e" filled="f" strokeweight=".20464mm">
                    <v:path arrowok="t" o:connecttype="custom" o:connectlocs="0,11;0,4796" o:connectangles="0,0"/>
                  </v:shape>
                </v:group>
                <v:group id="Group 62" o:spid="_x0000_s1126" style="position:absolute;left:240;top:539;width:8384;height:2" coordorigin="240,539"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9uZsIAAADcAAAADwAAAGRycy9kb3ducmV2LnhtbERPy4rCMBTdC/5DuMLs&#10;NO2IIh1TERkHFyKoA8PsLs3tA5ub0sS2/r1ZCC4P573eDKYWHbWusqwgnkUgiDOrKy4U/F730xUI&#10;55E11pZJwYMcbNLxaI2Jtj2fqbv4QoQQdgkqKL1vEildVpJBN7MNceBy2xr0AbaF1C32IdzU8jOK&#10;ltJgxaGhxIZ2JWW3y90o+Omx387j7+54y3eP/+vi9HeMSamPybD9AuFp8G/xy33QCuZx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2vbmbCAAAA3AAAAA8A&#10;AAAAAAAAAAAAAAAAqgIAAGRycy9kb3ducmV2LnhtbFBLBQYAAAAABAAEAPoAAACZAwAAAAA=&#10;">
                  <v:shape id="Freeform 63" o:spid="_x0000_s1127" style="position:absolute;left:240;top:539;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h0O8UA&#10;AADcAAAADwAAAGRycy9kb3ducmV2LnhtbESPT2vCQBTE74V+h+UVequbRIg2ZhUpFoqHgn96f2Sf&#10;2Wj2bZpdNf32bkHwOMzMb5hyMdhWXKj3jWMF6SgBQVw53XCtYL/7fJuC8AFZY+uYFPyRh8X8+anE&#10;Qrsrb+iyDbWIEPYFKjAhdIWUvjJk0Y9cRxy9g+sthij7WuoerxFuW5klSS4tNhwXDHb0Yag6bc9W&#10;we5n/9tmx80wXq3z70meyaU1UqnXl2E5AxFoCI/wvf2lFYzTd/g/E4+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CHQ7xQAAANwAAAAPAAAAAAAAAAAAAAAAAJgCAABkcnMv&#10;ZG93bnJldi54bWxQSwUGAAAAAAQABAD1AAAAigMAAAAA&#10;" path="m,l8383,e" filled="f" strokeweight="2.32pt">
                    <v:path arrowok="t" o:connecttype="custom" o:connectlocs="0,0;8383,0" o:connectangles="0,0"/>
                  </v:shape>
                </v:group>
                <v:group id="Group 60" o:spid="_x0000_s1128" style="position:absolute;left:240;top:797;width:8384;height:2" coordorigin="240,797"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shape id="Freeform 61" o:spid="_x0000_s1129" style="position:absolute;left:240;top:797;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4HJ8QA&#10;AADbAAAADwAAAGRycy9kb3ducmV2LnhtbESPUWvCMBSF3wf+h3AF32Y6B9usRhFhImwMtMPna3PX&#10;FJubmqS1+/fLYLDHwznnO5zlerCN6MmH2rGCh2kGgrh0uuZKwWfxev8CIkRkjY1jUvBNAdar0d0S&#10;c+1ufKD+GCuRIBxyVGBibHMpQ2nIYpi6ljh5X85bjEn6SmqPtwS3jZxl2ZO0WHNaMNjS1lB5OXZW&#10;wWOGu+bj0ntjrtW5696K3fupUGoyHjYLEJGG+B/+a++1gvkz/H5JP0C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uByfEAAAA2wAAAA8AAAAAAAAAAAAAAAAAmAIAAGRycy9k&#10;b3ducmV2LnhtbFBLBQYAAAAABAAEAPUAAACJAwAAAAA=&#10;" path="m,l8383,e" filled="f" strokeweight=".58pt">
                    <v:path arrowok="t" o:connecttype="custom" o:connectlocs="0,0;8383,0" o:connectangles="0,0"/>
                  </v:shape>
                </v:group>
                <v:group id="Group 58" o:spid="_x0000_s1130" style="position:absolute;left:240;top:1496;width:8384;height:2" coordorigin="240,1496"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shape id="Freeform 59" o:spid="_x0000_s1131" style="position:absolute;left:240;top:1496;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02zsMA&#10;AADbAAAADwAAAGRycy9kb3ducmV2LnhtbESPUWvCMBSF3wf+h3AF32bqhDE7owxhMtgQZsXnu+au&#10;KTY3XZLW7t8bQfDxcM75Dme5HmwjevKhdqxgNs1AEJdO11wpOBTvjy8gQkTW2DgmBf8UYL0aPSwx&#10;1+7M39TvYyUShEOOCkyMbS5lKA1ZDFPXEifv13mLMUlfSe3xnOC2kU9Z9iwt1pwWDLa0MVSe9p1V&#10;MM9w2+xOvTfmr/rpus9i+3UslJqMh7dXEJGGeA/f2h9awWIB1y/pB8jV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02zsMAAADbAAAADwAAAAAAAAAAAAAAAACYAgAAZHJzL2Rv&#10;d25yZXYueG1sUEsFBgAAAAAEAAQA9QAAAIgDAAAAAA==&#10;" path="m,l8383,e" filled="f" strokeweight=".58pt">
                    <v:path arrowok="t" o:connecttype="custom" o:connectlocs="0,0;8383,0" o:connectangles="0,0"/>
                  </v:shape>
                </v:group>
                <v:group id="Group 56" o:spid="_x0000_s1132" style="position:absolute;left:240;top:2197;width:8384;height:2" coordorigin="240,2197"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8SaXMYAAADcAAAADwAAAGRycy9kb3ducmV2LnhtbESPT2vCQBDF70K/wzKF&#10;3nQTS0tJ3YhIlR6kUC2ItyE7+YPZ2ZBdk/jtO4dCbzO8N+/9ZrWeXKsG6kPj2UC6SEARF942XBn4&#10;Oe3mb6BCRLbYeiYDdwqwzh9mK8ysH/mbhmOslIRwyNBAHWOXaR2KmhyGhe+IRSt97zDK2lfa9jhK&#10;uGv1MkletcOGpaHGjrY1FdfjzRnYjzhuntOP4XAtt/fL6eXrfEjJmKfHafMOKtIU/81/159W8B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LxJpcxgAAANwA&#10;AAAPAAAAAAAAAAAAAAAAAKoCAABkcnMvZG93bnJldi54bWxQSwUGAAAAAAQABAD6AAAAnQMAAAAA&#10;">
                  <v:shape id="Freeform 57" o:spid="_x0000_s1133" style="position:absolute;left:240;top:2197;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Y5sIA&#10;AADcAAAADwAAAGRycy9kb3ducmV2LnhtbERP32vCMBB+F/Y/hBvsTRMdDOmMIoPJYEOYHXu+NWdT&#10;bC41SWv335vBwLf7+H7eajO6VgwUYuNZw3ymQBBX3jRca/gqX6dLEDEhG2w9k4ZfirBZ301WWBh/&#10;4U8aDqkWOYRjgRpsSl0hZawsOYwz3xFn7uiDw5RhqKUJeMnhrpULpZ6kw4Zzg8WOXixVp0PvNDwq&#10;3LX70xCsPdc/ff9e7j6+S60f7sftM4hEY7qJ/91vJs9Xc/h7Jl8g1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IpjmwgAAANwAAAAPAAAAAAAAAAAAAAAAAJgCAABkcnMvZG93&#10;bnJldi54bWxQSwUGAAAAAAQABAD1AAAAhwMAAAAA&#10;" path="m,l8383,e" filled="f" strokeweight=".58pt">
                    <v:path arrowok="t" o:connecttype="custom" o:connectlocs="0,0;8383,0" o:connectangles="0,0"/>
                  </v:shape>
                </v:group>
                <v:group id="Group 54" o:spid="_x0000_s1134" style="position:absolute;left:240;top:3587;width:8384;height:2" coordorigin="240,3587"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shape id="Freeform 55" o:spid="_x0000_s1135" style="position:absolute;left:240;top:3587;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yjCsIA&#10;AADcAAAADwAAAGRycy9kb3ducmV2LnhtbERP32vCMBB+H+x/CDfwbSZTkNEZRQYTQRnMjj3fmrMp&#10;NpcuSWv97xdhsLf7+H7ecj26VgwUYuNZw9NUgSCuvGm41vBZvj0+g4gJ2WDrmTRcKcJ6dX+3xML4&#10;C3/QcEy1yCEcC9RgU+oKKWNlyWGc+o44cycfHKYMQy1NwEsOd62cKbWQDhvODRY7erVUnY+90zBX&#10;uG3fz0Ow9qf+7vt9uT18lVpPHsbNC4hEY/oX/7l3Js9Xc7g9ky+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vKMKwgAAANwAAAAPAAAAAAAAAAAAAAAAAJgCAABkcnMvZG93&#10;bnJldi54bWxQSwUGAAAAAAQABAD1AAAAhwMAAAAA&#10;" path="m,l8383,e" filled="f" strokeweight=".58pt">
                    <v:path arrowok="t" o:connecttype="custom" o:connectlocs="0,0;8383,0" o:connectangles="0,0"/>
                  </v:shape>
                </v:group>
                <v:group id="Group 52" o:spid="_x0000_s1136" style="position:absolute;left:240;top:4534;width:8384;height:2" coordorigin="240,4534"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cX8QAAADcAAAADwAAAGRycy9kb3ducmV2LnhtbERPS2vCQBC+F/wPywi9&#10;1U20LRJdJYRaegiFqiDehuyYBLOzIbvN4993C4Xe5uN7znY/mkb01LnasoJ4EYEgLqyuuVRwPh2e&#10;1iCcR9bYWCYFEznY72YPW0y0HfiL+qMvRQhhl6CCyvs2kdIVFRl0C9sSB+5mO4M+wK6UusMhhJtG&#10;LqPoVRqsOTRU2FJWUXE/fhsF7wMO6Sp+6/P7LZuup5fPSx6TUo/zMd2A8DT6f/Gf+0OH+dEz/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P+cX8QAAADcAAAA&#10;DwAAAAAAAAAAAAAAAACqAgAAZHJzL2Rvd25yZXYueG1sUEsFBgAAAAAEAAQA+gAAAJsDAAAAAA==&#10;">
                  <v:shape id="Freeform 53" o:spid="_x0000_s1137" style="position:absolute;left:240;top:4534;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iGAsIA&#10;AADcAAAADwAAAGRycy9kb3ducmV2LnhtbERPTWvCQBC9F/oflil4q5tGjBJdRcRC8VDQ6H3Ijtlo&#10;djbNbjX9911B8DaP9znzZW8bcaXO144VfAwTEMSl0zVXCg7F5/sUhA/IGhvHpOCPPCwXry9zzLW7&#10;8Y6u+1CJGMI+RwUmhDaX0peGLPqha4kjd3KdxRBhV0nd4S2G20amSZJJizXHBoMtrQ2Vl/2vVVAc&#10;Dz9Net71o802+55kqVxZI5UavPWrGYhAfXiKH+4vHecnY7g/Ey+Qi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WIYCwgAAANwAAAAPAAAAAAAAAAAAAAAAAJgCAABkcnMvZG93&#10;bnJldi54bWxQSwUGAAAAAAQABAD1AAAAhwMAAAAA&#10;" path="m,l8383,e" filled="f" strokeweight="2.32pt">
                    <v:path arrowok="t" o:connecttype="custom" o:connectlocs="0,0;8383,0" o:connectangles="0,0"/>
                  </v:shape>
                </v:group>
                <v:group id="Group 43" o:spid="_x0000_s1138" style="position:absolute;left:6;top:269;width:8866;height:4524" coordorigin="6,269" coordsize="8866,45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thp7PCAAAA3AAAAA8A&#10;AAAAAAAAAAAAAAAAqgIAAGRycy9kb3ducmV2LnhtbFBLBQYAAAAABAAEAPoAAACZAwAAAAA=&#10;">
                  <v:shape id="Freeform 51" o:spid="_x0000_s1139" style="position:absolute;left:6;top:4791;width:8866;height:2;visibility:visible;mso-wrap-style:square;v-text-anchor:top" coordsize="88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owq8AA&#10;AADcAAAADwAAAGRycy9kb3ducmV2LnhtbERPTYvCMBC9C/6HMIIX0VQFXbtGWQqC683q3odmbMM2&#10;k9Jktf33G0HwNo/3Odt9Z2txp9YbxwrmswQEceG04VLB9XKYfoDwAVlj7ZgU9ORhvxsOtphq9+Az&#10;3fNQihjCPkUFVQhNKqUvKrLoZ64hjtzNtRZDhG0pdYuPGG5ruUiSlbRoODZU2FBWUfGb/1kFp+Vi&#10;vvnh3n8fzC30xmfFaZIpNR51X58gAnXhLX65jzrOT9bwfCZeIH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5owq8AAAADcAAAADwAAAAAAAAAAAAAAAACYAgAAZHJzL2Rvd25y&#10;ZXYueG1sUEsFBgAAAAAEAAQA9QAAAIUDAAAAAA==&#10;" path="m,l8865,e" filled="f" strokeweight=".58pt">
                    <v:path arrowok="t" o:connecttype="custom" o:connectlocs="0,0;8865,0" o:connectangles="0,0"/>
                  </v:shape>
                  <v:shape id="Text Box 50" o:spid="_x0000_s1140" type="#_x0000_t202" style="position:absolute;left:458;top:269;width:6302;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rsidR="00C5572A" w:rsidRPr="00D36730" w:rsidRDefault="00C5572A" w:rsidP="00C5572A">
                          <w:pPr>
                            <w:spacing w:line="245" w:lineRule="exact"/>
                            <w:ind w:left="273" w:hanging="274"/>
                            <w:jc w:val="center"/>
                            <w:rPr>
                              <w:rFonts w:ascii="仿宋_GB2312" w:eastAsia="仿宋_GB2312" w:hAnsi="Times New Roman"/>
                              <w:b/>
                              <w:sz w:val="24"/>
                              <w:szCs w:val="24"/>
                            </w:rPr>
                          </w:pPr>
                          <w:r w:rsidRPr="00D36730">
                            <w:rPr>
                              <w:rFonts w:ascii="仿宋_GB2312" w:eastAsia="仿宋_GB2312" w:hint="eastAsia"/>
                              <w:b/>
                              <w:spacing w:val="-1"/>
                              <w:sz w:val="24"/>
                            </w:rPr>
                            <w:t>表 F1</w:t>
                          </w:r>
                          <w:r w:rsidRPr="00D36730">
                            <w:rPr>
                              <w:rFonts w:ascii="仿宋_GB2312" w:eastAsia="仿宋_GB2312" w:hint="eastAsia"/>
                              <w:b/>
                              <w:spacing w:val="-1"/>
                              <w:sz w:val="24"/>
                            </w:rPr>
                            <w:t>适宜性评估标准举例。</w:t>
                          </w:r>
                        </w:p>
                        <w:p w:rsidR="00C5572A" w:rsidRPr="00D36730" w:rsidRDefault="00C5572A" w:rsidP="00C5572A">
                          <w:pPr>
                            <w:tabs>
                              <w:tab w:val="left" w:pos="3392"/>
                            </w:tabs>
                            <w:spacing w:before="48"/>
                            <w:ind w:left="273"/>
                            <w:rPr>
                              <w:rFonts w:ascii="仿宋_GB2312" w:eastAsia="仿宋_GB2312" w:hAnsi="Times New Roman"/>
                              <w:sz w:val="20"/>
                              <w:szCs w:val="20"/>
                            </w:rPr>
                          </w:pPr>
                          <w:r w:rsidRPr="00D36730">
                            <w:rPr>
                              <w:rFonts w:ascii="仿宋_GB2312" w:eastAsia="仿宋_GB2312" w:hint="eastAsia"/>
                              <w:b/>
                              <w:spacing w:val="-1"/>
                              <w:sz w:val="20"/>
                            </w:rPr>
                            <w:t>适宜性标准</w:t>
                          </w:r>
                          <w:r w:rsidRPr="00D36730">
                            <w:rPr>
                              <w:rFonts w:ascii="仿宋_GB2312" w:eastAsia="仿宋_GB2312" w:hint="eastAsia"/>
                              <w:b/>
                              <w:spacing w:val="-1"/>
                              <w:sz w:val="20"/>
                            </w:rPr>
                            <w:tab/>
                            <w:t>说明</w:t>
                          </w:r>
                        </w:p>
                        <w:p w:rsidR="00C5572A" w:rsidRPr="00D36730" w:rsidRDefault="00C5572A" w:rsidP="00C5572A">
                          <w:pPr>
                            <w:tabs>
                              <w:tab w:val="left" w:pos="2391"/>
                            </w:tabs>
                            <w:spacing w:before="6"/>
                            <w:rPr>
                              <w:rFonts w:ascii="仿宋_GB2312" w:eastAsia="仿宋_GB2312"/>
                              <w:sz w:val="20"/>
                            </w:rPr>
                          </w:pPr>
                          <w:r w:rsidRPr="00D36730">
                            <w:rPr>
                              <w:rFonts w:ascii="仿宋_GB2312" w:eastAsia="仿宋_GB2312" w:hint="eastAsia"/>
                              <w:spacing w:val="-1"/>
                              <w:sz w:val="20"/>
                            </w:rPr>
                            <w:t>适当的器械</w:t>
                          </w:r>
                          <w:r w:rsidRPr="00D36730">
                            <w:rPr>
                              <w:rFonts w:ascii="仿宋_GB2312" w:eastAsia="仿宋_GB2312" w:hint="eastAsia"/>
                              <w:spacing w:val="-1"/>
                              <w:sz w:val="20"/>
                            </w:rPr>
                            <w:tab/>
                          </w:r>
                          <w:r w:rsidRPr="00D36730">
                            <w:rPr>
                              <w:rFonts w:ascii="仿宋_GB2312" w:eastAsia="仿宋_GB2312" w:hint="eastAsia"/>
                              <w:sz w:val="20"/>
                            </w:rPr>
                            <w:t>数据是否来源于申报器械？</w:t>
                          </w:r>
                        </w:p>
                        <w:p w:rsidR="00C5572A" w:rsidRPr="00D36730" w:rsidRDefault="00C5572A" w:rsidP="00C5572A">
                          <w:pPr>
                            <w:tabs>
                              <w:tab w:val="left" w:pos="2391"/>
                            </w:tabs>
                            <w:spacing w:before="6"/>
                            <w:rPr>
                              <w:rFonts w:ascii="仿宋_GB2312" w:eastAsia="仿宋_GB2312"/>
                              <w:sz w:val="20"/>
                            </w:rPr>
                          </w:pPr>
                        </w:p>
                        <w:p w:rsidR="00C5572A" w:rsidRPr="00D36730" w:rsidRDefault="00C5572A" w:rsidP="00C5572A">
                          <w:pPr>
                            <w:tabs>
                              <w:tab w:val="left" w:pos="2391"/>
                            </w:tabs>
                            <w:spacing w:before="6"/>
                            <w:rPr>
                              <w:rFonts w:ascii="仿宋_GB2312" w:eastAsia="仿宋_GB2312"/>
                              <w:sz w:val="20"/>
                            </w:rPr>
                          </w:pPr>
                        </w:p>
                        <w:p w:rsidR="00C5572A" w:rsidRPr="00D36730" w:rsidRDefault="00C5572A" w:rsidP="00C5572A">
                          <w:pPr>
                            <w:spacing w:before="10"/>
                            <w:rPr>
                              <w:rFonts w:ascii="仿宋_GB2312" w:eastAsia="仿宋_GB2312"/>
                              <w:spacing w:val="-1"/>
                              <w:sz w:val="20"/>
                            </w:rPr>
                          </w:pPr>
                          <w:r w:rsidRPr="00D36730">
                            <w:rPr>
                              <w:rFonts w:ascii="仿宋_GB2312" w:eastAsia="仿宋_GB2312" w:hint="eastAsia"/>
                              <w:spacing w:val="-1"/>
                              <w:sz w:val="20"/>
                            </w:rPr>
                            <w:t>适当的适用范围</w:t>
                          </w:r>
                        </w:p>
                        <w:p w:rsidR="00C5572A" w:rsidRPr="00D36730" w:rsidRDefault="00C5572A" w:rsidP="00C5572A">
                          <w:pPr>
                            <w:spacing w:before="10"/>
                            <w:rPr>
                              <w:rFonts w:ascii="仿宋_GB2312" w:eastAsia="仿宋_GB2312"/>
                              <w:spacing w:val="-1"/>
                              <w:sz w:val="20"/>
                            </w:rPr>
                          </w:pPr>
                        </w:p>
                        <w:p w:rsidR="00C5572A" w:rsidRPr="00D36730" w:rsidRDefault="00C5572A" w:rsidP="00C5572A">
                          <w:pPr>
                            <w:spacing w:before="10"/>
                            <w:rPr>
                              <w:rFonts w:ascii="仿宋_GB2312" w:eastAsia="仿宋_GB2312" w:hAnsi="Times New Roman"/>
                              <w:sz w:val="20"/>
                              <w:szCs w:val="20"/>
                            </w:rPr>
                          </w:pP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pacing w:val="-1"/>
                              <w:sz w:val="20"/>
                            </w:rPr>
                            <w:t>适当的患者人群</w:t>
                          </w:r>
                        </w:p>
                      </w:txbxContent>
                    </v:textbox>
                  </v:shape>
                  <v:shape id="Text Box 49" o:spid="_x0000_s1141" type="#_x0000_t202" style="position:absolute;left:355;top:3709;width:1817;height: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p w:rsidR="00C5572A" w:rsidRPr="00D36730" w:rsidRDefault="00C5572A" w:rsidP="00C5572A">
                          <w:pPr>
                            <w:spacing w:line="225" w:lineRule="exact"/>
                            <w:rPr>
                              <w:rFonts w:ascii="仿宋_GB2312" w:eastAsia="仿宋_GB2312" w:hAnsi="Times New Roman"/>
                              <w:sz w:val="20"/>
                              <w:szCs w:val="20"/>
                            </w:rPr>
                          </w:pPr>
                          <w:r w:rsidRPr="00D36730">
                            <w:rPr>
                              <w:rFonts w:ascii="仿宋_GB2312" w:eastAsia="仿宋_GB2312" w:hint="eastAsia"/>
                              <w:spacing w:val="-1"/>
                              <w:sz w:val="20"/>
                            </w:rPr>
                            <w:t>可接受的报告／数据汇总</w:t>
                          </w:r>
                        </w:p>
                      </w:txbxContent>
                    </v:textbox>
                  </v:shape>
                  <v:shape id="Text Box 48" o:spid="_x0000_s1142" type="#_x0000_t202" style="position:absolute;left:2746;top:1523;width:2985;height:2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uqtMMA&#10;AADaAAAADwAAAGRycy9kb3ducmV2LnhtbESPQWvCQBSE7wX/w/IEb3VjE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CuqtMMAAADaAAAADwAAAAAAAAAAAAAAAACYAgAAZHJzL2Rv&#10;d25yZXYueG1sUEsFBgAAAAAEAAQA9QAAAIgDAAAAAA==&#10;" filled="f" stroked="f">
                    <v:textbox inset="0,0,0,0">
                      <w:txbxContent>
                        <w:p w:rsidR="00C5572A" w:rsidRPr="00D36730" w:rsidRDefault="00C5572A" w:rsidP="00C5572A">
                          <w:pPr>
                            <w:spacing w:before="10" w:afterLines="75" w:after="180"/>
                            <w:rPr>
                              <w:rFonts w:ascii="仿宋_GB2312" w:eastAsia="仿宋_GB2312"/>
                              <w:spacing w:val="-1"/>
                              <w:sz w:val="20"/>
                            </w:rPr>
                          </w:pPr>
                          <w:r w:rsidRPr="00D36730">
                            <w:rPr>
                              <w:rFonts w:ascii="仿宋_GB2312" w:eastAsia="仿宋_GB2312" w:hint="eastAsia"/>
                              <w:sz w:val="20"/>
                            </w:rPr>
                            <w:t>适用范围是否相同？</w:t>
                          </w:r>
                        </w:p>
                        <w:p w:rsidR="00C5572A" w:rsidRPr="00D36730" w:rsidRDefault="00C5572A" w:rsidP="00C5572A">
                          <w:pPr>
                            <w:spacing w:before="10"/>
                            <w:ind w:right="145"/>
                            <w:rPr>
                              <w:rFonts w:ascii="仿宋_GB2312" w:eastAsia="仿宋_GB2312"/>
                              <w:spacing w:val="-1"/>
                              <w:sz w:val="20"/>
                            </w:rPr>
                          </w:pPr>
                        </w:p>
                        <w:p w:rsidR="00C5572A" w:rsidRPr="00D36730" w:rsidRDefault="00C5572A" w:rsidP="00C5572A">
                          <w:pPr>
                            <w:spacing w:before="10"/>
                            <w:ind w:right="145"/>
                            <w:rPr>
                              <w:rFonts w:ascii="仿宋_GB2312" w:eastAsia="仿宋_GB2312"/>
                              <w:spacing w:val="-1"/>
                              <w:sz w:val="20"/>
                            </w:rPr>
                          </w:pPr>
                          <w:r w:rsidRPr="00D36730">
                            <w:rPr>
                              <w:rFonts w:ascii="仿宋_GB2312" w:eastAsia="仿宋_GB2312" w:hint="eastAsia"/>
                              <w:spacing w:val="-1"/>
                              <w:sz w:val="20"/>
                            </w:rPr>
                            <w:t>数据来源的患者人群是否可代表预期使用人群（如年龄、性别等）和临床状况（包含疾病状态和严重度）？</w:t>
                          </w:r>
                        </w:p>
                        <w:p w:rsidR="00C5572A" w:rsidRPr="00D36730" w:rsidRDefault="00C5572A" w:rsidP="00C5572A">
                          <w:pPr>
                            <w:spacing w:before="10" w:afterLines="45" w:after="108"/>
                            <w:ind w:rightChars="67" w:right="147"/>
                            <w:rPr>
                              <w:rFonts w:ascii="仿宋_GB2312" w:eastAsia="仿宋_GB2312"/>
                              <w:sz w:val="20"/>
                            </w:rPr>
                          </w:pPr>
                        </w:p>
                        <w:p w:rsidR="00C5572A" w:rsidRPr="00D36730" w:rsidRDefault="00C5572A" w:rsidP="00C5572A">
                          <w:pPr>
                            <w:spacing w:before="10"/>
                            <w:ind w:right="145"/>
                            <w:rPr>
                              <w:rFonts w:ascii="仿宋_GB2312" w:eastAsia="仿宋_GB2312" w:hAnsi="Times New Roman"/>
                              <w:sz w:val="20"/>
                              <w:szCs w:val="20"/>
                            </w:rPr>
                          </w:pPr>
                          <w:r w:rsidRPr="00D36730">
                            <w:rPr>
                              <w:rFonts w:ascii="仿宋_GB2312" w:eastAsia="仿宋_GB2312" w:hint="eastAsia"/>
                              <w:spacing w:val="-1"/>
                              <w:sz w:val="20"/>
                            </w:rPr>
                            <w:t>数据是否包含实施合理的、客观的评估所需要的足够信息？</w:t>
                          </w:r>
                        </w:p>
                      </w:txbxContent>
                    </v:textbox>
                  </v:shape>
                  <v:shape id="Text Box 47" o:spid="_x0000_s1143" type="#_x0000_t202" style="position:absolute;left:5954;top:824;width:246;height:20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cPL8MA&#10;AADaAAAADwAAAGRycy9kb3ducmV2LnhtbESPQWvCQBSE7wX/w/IEb3VjQ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2cPL8MAAADaAAAADwAAAAAAAAAAAAAAAACYAgAAZHJzL2Rv&#10;d25yZXYueG1sUEsFBgAAAAAEAAQA9QAAAIgDAAAAAA==&#10;" filled="f" stroked="f">
                    <v:textbox inset="0,0,0,0">
                      <w:txbxContent>
                        <w:p w:rsidR="00C5572A" w:rsidRPr="00D36730" w:rsidRDefault="00C5572A" w:rsidP="00C5572A">
                          <w:pPr>
                            <w:spacing w:line="205" w:lineRule="exact"/>
                            <w:jc w:val="both"/>
                            <w:rPr>
                              <w:rFonts w:ascii="仿宋_GB2312" w:eastAsia="仿宋_GB2312" w:hAnsi="Times New Roman"/>
                              <w:sz w:val="20"/>
                              <w:szCs w:val="20"/>
                            </w:rPr>
                          </w:pPr>
                          <w:r w:rsidRPr="00D36730">
                            <w:rPr>
                              <w:rFonts w:ascii="仿宋_GB2312" w:eastAsia="仿宋_GB2312" w:hint="eastAsia"/>
                              <w:sz w:val="20"/>
                            </w:rPr>
                            <w:t>D1</w:t>
                          </w:r>
                        </w:p>
                        <w:p w:rsidR="00C5572A" w:rsidRPr="00D36730" w:rsidRDefault="00C5572A" w:rsidP="00C5572A">
                          <w:pPr>
                            <w:jc w:val="both"/>
                            <w:rPr>
                              <w:rFonts w:ascii="仿宋_GB2312" w:eastAsia="仿宋_GB2312" w:hAnsi="Times New Roman"/>
                              <w:sz w:val="20"/>
                              <w:szCs w:val="20"/>
                            </w:rPr>
                          </w:pPr>
                          <w:r w:rsidRPr="00D36730">
                            <w:rPr>
                              <w:rFonts w:ascii="仿宋_GB2312" w:eastAsia="仿宋_GB2312" w:hint="eastAsia"/>
                              <w:sz w:val="20"/>
                            </w:rPr>
                            <w:t>D2 D3 A1 A2 A3 P1 P2 P3</w:t>
                          </w:r>
                        </w:p>
                      </w:txbxContent>
                    </v:textbox>
                  </v:shape>
                  <v:shape id="Text Box 46" o:spid="_x0000_s1144" type="#_x0000_t202" style="position:absolute;left:6484;top:566;width:2226;height:2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p w:rsidR="00C5572A" w:rsidRPr="00D36730" w:rsidRDefault="00C5572A" w:rsidP="00C5572A">
                          <w:pPr>
                            <w:spacing w:before="6"/>
                            <w:ind w:right="89"/>
                            <w:rPr>
                              <w:rFonts w:ascii="仿宋_GB2312" w:eastAsia="仿宋_GB2312"/>
                              <w:b/>
                              <w:spacing w:val="-1"/>
                              <w:sz w:val="20"/>
                            </w:rPr>
                          </w:pPr>
                          <w:r w:rsidRPr="00D36730">
                            <w:rPr>
                              <w:rFonts w:ascii="仿宋_GB2312" w:eastAsia="仿宋_GB2312" w:hint="eastAsia"/>
                              <w:b/>
                              <w:spacing w:val="-1"/>
                              <w:sz w:val="20"/>
                            </w:rPr>
                            <w:t>分级系统</w:t>
                          </w:r>
                        </w:p>
                        <w:p w:rsidR="00C5572A" w:rsidRPr="00D36730" w:rsidRDefault="00C5572A" w:rsidP="00C5572A">
                          <w:pPr>
                            <w:spacing w:before="6"/>
                            <w:ind w:right="89"/>
                            <w:rPr>
                              <w:rFonts w:ascii="仿宋_GB2312" w:eastAsia="仿宋_GB2312"/>
                              <w:spacing w:val="21"/>
                              <w:sz w:val="16"/>
                            </w:rPr>
                          </w:pPr>
                          <w:r w:rsidRPr="00D36730">
                            <w:rPr>
                              <w:rFonts w:ascii="仿宋_GB2312" w:eastAsia="仿宋_GB2312" w:hint="eastAsia"/>
                              <w:spacing w:val="-1"/>
                              <w:sz w:val="16"/>
                            </w:rPr>
                            <w:t>申报器械</w:t>
                          </w:r>
                        </w:p>
                        <w:p w:rsidR="00C5572A" w:rsidRPr="00D36730" w:rsidRDefault="00C5572A" w:rsidP="00C5572A">
                          <w:pPr>
                            <w:spacing w:before="6"/>
                            <w:ind w:right="89"/>
                            <w:rPr>
                              <w:rFonts w:ascii="仿宋_GB2312" w:eastAsia="仿宋_GB2312"/>
                              <w:spacing w:val="23"/>
                              <w:sz w:val="16"/>
                            </w:rPr>
                          </w:pPr>
                          <w:r w:rsidRPr="00D36730">
                            <w:rPr>
                              <w:rFonts w:ascii="仿宋_GB2312" w:eastAsia="仿宋_GB2312" w:hint="eastAsia"/>
                              <w:spacing w:val="-1"/>
                              <w:sz w:val="16"/>
                            </w:rPr>
                            <w:t>比较器械</w:t>
                          </w:r>
                        </w:p>
                        <w:p w:rsidR="00C5572A" w:rsidRPr="00D36730" w:rsidRDefault="00C5572A" w:rsidP="00C5572A">
                          <w:pPr>
                            <w:spacing w:before="6" w:afterLines="15" w:after="36"/>
                            <w:ind w:rightChars="41" w:right="90"/>
                            <w:rPr>
                              <w:rFonts w:ascii="仿宋_GB2312" w:eastAsia="仿宋_GB2312" w:hAnsi="Times New Roman"/>
                              <w:sz w:val="16"/>
                              <w:szCs w:val="20"/>
                            </w:rPr>
                          </w:pPr>
                          <w:r w:rsidRPr="00D36730">
                            <w:rPr>
                              <w:rFonts w:ascii="仿宋_GB2312" w:eastAsia="仿宋_GB2312" w:hint="eastAsia"/>
                              <w:spacing w:val="-1"/>
                              <w:sz w:val="16"/>
                            </w:rPr>
                            <w:t>其他器械</w:t>
                          </w:r>
                        </w:p>
                        <w:p w:rsidR="00C5572A" w:rsidRPr="00D36730" w:rsidRDefault="00C5572A" w:rsidP="00C5572A">
                          <w:pPr>
                            <w:spacing w:before="10"/>
                            <w:ind w:right="343"/>
                            <w:rPr>
                              <w:rFonts w:ascii="仿宋_GB2312" w:eastAsia="仿宋_GB2312"/>
                              <w:spacing w:val="21"/>
                              <w:sz w:val="16"/>
                            </w:rPr>
                          </w:pPr>
                          <w:r w:rsidRPr="00D36730">
                            <w:rPr>
                              <w:rFonts w:ascii="仿宋_GB2312" w:eastAsia="仿宋_GB2312" w:hint="eastAsia"/>
                              <w:spacing w:val="21"/>
                              <w:sz w:val="16"/>
                            </w:rPr>
                            <w:t>相同</w:t>
                          </w:r>
                        </w:p>
                        <w:p w:rsidR="00C5572A" w:rsidRPr="00D36730" w:rsidRDefault="00C5572A" w:rsidP="00C5572A">
                          <w:pPr>
                            <w:spacing w:before="10"/>
                            <w:ind w:right="343"/>
                            <w:rPr>
                              <w:rFonts w:ascii="仿宋_GB2312" w:eastAsia="仿宋_GB2312"/>
                              <w:spacing w:val="27"/>
                              <w:sz w:val="16"/>
                            </w:rPr>
                          </w:pPr>
                          <w:r w:rsidRPr="00D36730">
                            <w:rPr>
                              <w:rFonts w:ascii="仿宋_GB2312" w:eastAsia="仿宋_GB2312" w:hint="eastAsia"/>
                              <w:spacing w:val="27"/>
                              <w:sz w:val="16"/>
                            </w:rPr>
                            <w:t>轻微偏离</w:t>
                          </w:r>
                        </w:p>
                        <w:p w:rsidR="00C5572A" w:rsidRPr="00D36730" w:rsidRDefault="00C5572A" w:rsidP="00C5572A">
                          <w:pPr>
                            <w:spacing w:before="10" w:afterLines="35" w:after="84"/>
                            <w:ind w:rightChars="155" w:right="341"/>
                            <w:rPr>
                              <w:rFonts w:ascii="仿宋_GB2312" w:eastAsia="仿宋_GB2312"/>
                              <w:spacing w:val="-1"/>
                              <w:sz w:val="16"/>
                            </w:rPr>
                          </w:pPr>
                          <w:r w:rsidRPr="00D36730">
                            <w:rPr>
                              <w:rFonts w:ascii="仿宋_GB2312" w:eastAsia="仿宋_GB2312" w:hint="eastAsia"/>
                              <w:spacing w:val="-1"/>
                              <w:sz w:val="16"/>
                            </w:rPr>
                            <w:t>重大偏离</w:t>
                          </w:r>
                        </w:p>
                        <w:p w:rsidR="00C5572A" w:rsidRPr="00D36730" w:rsidRDefault="00C5572A" w:rsidP="00C5572A">
                          <w:pPr>
                            <w:spacing w:before="10"/>
                            <w:ind w:right="343"/>
                            <w:rPr>
                              <w:rFonts w:ascii="仿宋_GB2312" w:eastAsia="仿宋_GB2312"/>
                              <w:spacing w:val="22"/>
                              <w:sz w:val="16"/>
                            </w:rPr>
                          </w:pPr>
                          <w:r w:rsidRPr="00D36730">
                            <w:rPr>
                              <w:rFonts w:ascii="仿宋_GB2312" w:eastAsia="仿宋_GB2312" w:hint="eastAsia"/>
                              <w:spacing w:val="-1"/>
                              <w:sz w:val="16"/>
                            </w:rPr>
                            <w:t>适用</w:t>
                          </w:r>
                        </w:p>
                        <w:p w:rsidR="00C5572A" w:rsidRPr="00D36730" w:rsidRDefault="00C5572A" w:rsidP="00C5572A">
                          <w:pPr>
                            <w:spacing w:before="10"/>
                            <w:ind w:right="343"/>
                            <w:rPr>
                              <w:rFonts w:ascii="仿宋_GB2312" w:eastAsia="仿宋_GB2312"/>
                              <w:spacing w:val="22"/>
                              <w:sz w:val="16"/>
                            </w:rPr>
                          </w:pPr>
                          <w:r w:rsidRPr="00D36730">
                            <w:rPr>
                              <w:rFonts w:ascii="仿宋_GB2312" w:eastAsia="仿宋_GB2312" w:hint="eastAsia"/>
                              <w:spacing w:val="22"/>
                              <w:sz w:val="16"/>
                            </w:rPr>
                            <w:t>有限</w:t>
                          </w:r>
                        </w:p>
                        <w:p w:rsidR="00C5572A" w:rsidRPr="00D36730" w:rsidRDefault="00C5572A" w:rsidP="00C5572A">
                          <w:pPr>
                            <w:spacing w:line="224" w:lineRule="exact"/>
                            <w:rPr>
                              <w:rFonts w:ascii="仿宋_GB2312" w:eastAsia="仿宋_GB2312" w:hAnsi="Times New Roman"/>
                              <w:sz w:val="16"/>
                              <w:szCs w:val="20"/>
                            </w:rPr>
                          </w:pPr>
                          <w:r w:rsidRPr="00D36730">
                            <w:rPr>
                              <w:rFonts w:ascii="仿宋_GB2312" w:eastAsia="仿宋_GB2312" w:hint="eastAsia"/>
                              <w:spacing w:val="-1"/>
                              <w:sz w:val="16"/>
                            </w:rPr>
                            <w:t>不同人群</w:t>
                          </w:r>
                        </w:p>
                      </w:txbxContent>
                    </v:textbox>
                  </v:shape>
                  <v:shape id="Text Box 45" o:spid="_x0000_s1145" type="#_x0000_t202" style="position:absolute;left:5954;top:3614;width:233;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0w8MA&#10;AADaAAAADwAAAGRycy9kb3ducmV2LnhtbESPQWvCQBSE7wX/w/KE3upGD7aNriKiIBTEGA8en9ln&#10;sph9G7Orxn/fFQo9DjPzDTOdd7YWd2q9caxgOEhAEBdOGy4VHPL1xxcIH5A11o5JwZM8zGe9tymm&#10;2j04o/s+lCJC2KeooAqhSaX0RUUW/cA1xNE7u9ZiiLItpW7xEeG2lqMkGUuLhuNChQ0tKyou+5tV&#10;sDhytjLX7WmXnTOT598J/4wvSr33u8UERKAu/If/2hut4BNeV+IN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k0w8MAAADaAAAADwAAAAAAAAAAAAAAAACYAgAAZHJzL2Rv&#10;d25yZXYueG1sUEsFBgAAAAAEAAQA9QAAAIgDAAAAAA==&#10;" filled="f" stroked="f">
                    <v:textbox inset="0,0,0,0">
                      <w:txbxContent>
                        <w:p w:rsidR="00C5572A" w:rsidRPr="00D36730" w:rsidRDefault="00C5572A" w:rsidP="00C5572A">
                          <w:pPr>
                            <w:spacing w:line="204" w:lineRule="exact"/>
                            <w:rPr>
                              <w:rFonts w:ascii="仿宋_GB2312" w:eastAsia="仿宋_GB2312" w:hAnsi="Times New Roman"/>
                              <w:sz w:val="20"/>
                              <w:szCs w:val="20"/>
                            </w:rPr>
                          </w:pPr>
                          <w:r w:rsidRPr="00D36730">
                            <w:rPr>
                              <w:rFonts w:ascii="仿宋_GB2312" w:eastAsia="仿宋_GB2312" w:hint="eastAsia"/>
                              <w:spacing w:val="-1"/>
                              <w:sz w:val="20"/>
                            </w:rPr>
                            <w:t>R1</w:t>
                          </w:r>
                        </w:p>
                        <w:p w:rsidR="00C5572A" w:rsidRPr="00D36730" w:rsidRDefault="00C5572A" w:rsidP="00C5572A">
                          <w:pPr>
                            <w:rPr>
                              <w:rFonts w:ascii="仿宋_GB2312" w:eastAsia="仿宋_GB2312" w:hAnsi="Times New Roman"/>
                              <w:sz w:val="20"/>
                              <w:szCs w:val="20"/>
                            </w:rPr>
                          </w:pPr>
                          <w:r w:rsidRPr="00D36730">
                            <w:rPr>
                              <w:rFonts w:ascii="仿宋_GB2312" w:eastAsia="仿宋_GB2312" w:hint="eastAsia"/>
                              <w:spacing w:val="-1"/>
                              <w:sz w:val="20"/>
                            </w:rPr>
                            <w:t>R2R3</w:t>
                          </w:r>
                        </w:p>
                      </w:txbxContent>
                    </v:textbox>
                  </v:shape>
                  <v:shape id="Text Box 44" o:spid="_x0000_s1146" type="#_x0000_t202" style="position:absolute;left:6511;top:3614;width:1917;height: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rsidR="00C5572A" w:rsidRPr="00D36730" w:rsidRDefault="00C5572A" w:rsidP="00C5572A">
                          <w:pPr>
                            <w:spacing w:line="204" w:lineRule="exact"/>
                            <w:rPr>
                              <w:rFonts w:ascii="仿宋_GB2312" w:eastAsia="仿宋_GB2312" w:hAnsi="Times New Roman"/>
                              <w:sz w:val="16"/>
                              <w:szCs w:val="20"/>
                            </w:rPr>
                          </w:pPr>
                          <w:r w:rsidRPr="00D36730">
                            <w:rPr>
                              <w:rFonts w:ascii="仿宋_GB2312" w:eastAsia="仿宋_GB2312" w:hint="eastAsia"/>
                              <w:spacing w:val="-1"/>
                              <w:sz w:val="16"/>
                            </w:rPr>
                            <w:t>高质量</w:t>
                          </w:r>
                        </w:p>
                        <w:p w:rsidR="00C5572A" w:rsidRPr="00D36730" w:rsidRDefault="00C5572A" w:rsidP="00C5572A">
                          <w:pPr>
                            <w:rPr>
                              <w:rFonts w:ascii="仿宋_GB2312" w:eastAsia="仿宋_GB2312"/>
                              <w:spacing w:val="-1"/>
                              <w:sz w:val="16"/>
                            </w:rPr>
                          </w:pPr>
                          <w:r w:rsidRPr="00D36730">
                            <w:rPr>
                              <w:rFonts w:ascii="仿宋_GB2312" w:eastAsia="仿宋_GB2312" w:hint="eastAsia"/>
                              <w:spacing w:val="-1"/>
                              <w:sz w:val="16"/>
                            </w:rPr>
                            <w:t>微小缺陷</w:t>
                          </w:r>
                        </w:p>
                        <w:p w:rsidR="00C5572A" w:rsidRPr="00D36730" w:rsidRDefault="00C5572A" w:rsidP="00C5572A">
                          <w:pPr>
                            <w:rPr>
                              <w:rFonts w:ascii="仿宋_GB2312" w:eastAsia="仿宋_GB2312" w:hAnsi="Times New Roman"/>
                              <w:sz w:val="16"/>
                              <w:szCs w:val="20"/>
                            </w:rPr>
                          </w:pPr>
                          <w:r w:rsidRPr="00D36730">
                            <w:rPr>
                              <w:rFonts w:ascii="仿宋_GB2312" w:eastAsia="仿宋_GB2312" w:hint="eastAsia"/>
                              <w:spacing w:val="-1"/>
                              <w:sz w:val="16"/>
                            </w:rPr>
                            <w:t>信息不充分</w:t>
                          </w:r>
                        </w:p>
                      </w:txbxContent>
                    </v:textbox>
                  </v:shape>
                </v:group>
                <w10:anchorlock/>
              </v:group>
            </w:pict>
          </mc:Fallback>
        </mc:AlternateContent>
      </w:r>
    </w:p>
    <w:p w:rsidR="00C5572A" w:rsidRPr="00423B1A" w:rsidRDefault="00C5572A" w:rsidP="00C5572A">
      <w:pPr>
        <w:spacing w:line="200" w:lineRule="atLeast"/>
        <w:jc w:val="center"/>
        <w:rPr>
          <w:rFonts w:ascii="Times New Roman" w:eastAsia="宋体" w:hAnsi="Times New Roman" w:cs="Times New Roman"/>
          <w:sz w:val="20"/>
          <w:szCs w:val="20"/>
        </w:rPr>
      </w:pPr>
    </w:p>
    <w:p w:rsidR="00C5572A" w:rsidRPr="00423B1A" w:rsidRDefault="00C5572A" w:rsidP="00C5572A">
      <w:pPr>
        <w:spacing w:line="200" w:lineRule="atLeast"/>
        <w:jc w:val="center"/>
        <w:rPr>
          <w:rFonts w:ascii="Times New Roman" w:eastAsia="宋体" w:hAnsi="Times New Roman" w:cs="Times New Roman"/>
          <w:sz w:val="20"/>
          <w:szCs w:val="20"/>
        </w:rPr>
      </w:pPr>
    </w:p>
    <w:p w:rsidR="00C5572A" w:rsidRPr="00423B1A" w:rsidRDefault="00C5572A" w:rsidP="00C5572A">
      <w:pPr>
        <w:pStyle w:val="a5"/>
        <w:spacing w:before="69"/>
        <w:ind w:left="0"/>
        <w:jc w:val="center"/>
        <w:rPr>
          <w:rFonts w:eastAsia="宋体" w:cs="Times New Roman"/>
        </w:rPr>
      </w:pPr>
      <w:r>
        <w:rPr>
          <w:rFonts w:eastAsia="宋体" w:cs="Times New Roman"/>
          <w:noProof/>
          <w:lang w:eastAsia="zh-CN"/>
        </w:rPr>
        <mc:AlternateContent>
          <mc:Choice Requires="wps">
            <w:drawing>
              <wp:anchor distT="0" distB="0" distL="114300" distR="114300" simplePos="0" relativeHeight="251657216" behindDoc="0" locked="0" layoutInCell="1" allowOverlap="1">
                <wp:simplePos x="0" y="0"/>
                <wp:positionH relativeFrom="column">
                  <wp:posOffset>4416425</wp:posOffset>
                </wp:positionH>
                <wp:positionV relativeFrom="paragraph">
                  <wp:posOffset>2493010</wp:posOffset>
                </wp:positionV>
                <wp:extent cx="198120" cy="273685"/>
                <wp:effectExtent l="0" t="0" r="11430" b="12065"/>
                <wp:wrapNone/>
                <wp:docPr id="340" name="文本框 3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 cy="273685"/>
                        </a:xfrm>
                        <a:prstGeom prst="rect">
                          <a:avLst/>
                        </a:prstGeom>
                        <a:noFill/>
                        <a:ln>
                          <a:noFill/>
                        </a:ln>
                      </wps:spPr>
                      <wps:txbx>
                        <w:txbxContent>
                          <w:p w:rsidR="00C5572A" w:rsidRDefault="00C5572A" w:rsidP="00C5572A">
                            <w:pPr>
                              <w:spacing w:line="225" w:lineRule="exact"/>
                              <w:rPr>
                                <w:rFonts w:ascii="Times New Roman"/>
                                <w:sz w:val="20"/>
                              </w:rPr>
                            </w:pPr>
                            <w:r>
                              <w:rPr>
                                <w:rFonts w:ascii="Times New Roman"/>
                                <w:sz w:val="20"/>
                              </w:rPr>
                              <w:t>是</w:t>
                            </w:r>
                          </w:p>
                          <w:p w:rsidR="00C5572A" w:rsidRDefault="00C5572A" w:rsidP="00C5572A">
                            <w:pPr>
                              <w:spacing w:line="225" w:lineRule="exact"/>
                              <w:rPr>
                                <w:rFonts w:ascii="Times New Roman" w:eastAsia="Times New Roman" w:hAnsi="Times New Roman"/>
                                <w:sz w:val="20"/>
                                <w:szCs w:val="20"/>
                              </w:rPr>
                            </w:pPr>
                            <w:proofErr w:type="gramStart"/>
                            <w:r>
                              <w:rPr>
                                <w:rFonts w:ascii="Times New Roman" w:hint="eastAsia"/>
                                <w:sz w:val="20"/>
                              </w:rPr>
                              <w:t>否</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40" o:spid="_x0000_s1147" type="#_x0000_t202" style="position:absolute;left:0;text-align:left;margin-left:347.75pt;margin-top:196.3pt;width:15.6pt;height:21.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" filled="f" stroked="f">
                <v:textbox inset="0,0,0,0">
                  <w:txbxContent>
                    <w:p w:rsidR="00C5572A" w:rsidRDefault="00C5572A" w:rsidP="00C5572A">
                      <w:pPr>
                        <w:spacing w:line="225" w:lineRule="exact"/>
                        <w:rPr>
                          <w:rFonts w:ascii="Times New Roman"/>
                          <w:sz w:val="20"/>
                        </w:rPr>
                      </w:pPr>
                      <w:r>
                        <w:rPr>
                          <w:rFonts w:ascii="Times New Roman"/>
                          <w:sz w:val="20"/>
                        </w:rPr>
                        <w:t>是</w:t>
                      </w:r>
                    </w:p>
                    <w:p w:rsidR="00C5572A" w:rsidRDefault="00C5572A" w:rsidP="00C5572A">
                      <w:pPr>
                        <w:spacing w:line="225" w:lineRule="exact"/>
                        <w:rPr>
                          <w:rFonts w:ascii="Times New Roman" w:eastAsia="Times New Roman" w:hAnsi="Times New Roman"/>
                          <w:sz w:val="20"/>
                          <w:szCs w:val="20"/>
                        </w:rPr>
                      </w:pPr>
                      <w:proofErr w:type="gramStart"/>
                      <w:r>
                        <w:rPr>
                          <w:rFonts w:ascii="Times New Roman" w:hint="eastAsia"/>
                          <w:sz w:val="20"/>
                        </w:rPr>
                        <w:t>否</w:t>
                      </w:r>
                      <w:proofErr w:type="gramEnd"/>
                    </w:p>
                  </w:txbxContent>
                </v:textbox>
              </v:shape>
            </w:pict>
          </mc:Fallback>
        </mc:AlternateContent>
      </w:r>
      <w:r>
        <w:rPr>
          <w:rFonts w:eastAsia="宋体" w:cs="Times New Roman"/>
          <w:noProof/>
          <w:lang w:eastAsia="zh-CN"/>
        </w:rPr>
        <mc:AlternateContent>
          <mc:Choice Requires="wps">
            <w:drawing>
              <wp:anchor distT="0" distB="0" distL="114300" distR="114300" simplePos="0" relativeHeight="251656192" behindDoc="0" locked="0" layoutInCell="1" allowOverlap="1">
                <wp:simplePos x="0" y="0"/>
                <wp:positionH relativeFrom="column">
                  <wp:posOffset>4420870</wp:posOffset>
                </wp:positionH>
                <wp:positionV relativeFrom="paragraph">
                  <wp:posOffset>2047240</wp:posOffset>
                </wp:positionV>
                <wp:extent cx="198120" cy="273685"/>
                <wp:effectExtent l="0" t="0" r="11430" b="12065"/>
                <wp:wrapNone/>
                <wp:docPr id="339" name="文本框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 cy="273685"/>
                        </a:xfrm>
                        <a:prstGeom prst="rect">
                          <a:avLst/>
                        </a:prstGeom>
                        <a:noFill/>
                        <a:ln>
                          <a:noFill/>
                        </a:ln>
                      </wps:spPr>
                      <wps:txbx>
                        <w:txbxContent>
                          <w:p w:rsidR="00C5572A" w:rsidRDefault="00C5572A" w:rsidP="00C5572A">
                            <w:pPr>
                              <w:spacing w:line="225" w:lineRule="exact"/>
                              <w:rPr>
                                <w:rFonts w:ascii="Times New Roman"/>
                                <w:sz w:val="20"/>
                              </w:rPr>
                            </w:pPr>
                            <w:r>
                              <w:rPr>
                                <w:rFonts w:ascii="Times New Roman"/>
                                <w:sz w:val="20"/>
                              </w:rPr>
                              <w:t>是</w:t>
                            </w:r>
                          </w:p>
                          <w:p w:rsidR="00C5572A" w:rsidRDefault="00C5572A" w:rsidP="00C5572A">
                            <w:pPr>
                              <w:spacing w:line="225" w:lineRule="exact"/>
                              <w:rPr>
                                <w:rFonts w:ascii="Times New Roman" w:eastAsia="Times New Roman" w:hAnsi="Times New Roman"/>
                                <w:sz w:val="20"/>
                                <w:szCs w:val="20"/>
                              </w:rPr>
                            </w:pPr>
                            <w:proofErr w:type="gramStart"/>
                            <w:r>
                              <w:rPr>
                                <w:rFonts w:ascii="Times New Roman" w:hint="eastAsia"/>
                                <w:sz w:val="20"/>
                              </w:rPr>
                              <w:t>否</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39" o:spid="_x0000_s1148" type="#_x0000_t202" style="position:absolute;left:0;text-align:left;margin-left:348.1pt;margin-top:161.2pt;width:15.6pt;height:21.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" filled="f" stroked="f">
                <v:textbox inset="0,0,0,0">
                  <w:txbxContent>
                    <w:p w:rsidR="00C5572A" w:rsidRDefault="00C5572A" w:rsidP="00C5572A">
                      <w:pPr>
                        <w:spacing w:line="225" w:lineRule="exact"/>
                        <w:rPr>
                          <w:rFonts w:ascii="Times New Roman"/>
                          <w:sz w:val="20"/>
                        </w:rPr>
                      </w:pPr>
                      <w:r>
                        <w:rPr>
                          <w:rFonts w:ascii="Times New Roman"/>
                          <w:sz w:val="20"/>
                        </w:rPr>
                        <w:t>是</w:t>
                      </w:r>
                    </w:p>
                    <w:p w:rsidR="00C5572A" w:rsidRDefault="00C5572A" w:rsidP="00C5572A">
                      <w:pPr>
                        <w:spacing w:line="225" w:lineRule="exact"/>
                        <w:rPr>
                          <w:rFonts w:ascii="Times New Roman" w:eastAsia="Times New Roman" w:hAnsi="Times New Roman"/>
                          <w:sz w:val="20"/>
                          <w:szCs w:val="20"/>
                        </w:rPr>
                      </w:pPr>
                      <w:proofErr w:type="gramStart"/>
                      <w:r>
                        <w:rPr>
                          <w:rFonts w:ascii="Times New Roman" w:hint="eastAsia"/>
                          <w:sz w:val="20"/>
                        </w:rPr>
                        <w:t>否</w:t>
                      </w:r>
                      <w:proofErr w:type="gramEnd"/>
                    </w:p>
                  </w:txbxContent>
                </v:textbox>
              </v:shape>
            </w:pict>
          </mc:Fallback>
        </mc:AlternateContent>
      </w:r>
      <w:r>
        <w:rPr>
          <w:rFonts w:eastAsia="宋体" w:cs="Times New Roman"/>
          <w:noProof/>
          <w:lang w:eastAsia="zh-CN"/>
        </w:rPr>
        <mc:AlternateContent>
          <mc:Choice Requires="wps">
            <w:drawing>
              <wp:anchor distT="0" distB="0" distL="114300" distR="114300" simplePos="0" relativeHeight="251655168" behindDoc="0" locked="0" layoutInCell="1" allowOverlap="1">
                <wp:simplePos x="0" y="0"/>
                <wp:positionH relativeFrom="column">
                  <wp:posOffset>4431030</wp:posOffset>
                </wp:positionH>
                <wp:positionV relativeFrom="paragraph">
                  <wp:posOffset>1457325</wp:posOffset>
                </wp:positionV>
                <wp:extent cx="198120" cy="273685"/>
                <wp:effectExtent l="0" t="0" r="11430" b="12065"/>
                <wp:wrapNone/>
                <wp:docPr id="338" name="文本框 3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 cy="273685"/>
                        </a:xfrm>
                        <a:prstGeom prst="rect">
                          <a:avLst/>
                        </a:prstGeom>
                        <a:noFill/>
                        <a:ln>
                          <a:noFill/>
                        </a:ln>
                      </wps:spPr>
                      <wps:txbx>
                        <w:txbxContent>
                          <w:p w:rsidR="00C5572A" w:rsidRDefault="00C5572A" w:rsidP="00C5572A">
                            <w:pPr>
                              <w:spacing w:line="225" w:lineRule="exact"/>
                              <w:rPr>
                                <w:rFonts w:ascii="Times New Roman"/>
                                <w:sz w:val="20"/>
                              </w:rPr>
                            </w:pPr>
                            <w:r>
                              <w:rPr>
                                <w:rFonts w:ascii="Times New Roman"/>
                                <w:sz w:val="20"/>
                              </w:rPr>
                              <w:t>是</w:t>
                            </w:r>
                          </w:p>
                          <w:p w:rsidR="00C5572A" w:rsidRDefault="00C5572A" w:rsidP="00C5572A">
                            <w:pPr>
                              <w:spacing w:line="225" w:lineRule="exact"/>
                              <w:rPr>
                                <w:rFonts w:ascii="Times New Roman" w:eastAsia="Times New Roman" w:hAnsi="Times New Roman"/>
                                <w:sz w:val="20"/>
                                <w:szCs w:val="20"/>
                              </w:rPr>
                            </w:pPr>
                            <w:proofErr w:type="gramStart"/>
                            <w:r>
                              <w:rPr>
                                <w:rFonts w:ascii="Times New Roman" w:hint="eastAsia"/>
                                <w:sz w:val="20"/>
                              </w:rPr>
                              <w:t>否</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38" o:spid="_x0000_s1149" type="#_x0000_t202" style="position:absolute;left:0;text-align:left;margin-left:348.9pt;margin-top:114.75pt;width:15.6pt;height:21.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" filled="f" stroked="f">
                <v:textbox inset="0,0,0,0">
                  <w:txbxContent>
                    <w:p w:rsidR="00C5572A" w:rsidRDefault="00C5572A" w:rsidP="00C5572A">
                      <w:pPr>
                        <w:spacing w:line="225" w:lineRule="exact"/>
                        <w:rPr>
                          <w:rFonts w:ascii="Times New Roman"/>
                          <w:sz w:val="20"/>
                        </w:rPr>
                      </w:pPr>
                      <w:r>
                        <w:rPr>
                          <w:rFonts w:ascii="Times New Roman"/>
                          <w:sz w:val="20"/>
                        </w:rPr>
                        <w:t>是</w:t>
                      </w:r>
                    </w:p>
                    <w:p w:rsidR="00C5572A" w:rsidRDefault="00C5572A" w:rsidP="00C5572A">
                      <w:pPr>
                        <w:spacing w:line="225" w:lineRule="exact"/>
                        <w:rPr>
                          <w:rFonts w:ascii="Times New Roman" w:eastAsia="Times New Roman" w:hAnsi="Times New Roman"/>
                          <w:sz w:val="20"/>
                          <w:szCs w:val="20"/>
                        </w:rPr>
                      </w:pPr>
                      <w:proofErr w:type="gramStart"/>
                      <w:r>
                        <w:rPr>
                          <w:rFonts w:ascii="Times New Roman" w:hint="eastAsia"/>
                          <w:sz w:val="20"/>
                        </w:rPr>
                        <w:t>否</w:t>
                      </w:r>
                      <w:proofErr w:type="gramEnd"/>
                    </w:p>
                  </w:txbxContent>
                </v:textbox>
              </v:shape>
            </w:pict>
          </mc:Fallback>
        </mc:AlternateContent>
      </w:r>
      <w:r>
        <w:rPr>
          <w:rFonts w:ascii="楷体" w:eastAsia="楷体" w:hAnsi="楷体" w:cs="Times New Roman"/>
          <w:noProof/>
          <w:lang w:eastAsia="zh-CN"/>
        </w:rPr>
        <mc:AlternateContent>
          <mc:Choice Requires="wpg">
            <w:drawing>
              <wp:inline distT="0" distB="0" distL="0" distR="0">
                <wp:extent cx="5637530" cy="3664915"/>
                <wp:effectExtent l="0" t="0" r="20320" b="12065"/>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37530" cy="3664915"/>
                          <a:chOff x="6" y="6"/>
                          <a:chExt cx="8866" cy="4802"/>
                        </a:xfrm>
                      </wpg:grpSpPr>
                      <wpg:grpSp>
                        <wpg:cNvPr id="160" name="Group 40"/>
                        <wpg:cNvGrpSpPr/>
                        <wpg:grpSpPr>
                          <a:xfrm>
                            <a:off x="6" y="6"/>
                            <a:ext cx="8866" cy="2"/>
                            <a:chOff x="6" y="6"/>
                            <a:chExt cx="8866" cy="2"/>
                          </a:xfrm>
                        </wpg:grpSpPr>
                        <wps:wsp>
                          <wps:cNvPr id="161" name="Freeform 41"/>
                          <wps:cNvSpPr/>
                          <wps:spPr bwMode="auto">
                            <a:xfrm>
                              <a:off x="6" y="6"/>
                              <a:ext cx="8866" cy="2"/>
                            </a:xfrm>
                            <a:custGeom>
                              <a:avLst/>
                              <a:gdLst>
                                <a:gd name="T0" fmla="+- 0 6 6"/>
                                <a:gd name="T1" fmla="*/ T0 w 8866"/>
                                <a:gd name="T2" fmla="+- 0 8871 6"/>
                                <a:gd name="T3" fmla="*/ T2 w 8866"/>
                              </a:gdLst>
                              <a:ahLst/>
                              <a:cxnLst>
                                <a:cxn ang="0">
                                  <a:pos x="T1" y="0"/>
                                </a:cxn>
                                <a:cxn ang="0">
                                  <a:pos x="T3" y="0"/>
                                </a:cxn>
                              </a:cxnLst>
                              <a:rect l="0" t="0" r="r" b="b"/>
                              <a:pathLst>
                                <a:path w="8866">
                                  <a:moveTo>
                                    <a:pt x="0" y="0"/>
                                  </a:moveTo>
                                  <a:lnTo>
                                    <a:pt x="8865" y="0"/>
                                  </a:lnTo>
                                </a:path>
                              </a:pathLst>
                            </a:custGeom>
                            <a:noFill/>
                            <a:ln w="7367">
                              <a:solidFill>
                                <a:srgbClr val="000000"/>
                              </a:solidFill>
                              <a:round/>
                            </a:ln>
                          </wps:spPr>
                          <wps:bodyPr rot="0" vert="horz" wrap="square" lIns="91440" tIns="45720" rIns="91440" bIns="45720" anchor="t" anchorCtr="0" upright="1">
                            <a:noAutofit/>
                          </wps:bodyPr>
                        </wps:wsp>
                      </wpg:grpSp>
                      <wpg:grpSp>
                        <wpg:cNvPr id="162" name="Group 38"/>
                        <wpg:cNvGrpSpPr/>
                        <wpg:grpSpPr>
                          <a:xfrm>
                            <a:off x="11" y="11"/>
                            <a:ext cx="2" cy="4797"/>
                            <a:chOff x="11" y="11"/>
                            <a:chExt cx="2" cy="4797"/>
                          </a:xfrm>
                        </wpg:grpSpPr>
                        <wps:wsp>
                          <wps:cNvPr id="163" name="Freeform 39"/>
                          <wps:cNvSpPr/>
                          <wps:spPr bwMode="auto">
                            <a:xfrm>
                              <a:off x="11" y="11"/>
                              <a:ext cx="2" cy="4797"/>
                            </a:xfrm>
                            <a:custGeom>
                              <a:avLst/>
                              <a:gdLst>
                                <a:gd name="T0" fmla="+- 0 11 11"/>
                                <a:gd name="T1" fmla="*/ 11 h 4797"/>
                                <a:gd name="T2" fmla="+- 0 4807 11"/>
                                <a:gd name="T3" fmla="*/ 4807 h 4797"/>
                              </a:gdLst>
                              <a:ahLst/>
                              <a:cxnLst>
                                <a:cxn ang="0">
                                  <a:pos x="0" y="T1"/>
                                </a:cxn>
                                <a:cxn ang="0">
                                  <a:pos x="0" y="T3"/>
                                </a:cxn>
                              </a:cxnLst>
                              <a:rect l="0" t="0" r="r" b="b"/>
                              <a:pathLst>
                                <a:path h="4797">
                                  <a:moveTo>
                                    <a:pt x="0" y="0"/>
                                  </a:moveTo>
                                  <a:lnTo>
                                    <a:pt x="0" y="4796"/>
                                  </a:lnTo>
                                </a:path>
                              </a:pathLst>
                            </a:custGeom>
                            <a:noFill/>
                            <a:ln w="7366">
                              <a:solidFill>
                                <a:srgbClr val="000000"/>
                              </a:solidFill>
                              <a:round/>
                            </a:ln>
                          </wps:spPr>
                          <wps:bodyPr rot="0" vert="horz" wrap="square" lIns="91440" tIns="45720" rIns="91440" bIns="45720" anchor="t" anchorCtr="0" upright="1">
                            <a:noAutofit/>
                          </wps:bodyPr>
                        </wps:wsp>
                      </wpg:grpSp>
                      <wpg:grpSp>
                        <wpg:cNvPr id="164" name="Group 36"/>
                        <wpg:cNvGrpSpPr/>
                        <wpg:grpSpPr>
                          <a:xfrm>
                            <a:off x="8867" y="11"/>
                            <a:ext cx="2" cy="4797"/>
                            <a:chOff x="8867" y="11"/>
                            <a:chExt cx="2" cy="4797"/>
                          </a:xfrm>
                        </wpg:grpSpPr>
                        <wps:wsp>
                          <wps:cNvPr id="165" name="Freeform 37"/>
                          <wps:cNvSpPr/>
                          <wps:spPr bwMode="auto">
                            <a:xfrm>
                              <a:off x="8867" y="11"/>
                              <a:ext cx="2" cy="4797"/>
                            </a:xfrm>
                            <a:custGeom>
                              <a:avLst/>
                              <a:gdLst>
                                <a:gd name="T0" fmla="+- 0 11 11"/>
                                <a:gd name="T1" fmla="*/ 11 h 4797"/>
                                <a:gd name="T2" fmla="+- 0 4807 11"/>
                                <a:gd name="T3" fmla="*/ 4807 h 4797"/>
                              </a:gdLst>
                              <a:ahLst/>
                              <a:cxnLst>
                                <a:cxn ang="0">
                                  <a:pos x="0" y="T1"/>
                                </a:cxn>
                                <a:cxn ang="0">
                                  <a:pos x="0" y="T3"/>
                                </a:cxn>
                              </a:cxnLst>
                              <a:rect l="0" t="0" r="r" b="b"/>
                              <a:pathLst>
                                <a:path h="4797">
                                  <a:moveTo>
                                    <a:pt x="0" y="0"/>
                                  </a:moveTo>
                                  <a:lnTo>
                                    <a:pt x="0" y="4796"/>
                                  </a:lnTo>
                                </a:path>
                              </a:pathLst>
                            </a:custGeom>
                            <a:noFill/>
                            <a:ln w="7367">
                              <a:solidFill>
                                <a:srgbClr val="000000"/>
                              </a:solidFill>
                              <a:round/>
                            </a:ln>
                          </wps:spPr>
                          <wps:bodyPr rot="0" vert="horz" wrap="square" lIns="91440" tIns="45720" rIns="91440" bIns="45720" anchor="t" anchorCtr="0" upright="1">
                            <a:noAutofit/>
                          </wps:bodyPr>
                        </wps:wsp>
                      </wpg:grpSp>
                      <wpg:grpSp>
                        <wpg:cNvPr id="166" name="Group 34"/>
                        <wpg:cNvGrpSpPr/>
                        <wpg:grpSpPr>
                          <a:xfrm>
                            <a:off x="240" y="539"/>
                            <a:ext cx="8384" cy="2"/>
                            <a:chOff x="240" y="539"/>
                            <a:chExt cx="8384" cy="2"/>
                          </a:xfrm>
                        </wpg:grpSpPr>
                        <wps:wsp>
                          <wps:cNvPr id="167" name="Freeform 35"/>
                          <wps:cNvSpPr/>
                          <wps:spPr bwMode="auto">
                            <a:xfrm>
                              <a:off x="240" y="539"/>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29464">
                              <a:solidFill>
                                <a:srgbClr val="000000"/>
                              </a:solidFill>
                              <a:round/>
                            </a:ln>
                          </wps:spPr>
                          <wps:bodyPr rot="0" vert="horz" wrap="square" lIns="91440" tIns="45720" rIns="91440" bIns="45720" anchor="t" anchorCtr="0" upright="1">
                            <a:noAutofit/>
                          </wps:bodyPr>
                        </wps:wsp>
                      </wpg:grpSp>
                      <wpg:grpSp>
                        <wpg:cNvPr id="168" name="Group 32"/>
                        <wpg:cNvGrpSpPr/>
                        <wpg:grpSpPr>
                          <a:xfrm>
                            <a:off x="240" y="797"/>
                            <a:ext cx="8384" cy="2"/>
                            <a:chOff x="240" y="797"/>
                            <a:chExt cx="8384" cy="2"/>
                          </a:xfrm>
                        </wpg:grpSpPr>
                        <wps:wsp>
                          <wps:cNvPr id="169" name="Freeform 33"/>
                          <wps:cNvSpPr/>
                          <wps:spPr bwMode="auto">
                            <a:xfrm>
                              <a:off x="240" y="797"/>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172" name="Group 28"/>
                        <wpg:cNvGrpSpPr/>
                        <wpg:grpSpPr>
                          <a:xfrm>
                            <a:off x="240" y="2197"/>
                            <a:ext cx="8384" cy="2"/>
                            <a:chOff x="240" y="2197"/>
                            <a:chExt cx="8384" cy="2"/>
                          </a:xfrm>
                        </wpg:grpSpPr>
                        <wps:wsp>
                          <wps:cNvPr id="173" name="Freeform 29"/>
                          <wps:cNvSpPr/>
                          <wps:spPr bwMode="auto">
                            <a:xfrm>
                              <a:off x="240" y="2197"/>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174" name="Group 26"/>
                        <wpg:cNvGrpSpPr/>
                        <wpg:grpSpPr>
                          <a:xfrm>
                            <a:off x="240" y="3127"/>
                            <a:ext cx="8384" cy="2"/>
                            <a:chOff x="240" y="3127"/>
                            <a:chExt cx="8384" cy="2"/>
                          </a:xfrm>
                        </wpg:grpSpPr>
                        <wps:wsp>
                          <wps:cNvPr id="219" name="Freeform 27"/>
                          <wps:cNvSpPr/>
                          <wps:spPr bwMode="auto">
                            <a:xfrm>
                              <a:off x="240" y="3127"/>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220" name="Group 24"/>
                        <wpg:cNvGrpSpPr/>
                        <wpg:grpSpPr>
                          <a:xfrm>
                            <a:off x="240" y="3827"/>
                            <a:ext cx="8384" cy="2"/>
                            <a:chOff x="240" y="3827"/>
                            <a:chExt cx="8384" cy="2"/>
                          </a:xfrm>
                        </wpg:grpSpPr>
                        <wps:wsp>
                          <wps:cNvPr id="221" name="Freeform 25"/>
                          <wps:cNvSpPr/>
                          <wps:spPr bwMode="auto">
                            <a:xfrm>
                              <a:off x="240" y="3827"/>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7366">
                              <a:solidFill>
                                <a:srgbClr val="000000"/>
                              </a:solidFill>
                              <a:round/>
                            </a:ln>
                          </wps:spPr>
                          <wps:bodyPr rot="0" vert="horz" wrap="square" lIns="91440" tIns="45720" rIns="91440" bIns="45720" anchor="t" anchorCtr="0" upright="1">
                            <a:noAutofit/>
                          </wps:bodyPr>
                        </wps:wsp>
                      </wpg:grpSp>
                      <wpg:grpSp>
                        <wpg:cNvPr id="320" name="Group 22"/>
                        <wpg:cNvGrpSpPr/>
                        <wpg:grpSpPr>
                          <a:xfrm>
                            <a:off x="240" y="4544"/>
                            <a:ext cx="8384" cy="2"/>
                            <a:chOff x="240" y="4544"/>
                            <a:chExt cx="8384" cy="2"/>
                          </a:xfrm>
                        </wpg:grpSpPr>
                        <wps:wsp>
                          <wps:cNvPr id="321" name="Freeform 23"/>
                          <wps:cNvSpPr/>
                          <wps:spPr bwMode="auto">
                            <a:xfrm>
                              <a:off x="240" y="4544"/>
                              <a:ext cx="8384" cy="2"/>
                            </a:xfrm>
                            <a:custGeom>
                              <a:avLst/>
                              <a:gdLst>
                                <a:gd name="T0" fmla="+- 0 240 240"/>
                                <a:gd name="T1" fmla="*/ T0 w 8384"/>
                                <a:gd name="T2" fmla="+- 0 8623 240"/>
                                <a:gd name="T3" fmla="*/ T2 w 8384"/>
                              </a:gdLst>
                              <a:ahLst/>
                              <a:cxnLst>
                                <a:cxn ang="0">
                                  <a:pos x="T1" y="0"/>
                                </a:cxn>
                                <a:cxn ang="0">
                                  <a:pos x="T3" y="0"/>
                                </a:cxn>
                              </a:cxnLst>
                              <a:rect l="0" t="0" r="r" b="b"/>
                              <a:pathLst>
                                <a:path w="8384">
                                  <a:moveTo>
                                    <a:pt x="0" y="0"/>
                                  </a:moveTo>
                                  <a:lnTo>
                                    <a:pt x="8383" y="0"/>
                                  </a:lnTo>
                                </a:path>
                              </a:pathLst>
                            </a:custGeom>
                            <a:noFill/>
                            <a:ln w="29464">
                              <a:solidFill>
                                <a:srgbClr val="000000"/>
                              </a:solidFill>
                              <a:round/>
                            </a:ln>
                          </wps:spPr>
                          <wps:bodyPr rot="0" vert="horz" wrap="square" lIns="91440" tIns="45720" rIns="91440" bIns="45720" anchor="t" anchorCtr="0" upright="1">
                            <a:noAutofit/>
                          </wps:bodyPr>
                        </wps:wsp>
                      </wpg:grpSp>
                      <wpg:grpSp>
                        <wpg:cNvPr id="322" name="Group 6"/>
                        <wpg:cNvGrpSpPr/>
                        <wpg:grpSpPr>
                          <a:xfrm>
                            <a:off x="6" y="269"/>
                            <a:ext cx="8866" cy="4539"/>
                            <a:chOff x="6" y="269"/>
                            <a:chExt cx="8866" cy="4539"/>
                          </a:xfrm>
                        </wpg:grpSpPr>
                        <wps:wsp>
                          <wps:cNvPr id="323" name="Freeform 21"/>
                          <wps:cNvSpPr/>
                          <wps:spPr bwMode="auto">
                            <a:xfrm>
                              <a:off x="6" y="4802"/>
                              <a:ext cx="8866" cy="2"/>
                            </a:xfrm>
                            <a:custGeom>
                              <a:avLst/>
                              <a:gdLst>
                                <a:gd name="T0" fmla="+- 0 6 6"/>
                                <a:gd name="T1" fmla="*/ T0 w 8866"/>
                                <a:gd name="T2" fmla="+- 0 8871 6"/>
                                <a:gd name="T3" fmla="*/ T2 w 8866"/>
                              </a:gdLst>
                              <a:ahLst/>
                              <a:cxnLst>
                                <a:cxn ang="0">
                                  <a:pos x="T1" y="0"/>
                                </a:cxn>
                                <a:cxn ang="0">
                                  <a:pos x="T3" y="0"/>
                                </a:cxn>
                              </a:cxnLst>
                              <a:rect l="0" t="0" r="r" b="b"/>
                              <a:pathLst>
                                <a:path w="8866">
                                  <a:moveTo>
                                    <a:pt x="0" y="0"/>
                                  </a:moveTo>
                                  <a:lnTo>
                                    <a:pt x="8865" y="0"/>
                                  </a:lnTo>
                                </a:path>
                              </a:pathLst>
                            </a:custGeom>
                            <a:noFill/>
                            <a:ln w="7366">
                              <a:solidFill>
                                <a:srgbClr val="000000"/>
                              </a:solidFill>
                              <a:round/>
                            </a:ln>
                          </wps:spPr>
                          <wps:bodyPr rot="0" vert="horz" wrap="square" lIns="91440" tIns="45720" rIns="91440" bIns="45720" anchor="t" anchorCtr="0" upright="1">
                            <a:noAutofit/>
                          </wps:bodyPr>
                        </wps:wsp>
                        <wps:wsp>
                          <wps:cNvPr id="324" name="Text Box 20"/>
                          <wps:cNvSpPr txBox="1">
                            <a:spLocks noChangeArrowheads="1"/>
                          </wps:cNvSpPr>
                          <wps:spPr bwMode="auto">
                            <a:xfrm>
                              <a:off x="355" y="269"/>
                              <a:ext cx="7590" cy="1106"/>
                            </a:xfrm>
                            <a:prstGeom prst="rect">
                              <a:avLst/>
                            </a:prstGeom>
                            <a:noFill/>
                            <a:ln>
                              <a:noFill/>
                            </a:ln>
                          </wps:spPr>
                          <wps:txbx>
                            <w:txbxContent>
                              <w:p w:rsidR="00C5572A" w:rsidRPr="00D36730" w:rsidRDefault="00C5572A" w:rsidP="00C5572A">
                                <w:pPr>
                                  <w:spacing w:line="245" w:lineRule="exact"/>
                                  <w:jc w:val="center"/>
                                  <w:rPr>
                                    <w:rFonts w:ascii="仿宋_GB2312" w:eastAsia="仿宋_GB2312" w:hAnsi="Times New Roman"/>
                                    <w:b/>
                                    <w:sz w:val="24"/>
                                    <w:szCs w:val="24"/>
                                  </w:rPr>
                                </w:pPr>
                                <w:r w:rsidRPr="00D36730">
                                  <w:rPr>
                                    <w:rFonts w:ascii="仿宋_GB2312" w:eastAsia="仿宋_GB2312" w:hint="eastAsia"/>
                                    <w:b/>
                                    <w:spacing w:val="-1"/>
                                    <w:sz w:val="24"/>
                                  </w:rPr>
                                  <w:t>表 F2数据贡献评估标准示例</w:t>
                                </w:r>
                              </w:p>
                              <w:p w:rsidR="00C5572A" w:rsidRPr="00D36730" w:rsidRDefault="00C5572A" w:rsidP="00C5572A">
                                <w:pPr>
                                  <w:tabs>
                                    <w:tab w:val="left" w:pos="3482"/>
                                    <w:tab w:val="left" w:pos="6192"/>
                                  </w:tabs>
                                  <w:spacing w:before="48"/>
                                  <w:ind w:left="16"/>
                                  <w:rPr>
                                    <w:rFonts w:ascii="仿宋_GB2312" w:eastAsia="仿宋_GB2312" w:hAnsi="Times New Roman"/>
                                    <w:sz w:val="20"/>
                                    <w:szCs w:val="20"/>
                                  </w:rPr>
                                </w:pPr>
                                <w:r w:rsidRPr="00D36730">
                                  <w:rPr>
                                    <w:rFonts w:ascii="仿宋_GB2312" w:eastAsia="仿宋_GB2312" w:hint="eastAsia"/>
                                    <w:b/>
                                    <w:spacing w:val="-1"/>
                                    <w:sz w:val="20"/>
                                  </w:rPr>
                                  <w:t>数据贡献标准</w:t>
                                </w:r>
                                <w:r w:rsidRPr="00D36730">
                                  <w:rPr>
                                    <w:rFonts w:ascii="仿宋_GB2312" w:eastAsia="仿宋_GB2312" w:hint="eastAsia"/>
                                    <w:b/>
                                    <w:spacing w:val="-1"/>
                                    <w:sz w:val="20"/>
                                  </w:rPr>
                                  <w:tab/>
                                  <w:t>说明</w:t>
                                </w:r>
                                <w:r w:rsidRPr="00D36730">
                                  <w:rPr>
                                    <w:rFonts w:ascii="仿宋_GB2312" w:eastAsia="仿宋_GB2312" w:hint="eastAsia"/>
                                    <w:b/>
                                    <w:spacing w:val="-1"/>
                                    <w:sz w:val="20"/>
                                  </w:rPr>
                                  <w:tab/>
                                  <w:t>分级系统</w:t>
                                </w:r>
                              </w:p>
                              <w:p w:rsidR="00C5572A" w:rsidRPr="00D36730" w:rsidRDefault="00C5572A" w:rsidP="00C5572A">
                                <w:pPr>
                                  <w:tabs>
                                    <w:tab w:val="left" w:pos="2571"/>
                                    <w:tab w:val="left" w:pos="5599"/>
                                    <w:tab w:val="left" w:pos="6155"/>
                                  </w:tabs>
                                  <w:spacing w:before="6"/>
                                  <w:rPr>
                                    <w:rFonts w:ascii="仿宋_GB2312" w:eastAsia="仿宋_GB2312" w:hAnsi="Times New Roman"/>
                                    <w:sz w:val="20"/>
                                    <w:szCs w:val="20"/>
                                  </w:rPr>
                                </w:pPr>
                                <w:r w:rsidRPr="00D36730">
                                  <w:rPr>
                                    <w:rFonts w:ascii="仿宋_GB2312" w:eastAsia="仿宋_GB2312" w:hint="eastAsia"/>
                                    <w:spacing w:val="-1"/>
                                    <w:sz w:val="20"/>
                                  </w:rPr>
                                  <w:t>数据来源类型</w:t>
                                </w:r>
                                <w:r w:rsidRPr="00D36730">
                                  <w:rPr>
                                    <w:rFonts w:ascii="仿宋_GB2312" w:eastAsia="仿宋_GB2312" w:hint="eastAsia"/>
                                    <w:spacing w:val="-1"/>
                                    <w:sz w:val="20"/>
                                  </w:rPr>
                                  <w:tab/>
                                  <w:t>试验设计是否适当？</w:t>
                                </w:r>
                                <w:r w:rsidRPr="00D36730">
                                  <w:rPr>
                                    <w:rFonts w:ascii="仿宋_GB2312" w:eastAsia="仿宋_GB2312" w:hint="eastAsia"/>
                                    <w:spacing w:val="-1"/>
                                    <w:sz w:val="20"/>
                                  </w:rPr>
                                  <w:tab/>
                                </w:r>
                                <w:r w:rsidRPr="00D36730">
                                  <w:rPr>
                                    <w:rFonts w:ascii="仿宋_GB2312" w:eastAsia="仿宋_GB2312" w:hint="eastAsia"/>
                                    <w:sz w:val="20"/>
                                  </w:rPr>
                                  <w:t>T1</w:t>
                                </w:r>
                                <w:r w:rsidRPr="00D36730">
                                  <w:rPr>
                                    <w:rFonts w:ascii="仿宋_GB2312" w:eastAsia="仿宋_GB2312" w:hint="eastAsia"/>
                                    <w:sz w:val="20"/>
                                  </w:rPr>
                                  <w:tab/>
                                  <w:t>是</w:t>
                                </w:r>
                              </w:p>
                              <w:p w:rsidR="00C5572A" w:rsidRPr="00D36730" w:rsidRDefault="00C5572A" w:rsidP="00C5572A">
                                <w:pPr>
                                  <w:tabs>
                                    <w:tab w:val="left" w:pos="5599"/>
                                    <w:tab w:val="left" w:pos="6155"/>
                                  </w:tabs>
                                  <w:spacing w:line="226" w:lineRule="exact"/>
                                  <w:rPr>
                                    <w:rFonts w:ascii="仿宋_GB2312" w:eastAsia="仿宋_GB2312" w:hAnsi="Times New Roman"/>
                                    <w:sz w:val="20"/>
                                    <w:szCs w:val="20"/>
                                  </w:rPr>
                                </w:pPr>
                                <w:r w:rsidRPr="00D36730">
                                  <w:rPr>
                                    <w:rFonts w:ascii="仿宋_GB2312" w:eastAsia="仿宋_GB2312" w:hint="eastAsia"/>
                                    <w:spacing w:val="-1"/>
                                    <w:sz w:val="20"/>
                                  </w:rPr>
                                  <w:tab/>
                                </w:r>
                                <w:r w:rsidRPr="00D36730">
                                  <w:rPr>
                                    <w:rFonts w:ascii="仿宋_GB2312" w:eastAsia="仿宋_GB2312" w:hint="eastAsia"/>
                                    <w:sz w:val="20"/>
                                  </w:rPr>
                                  <w:t>T2</w:t>
                                </w:r>
                                <w:r w:rsidRPr="00D36730">
                                  <w:rPr>
                                    <w:rFonts w:ascii="仿宋_GB2312" w:eastAsia="仿宋_GB2312" w:hint="eastAsia"/>
                                    <w:sz w:val="20"/>
                                  </w:rPr>
                                  <w:tab/>
                                  <w:t>否</w:t>
                                </w:r>
                              </w:p>
                            </w:txbxContent>
                          </wps:txbx>
                          <wps:bodyPr rot="0" vert="horz" wrap="square" lIns="0" tIns="0" rIns="0" bIns="0" anchor="t" anchorCtr="0" upright="1">
                            <a:noAutofit/>
                          </wps:bodyPr>
                        </wps:wsp>
                        <wps:wsp>
                          <wps:cNvPr id="325" name="Text Box 19"/>
                          <wps:cNvSpPr txBox="1">
                            <a:spLocks noChangeArrowheads="1"/>
                          </wps:cNvSpPr>
                          <wps:spPr bwMode="auto">
                            <a:xfrm>
                              <a:off x="355" y="1606"/>
                              <a:ext cx="1528" cy="201"/>
                            </a:xfrm>
                            <a:prstGeom prst="rect">
                              <a:avLst/>
                            </a:prstGeom>
                            <a:noFill/>
                            <a:ln>
                              <a:noFill/>
                            </a:ln>
                          </wps:spPr>
                          <wps:txbx>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Ansi="宋体" w:cs="宋体" w:hint="eastAsia"/>
                                    <w:sz w:val="20"/>
                                    <w:szCs w:val="20"/>
                                  </w:rPr>
                                  <w:t>结果指标</w:t>
                                </w:r>
                              </w:p>
                            </w:txbxContent>
                          </wps:txbx>
                          <wps:bodyPr rot="0" vert="horz" wrap="square" lIns="0" tIns="0" rIns="0" bIns="0" anchor="t" anchorCtr="0" upright="1">
                            <a:noAutofit/>
                          </wps:bodyPr>
                        </wps:wsp>
                        <wps:wsp>
                          <wps:cNvPr id="326" name="Text Box 18"/>
                          <wps:cNvSpPr txBox="1">
                            <a:spLocks noChangeArrowheads="1"/>
                          </wps:cNvSpPr>
                          <wps:spPr bwMode="auto">
                            <a:xfrm>
                              <a:off x="2926" y="1525"/>
                              <a:ext cx="2790" cy="3283"/>
                            </a:xfrm>
                            <a:prstGeom prst="rect">
                              <a:avLst/>
                            </a:prstGeom>
                            <a:noFill/>
                            <a:ln>
                              <a:noFill/>
                            </a:ln>
                          </wps:spPr>
                          <wps:txbx>
                            <w:txbxContent>
                              <w:p w:rsidR="00C5572A" w:rsidRPr="00D36730" w:rsidRDefault="00C5572A" w:rsidP="00C5572A">
                                <w:pPr>
                                  <w:spacing w:beforeLines="25" w:before="60" w:line="204" w:lineRule="exact"/>
                                  <w:rPr>
                                    <w:rFonts w:ascii="仿宋_GB2312" w:eastAsia="仿宋_GB2312"/>
                                    <w:sz w:val="20"/>
                                  </w:rPr>
                                </w:pPr>
                                <w:r w:rsidRPr="00D36730">
                                  <w:rPr>
                                    <w:rFonts w:ascii="仿宋_GB2312" w:eastAsia="仿宋_GB2312" w:hint="eastAsia"/>
                                    <w:sz w:val="20"/>
                                  </w:rPr>
                                  <w:t>报告的结果指标是否反映了医疗器械的预期性能？</w:t>
                                </w:r>
                              </w:p>
                              <w:p w:rsidR="00C5572A" w:rsidRPr="00D36730" w:rsidRDefault="00C5572A" w:rsidP="00C5572A">
                                <w:pPr>
                                  <w:spacing w:line="204" w:lineRule="exact"/>
                                  <w:ind w:left="1" w:hanging="2"/>
                                  <w:rPr>
                                    <w:rFonts w:ascii="仿宋_GB2312" w:eastAsia="仿宋_GB2312"/>
                                    <w:sz w:val="20"/>
                                  </w:rPr>
                                </w:pPr>
                              </w:p>
                              <w:p w:rsidR="00C5572A" w:rsidRPr="00D36730" w:rsidRDefault="00C5572A" w:rsidP="00C5572A">
                                <w:pPr>
                                  <w:spacing w:before="13"/>
                                  <w:ind w:right="323"/>
                                  <w:rPr>
                                    <w:rFonts w:ascii="仿宋_GB2312" w:eastAsia="仿宋_GB2312"/>
                                    <w:spacing w:val="-1"/>
                                    <w:sz w:val="20"/>
                                  </w:rPr>
                                </w:pPr>
                                <w:r w:rsidRPr="00D36730">
                                  <w:rPr>
                                    <w:rFonts w:ascii="仿宋_GB2312" w:eastAsia="仿宋_GB2312" w:hint="eastAsia"/>
                                    <w:spacing w:val="-1"/>
                                    <w:sz w:val="20"/>
                                  </w:rPr>
                                  <w:t>随访期限是否足以评价治疗效果并识别并发症？</w:t>
                                </w:r>
                              </w:p>
                              <w:p w:rsidR="00C5572A" w:rsidRPr="00D36730" w:rsidRDefault="00C5572A" w:rsidP="00C5572A">
                                <w:pPr>
                                  <w:spacing w:before="180"/>
                                  <w:ind w:right="227"/>
                                  <w:jc w:val="both"/>
                                  <w:rPr>
                                    <w:rFonts w:ascii="仿宋_GB2312" w:eastAsia="仿宋_GB2312"/>
                                    <w:spacing w:val="-1"/>
                                    <w:sz w:val="20"/>
                                  </w:rPr>
                                </w:pPr>
                              </w:p>
                              <w:p w:rsidR="00C5572A" w:rsidRPr="00D36730" w:rsidRDefault="00C5572A" w:rsidP="00C5572A">
                                <w:pPr>
                                  <w:spacing w:before="180"/>
                                  <w:ind w:right="227"/>
                                  <w:jc w:val="both"/>
                                  <w:rPr>
                                    <w:rFonts w:ascii="仿宋_GB2312" w:eastAsia="仿宋_GB2312"/>
                                    <w:spacing w:val="-1"/>
                                    <w:sz w:val="20"/>
                                  </w:rPr>
                                </w:pPr>
                                <w:r w:rsidRPr="00D36730">
                                  <w:rPr>
                                    <w:rFonts w:ascii="仿宋_GB2312" w:eastAsia="仿宋_GB2312" w:hint="eastAsia"/>
                                    <w:spacing w:val="-1"/>
                                    <w:sz w:val="20"/>
                                  </w:rPr>
                                  <w:t>是否提供了数据的统计分析以及其是否适当？</w:t>
                                </w:r>
                              </w:p>
                              <w:p w:rsidR="00C5572A" w:rsidRPr="00D36730" w:rsidRDefault="00C5572A" w:rsidP="00C5572A">
                                <w:pPr>
                                  <w:spacing w:before="180"/>
                                  <w:ind w:right="227"/>
                                  <w:jc w:val="both"/>
                                  <w:rPr>
                                    <w:rFonts w:ascii="仿宋_GB2312" w:eastAsia="仿宋_GB2312" w:hAnsi="Times New Roman"/>
                                    <w:sz w:val="20"/>
                                    <w:szCs w:val="20"/>
                                  </w:rPr>
                                </w:pPr>
                                <w:r w:rsidRPr="00D36730">
                                  <w:rPr>
                                    <w:rFonts w:ascii="仿宋_GB2312" w:eastAsia="仿宋_GB2312" w:hint="eastAsia"/>
                                    <w:sz w:val="20"/>
                                  </w:rPr>
                                  <w:t>观察到的使用效果是否具有临床意义？</w:t>
                                </w:r>
                              </w:p>
                            </w:txbxContent>
                          </wps:txbx>
                          <wps:bodyPr rot="0" vert="horz" wrap="square" lIns="0" tIns="0" rIns="0" bIns="0" anchor="t" anchorCtr="0" upright="1">
                            <a:noAutofit/>
                          </wps:bodyPr>
                        </wps:wsp>
                        <wps:wsp>
                          <wps:cNvPr id="327" name="Text Box 17"/>
                          <wps:cNvSpPr txBox="1">
                            <a:spLocks noChangeArrowheads="1"/>
                          </wps:cNvSpPr>
                          <wps:spPr bwMode="auto">
                            <a:xfrm>
                              <a:off x="5954" y="1525"/>
                              <a:ext cx="246" cy="430"/>
                            </a:xfrm>
                            <a:prstGeom prst="rect">
                              <a:avLst/>
                            </a:prstGeom>
                            <a:noFill/>
                            <a:ln>
                              <a:noFill/>
                            </a:ln>
                          </wps:spPr>
                          <wps:txbx>
                            <w:txbxContent>
                              <w:p w:rsidR="00C5572A" w:rsidRPr="00D36730" w:rsidRDefault="00C5572A" w:rsidP="00C5572A">
                                <w:pPr>
                                  <w:spacing w:line="204" w:lineRule="exact"/>
                                  <w:rPr>
                                    <w:rFonts w:ascii="仿宋_GB2312" w:eastAsia="仿宋_GB2312" w:hAnsi="Times New Roman"/>
                                    <w:sz w:val="20"/>
                                    <w:szCs w:val="20"/>
                                  </w:rPr>
                                </w:pPr>
                                <w:r w:rsidRPr="00D36730">
                                  <w:rPr>
                                    <w:rFonts w:ascii="仿宋_GB2312" w:eastAsia="仿宋_GB2312" w:hint="eastAsia"/>
                                    <w:sz w:val="20"/>
                                  </w:rPr>
                                  <w:t>O1</w:t>
                                </w:r>
                              </w:p>
                              <w:p w:rsidR="00C5572A" w:rsidRPr="00D36730" w:rsidRDefault="00C5572A" w:rsidP="00C5572A">
                                <w:pPr>
                                  <w:spacing w:line="225" w:lineRule="exact"/>
                                  <w:rPr>
                                    <w:rFonts w:ascii="仿宋_GB2312" w:eastAsia="仿宋_GB2312" w:hAnsi="Times New Roman"/>
                                    <w:sz w:val="20"/>
                                    <w:szCs w:val="20"/>
                                  </w:rPr>
                                </w:pPr>
                                <w:r w:rsidRPr="00D36730">
                                  <w:rPr>
                                    <w:rFonts w:ascii="仿宋_GB2312" w:eastAsia="仿宋_GB2312" w:hint="eastAsia"/>
                                    <w:sz w:val="20"/>
                                  </w:rPr>
                                  <w:t>O2</w:t>
                                </w:r>
                              </w:p>
                            </w:txbxContent>
                          </wps:txbx>
                          <wps:bodyPr rot="0" vert="horz" wrap="square" lIns="0" tIns="0" rIns="0" bIns="0" anchor="t" anchorCtr="0" upright="1">
                            <a:noAutofit/>
                          </wps:bodyPr>
                        </wps:wsp>
                        <wps:wsp>
                          <wps:cNvPr id="328" name="Text Box 16"/>
                          <wps:cNvSpPr txBox="1">
                            <a:spLocks noChangeArrowheads="1"/>
                          </wps:cNvSpPr>
                          <wps:spPr bwMode="auto">
                            <a:xfrm>
                              <a:off x="6511" y="1525"/>
                              <a:ext cx="312" cy="430"/>
                            </a:xfrm>
                            <a:prstGeom prst="rect">
                              <a:avLst/>
                            </a:prstGeom>
                            <a:noFill/>
                            <a:ln>
                              <a:noFill/>
                            </a:ln>
                          </wps:spPr>
                          <wps:txbx>
                            <w:txbxContent>
                              <w:p w:rsidR="00C5572A" w:rsidRPr="00D36730" w:rsidRDefault="00C5572A" w:rsidP="00C5572A">
                                <w:pPr>
                                  <w:spacing w:line="225" w:lineRule="exact"/>
                                  <w:rPr>
                                    <w:rFonts w:ascii="仿宋_GB2312" w:eastAsia="仿宋_GB2312"/>
                                    <w:sz w:val="20"/>
                                  </w:rPr>
                                </w:pPr>
                                <w:r w:rsidRPr="00D36730">
                                  <w:rPr>
                                    <w:rFonts w:ascii="仿宋_GB2312" w:eastAsia="仿宋_GB2312" w:hint="eastAsia"/>
                                    <w:sz w:val="20"/>
                                  </w:rPr>
                                  <w:t>是</w:t>
                                </w:r>
                              </w:p>
                              <w:p w:rsidR="00C5572A" w:rsidRPr="00D36730" w:rsidRDefault="00C5572A" w:rsidP="00C5572A">
                                <w:pPr>
                                  <w:spacing w:line="225" w:lineRule="exact"/>
                                  <w:rPr>
                                    <w:rFonts w:ascii="仿宋_GB2312" w:eastAsia="仿宋_GB2312" w:hAnsi="Times New Roman"/>
                                    <w:sz w:val="20"/>
                                    <w:szCs w:val="20"/>
                                  </w:rPr>
                                </w:pPr>
                                <w:proofErr w:type="gramStart"/>
                                <w:r w:rsidRPr="00D36730">
                                  <w:rPr>
                                    <w:rFonts w:ascii="仿宋_GB2312" w:eastAsia="仿宋_GB2312" w:hint="eastAsia"/>
                                    <w:sz w:val="20"/>
                                  </w:rPr>
                                  <w:t>否</w:t>
                                </w:r>
                                <w:proofErr w:type="gramEnd"/>
                              </w:p>
                            </w:txbxContent>
                          </wps:txbx>
                          <wps:bodyPr rot="0" vert="horz" wrap="square" lIns="0" tIns="0" rIns="0" bIns="0" anchor="t" anchorCtr="0" upright="1">
                            <a:noAutofit/>
                          </wps:bodyPr>
                        </wps:wsp>
                        <wps:wsp>
                          <wps:cNvPr id="329" name="Text Box 15"/>
                          <wps:cNvSpPr txBox="1">
                            <a:spLocks noChangeArrowheads="1"/>
                          </wps:cNvSpPr>
                          <wps:spPr bwMode="auto">
                            <a:xfrm>
                              <a:off x="369" y="2332"/>
                              <a:ext cx="818" cy="201"/>
                            </a:xfrm>
                            <a:prstGeom prst="rect">
                              <a:avLst/>
                            </a:prstGeom>
                            <a:noFill/>
                            <a:ln>
                              <a:noFill/>
                            </a:ln>
                          </wps:spPr>
                          <wps:txbx>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Ansi="宋体" w:cs="宋体" w:hint="eastAsia"/>
                                    <w:sz w:val="20"/>
                                    <w:szCs w:val="20"/>
                                  </w:rPr>
                                  <w:t>随访</w:t>
                                </w:r>
                              </w:p>
                            </w:txbxContent>
                          </wps:txbx>
                          <wps:bodyPr rot="0" vert="horz" wrap="square" lIns="0" tIns="0" rIns="0" bIns="0" anchor="t" anchorCtr="0" upright="1">
                            <a:noAutofit/>
                          </wps:bodyPr>
                        </wps:wsp>
                        <wps:wsp>
                          <wps:cNvPr id="330" name="Text Box 14"/>
                          <wps:cNvSpPr txBox="1">
                            <a:spLocks noChangeArrowheads="1"/>
                          </wps:cNvSpPr>
                          <wps:spPr bwMode="auto">
                            <a:xfrm>
                              <a:off x="5954" y="2224"/>
                              <a:ext cx="213" cy="431"/>
                            </a:xfrm>
                            <a:prstGeom prst="rect">
                              <a:avLst/>
                            </a:prstGeom>
                            <a:noFill/>
                            <a:ln>
                              <a:noFill/>
                            </a:ln>
                          </wps:spPr>
                          <wps:txbx>
                            <w:txbxContent>
                              <w:p w:rsidR="00C5572A" w:rsidRPr="00D36730" w:rsidRDefault="00C5572A" w:rsidP="00C5572A">
                                <w:pPr>
                                  <w:spacing w:line="205" w:lineRule="exact"/>
                                  <w:rPr>
                                    <w:rFonts w:ascii="仿宋_GB2312" w:eastAsia="仿宋_GB2312" w:hAnsi="Times New Roman"/>
                                    <w:sz w:val="20"/>
                                    <w:szCs w:val="20"/>
                                  </w:rPr>
                                </w:pPr>
                                <w:r w:rsidRPr="00D36730">
                                  <w:rPr>
                                    <w:rFonts w:ascii="仿宋_GB2312" w:eastAsia="仿宋_GB2312" w:hint="eastAsia"/>
                                    <w:sz w:val="20"/>
                                  </w:rPr>
                                  <w:t>F1</w:t>
                                </w: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z w:val="20"/>
                                  </w:rPr>
                                  <w:t>F2</w:t>
                                </w:r>
                              </w:p>
                            </w:txbxContent>
                          </wps:txbx>
                          <wps:bodyPr rot="0" vert="horz" wrap="square" lIns="0" tIns="0" rIns="0" bIns="0" anchor="t" anchorCtr="0" upright="1">
                            <a:noAutofit/>
                          </wps:bodyPr>
                        </wps:wsp>
                        <wps:wsp>
                          <wps:cNvPr id="332" name="Text Box 12"/>
                          <wps:cNvSpPr txBox="1">
                            <a:spLocks noChangeArrowheads="1"/>
                          </wps:cNvSpPr>
                          <wps:spPr bwMode="auto">
                            <a:xfrm>
                              <a:off x="355" y="3235"/>
                              <a:ext cx="1807" cy="201"/>
                            </a:xfrm>
                            <a:prstGeom prst="rect">
                              <a:avLst/>
                            </a:prstGeom>
                            <a:noFill/>
                            <a:ln>
                              <a:noFill/>
                            </a:ln>
                          </wps:spPr>
                          <wps:txbx>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int="eastAsia"/>
                                    <w:spacing w:val="-1"/>
                                    <w:sz w:val="20"/>
                                  </w:rPr>
                                  <w:t>统计意义</w:t>
                                </w:r>
                              </w:p>
                            </w:txbxContent>
                          </wps:txbx>
                          <wps:bodyPr rot="0" vert="horz" wrap="square" lIns="0" tIns="0" rIns="0" bIns="0" anchor="t" anchorCtr="0" upright="1">
                            <a:noAutofit/>
                          </wps:bodyPr>
                        </wps:wsp>
                        <wps:wsp>
                          <wps:cNvPr id="333" name="Text Box 11"/>
                          <wps:cNvSpPr txBox="1">
                            <a:spLocks noChangeArrowheads="1"/>
                          </wps:cNvSpPr>
                          <wps:spPr bwMode="auto">
                            <a:xfrm>
                              <a:off x="5954" y="3154"/>
                              <a:ext cx="213" cy="431"/>
                            </a:xfrm>
                            <a:prstGeom prst="rect">
                              <a:avLst/>
                            </a:prstGeom>
                            <a:noFill/>
                            <a:ln>
                              <a:noFill/>
                            </a:ln>
                          </wps:spPr>
                          <wps:txbx>
                            <w:txbxContent>
                              <w:p w:rsidR="00C5572A" w:rsidRPr="00D36730" w:rsidRDefault="00C5572A" w:rsidP="00C5572A">
                                <w:pPr>
                                  <w:spacing w:line="205" w:lineRule="exact"/>
                                  <w:rPr>
                                    <w:rFonts w:ascii="仿宋_GB2312" w:eastAsia="仿宋_GB2312" w:hAnsi="Times New Roman"/>
                                    <w:sz w:val="20"/>
                                    <w:szCs w:val="20"/>
                                  </w:rPr>
                                </w:pPr>
                                <w:r w:rsidRPr="00D36730">
                                  <w:rPr>
                                    <w:rFonts w:ascii="仿宋_GB2312" w:eastAsia="仿宋_GB2312" w:hint="eastAsia"/>
                                    <w:sz w:val="20"/>
                                  </w:rPr>
                                  <w:t>S1</w:t>
                                </w: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z w:val="20"/>
                                  </w:rPr>
                                  <w:t>S2</w:t>
                                </w:r>
                              </w:p>
                            </w:txbxContent>
                          </wps:txbx>
                          <wps:bodyPr rot="0" vert="horz" wrap="square" lIns="0" tIns="0" rIns="0" bIns="0" anchor="t" anchorCtr="0" upright="1">
                            <a:noAutofit/>
                          </wps:bodyPr>
                        </wps:wsp>
                        <wps:wsp>
                          <wps:cNvPr id="335" name="Text Box 9"/>
                          <wps:cNvSpPr txBox="1">
                            <a:spLocks noChangeArrowheads="1"/>
                          </wps:cNvSpPr>
                          <wps:spPr bwMode="auto">
                            <a:xfrm>
                              <a:off x="355" y="3935"/>
                              <a:ext cx="1652" cy="201"/>
                            </a:xfrm>
                            <a:prstGeom prst="rect">
                              <a:avLst/>
                            </a:prstGeom>
                            <a:noFill/>
                            <a:ln>
                              <a:noFill/>
                            </a:ln>
                          </wps:spPr>
                          <wps:txbx>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int="eastAsia"/>
                                    <w:sz w:val="20"/>
                                  </w:rPr>
                                  <w:t>临床意义</w:t>
                                </w:r>
                              </w:p>
                            </w:txbxContent>
                          </wps:txbx>
                          <wps:bodyPr rot="0" vert="horz" wrap="square" lIns="0" tIns="0" rIns="0" bIns="0" anchor="t" anchorCtr="0" upright="1">
                            <a:noAutofit/>
                          </wps:bodyPr>
                        </wps:wsp>
                        <wps:wsp>
                          <wps:cNvPr id="336" name="Text Box 8"/>
                          <wps:cNvSpPr txBox="1">
                            <a:spLocks noChangeArrowheads="1"/>
                          </wps:cNvSpPr>
                          <wps:spPr bwMode="auto">
                            <a:xfrm>
                              <a:off x="5954" y="3854"/>
                              <a:ext cx="233" cy="431"/>
                            </a:xfrm>
                            <a:prstGeom prst="rect">
                              <a:avLst/>
                            </a:prstGeom>
                            <a:noFill/>
                            <a:ln>
                              <a:noFill/>
                            </a:ln>
                          </wps:spPr>
                          <wps:txbx>
                            <w:txbxContent>
                              <w:p w:rsidR="00C5572A" w:rsidRPr="00D36730" w:rsidRDefault="00C5572A" w:rsidP="00C5572A">
                                <w:pPr>
                                  <w:spacing w:line="205" w:lineRule="exact"/>
                                  <w:rPr>
                                    <w:rFonts w:ascii="仿宋_GB2312" w:eastAsia="仿宋_GB2312" w:hAnsi="Times New Roman"/>
                                    <w:sz w:val="20"/>
                                    <w:szCs w:val="20"/>
                                  </w:rPr>
                                </w:pPr>
                                <w:r w:rsidRPr="00D36730">
                                  <w:rPr>
                                    <w:rFonts w:ascii="仿宋_GB2312" w:eastAsia="仿宋_GB2312" w:hint="eastAsia"/>
                                    <w:spacing w:val="-1"/>
                                    <w:sz w:val="20"/>
                                  </w:rPr>
                                  <w:t>C1</w:t>
                                </w: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pacing w:val="-1"/>
                                    <w:sz w:val="20"/>
                                  </w:rPr>
                                  <w:t>C2</w:t>
                                </w:r>
                              </w:p>
                            </w:txbxContent>
                          </wps:txbx>
                          <wps:bodyPr rot="0" vert="horz" wrap="square" lIns="0" tIns="0" rIns="0" bIns="0" anchor="t" anchorCtr="0" upright="1">
                            <a:noAutofit/>
                          </wps:bodyPr>
                        </wps:wsp>
                      </wpg:grpSp>
                    </wpg:wgp>
                  </a:graphicData>
                </a:graphic>
              </wp:inline>
            </w:drawing>
          </mc:Choice>
          <mc:Fallback>
            <w:pict>
              <v:group id="组合 1" o:spid="_x0000_s1150" style="width:443.9pt;height:288.6pt;mso-position-horizontal-relative:char;mso-position-vertical-relative:line" coordorigin="6,6" coordsize="8866,4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">
                <v:group id="Group 40" o:spid="_x0000_s1151" style="position:absolute;left:6;top:6;width:8866;height:2" coordorigin="6,6" coordsize="88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t//MYAAADcAAAADwAAAGRycy9kb3ducmV2LnhtbESPT2vCQBDF7wW/wzKC&#10;t7pJS0VSNyJSiwcpVAultyE7+YPZ2ZBdk/jtO4dCbzO8N+/9ZrOdXKsG6kPj2UC6TEARF942XBn4&#10;uhwe16BCRLbYeiYDdwqwzWcPG8ysH/mThnOslIRwyNBAHWOXaR2KmhyGpe+IRSt97zDK2lfa9jhK&#10;uGv1U5KstMOGpaHGjvY1FdfzzRl4H3HcPadvw+la7u8/l5e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WG3/8xgAAANwA&#10;AAAPAAAAAAAAAAAAAAAAAKoCAABkcnMvZG93bnJldi54bWxQSwUGAAAAAAQABAD6AAAAnQMAAAAA&#10;">
                  <v:shape id="Freeform 41" o:spid="_x0000_s1152" style="position:absolute;left:6;top:6;width:8866;height:2;visibility:visible;mso-wrap-style:square;v-text-anchor:top" coordsize="88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RQOMEA&#10;AADcAAAADwAAAGRycy9kb3ducmV2LnhtbERPS4vCMBC+L/gfwgje1rR7EKlGUUEssgdfeB6asS02&#10;k9JkTXd//UYQvM3H95z5sjeNeFDnassK0nECgriwuuZSweW8/ZyCcB5ZY2OZFPySg+Vi8DHHTNvA&#10;R3qcfCliCLsMFVTet5mUrqjIoBvbljhyN9sZ9BF2pdQdhhhuGvmVJBNpsObYUGFLm4qK++nHKAj2&#10;um/kevedX9yfv4f8UKR1UGo07FczEJ56/xa/3LmO8ycpPJ+JF8jF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UUDjBAAAA3AAAAA8AAAAAAAAAAAAAAAAAmAIAAGRycy9kb3du&#10;cmV2LnhtbFBLBQYAAAAABAAEAPUAAACGAwAAAAA=&#10;" path="m,l8865,e" filled="f" strokeweight=".20464mm">
                    <v:path arrowok="t" o:connecttype="custom" o:connectlocs="0,0;8865,0" o:connectangles="0,0"/>
                  </v:shape>
                </v:group>
                <v:group id="Group 38" o:spid="_x0000_s1153" style="position:absolute;left:11;top:11;width:2;height:4797" coordorigin="11,11" coordsize="2,47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VEEMIAAADcAAAADwAAAGRycy9kb3ducmV2LnhtbERPTYvCMBC9C/6HMII3&#10;TasoUo0isrvsQQTrwuJtaMa22ExKk23rv98Igrd5vM/Z7HpTiZYaV1pWEE8jEMSZ1SXnCn4un5MV&#10;COeRNVaWScGDHOy2w8EGE207PlOb+lyEEHYJKii8rxMpXVaQQTe1NXHgbrYx6ANscqkb7EK4qeQs&#10;ipbSYMmhocCaDgVl9/TPKPjqsNvP44/2eL8dHtfL4vR7jEmp8ajfr0F46v1b/HJ/6zB/OYP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mFRBDCAAAA3AAAAA8A&#10;AAAAAAAAAAAAAAAAqgIAAGRycy9kb3ducmV2LnhtbFBLBQYAAAAABAAEAPoAAACZAwAAAAA=&#10;">
                  <v:shape id="Freeform 39" o:spid="_x0000_s1154" style="position:absolute;left:11;top:11;width:2;height:4797;visibility:visible;mso-wrap-style:square;v-text-anchor:top" coordsize="2,47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eWYL4A&#10;AADcAAAADwAAAGRycy9kb3ducmV2LnhtbERP24rCMBB9X/Afwgj7tqa6IEs1LSII+ljdDxiT6QWb&#10;SU2i1r83Cwu+zeFcZ12Othd38qFzrGA+y0AQa2c6bhT8nnZfPyBCRDbYOyYFTwpQFpOPNebGPbii&#10;+zE2IoVwyFFBG+OQSxl0SxbDzA3EiaudtxgT9I00Hh8p3PZykWVLabHj1NDiQNuW9OV4swrOG18/&#10;ddxVlb5ctW34cK7dQanP6bhZgYg0xrf43703af7yG/6eSRfI4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wnlmC+AAAA3AAAAA8AAAAAAAAAAAAAAAAAmAIAAGRycy9kb3ducmV2&#10;LnhtbFBLBQYAAAAABAAEAPUAAACDAwAAAAA=&#10;" path="m,l,4796e" filled="f" strokeweight=".58pt">
                    <v:path arrowok="t" o:connecttype="custom" o:connectlocs="0,11;0,4807" o:connectangles="0,0"/>
                  </v:shape>
                </v:group>
                <v:group id="Group 36" o:spid="_x0000_s1155" style="position:absolute;left:8867;top:11;width:2;height:4797" coordorigin="8867,11" coordsize="2,47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SB5/8MAAADcAAAADwAAAGRycy9kb3ducmV2LnhtbERPS4vCMBC+C/6HMII3&#10;Tau7snSNIqLiQRZ8wLK3oRnbYjMpTWzrv98Igrf5+J4zX3amFA3VrrCsIB5HIIhTqwvOFFzO29EX&#10;COeRNZaWScGDHCwX/d4cE21bPlJz8pkIIewSVJB7XyVSujQng25sK+LAXW1t0AdYZ1LX2IZwU8pJ&#10;FM2kwYJDQ44VrXNKb6e7UbBrsV1N401zuF3Xj7/z58/vISalhoNu9Q3CU+ff4pd7r8P82Q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pIHn/wwAAANwAAAAP&#10;AAAAAAAAAAAAAAAAAKoCAABkcnMvZG93bnJldi54bWxQSwUGAAAAAAQABAD6AAAAmgMAAAAA&#10;">
                  <v:shape id="Freeform 37" o:spid="_x0000_s1156" style="position:absolute;left:8867;top:11;width:2;height:4797;visibility:visible;mso-wrap-style:square;v-text-anchor:top" coordsize="2,47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i2ysMA&#10;AADcAAAADwAAAGRycy9kb3ducmV2LnhtbERPS4vCMBC+L/gfwgheFk1VfFCNUgqKp4XVPehtaMa2&#10;2ExKE23115uFhb3Nx/ec9bYzlXhQ40rLCsajCARxZnXJuYKf0264BOE8ssbKMil4koPtpvexxljb&#10;lr/pcfS5CCHsYlRQeF/HUrqsIINuZGviwF1tY9AH2ORSN9iGcFPJSRTNpcGSQ0OBNaUFZbfj3SiY&#10;nffpNG2T6NN8TXn/XJwuiXspNeh3yQqEp87/i//cBx3mz2fw+0y4QG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7i2ysMAAADcAAAADwAAAAAAAAAAAAAAAACYAgAAZHJzL2Rv&#10;d25yZXYueG1sUEsFBgAAAAAEAAQA9QAAAIgDAAAAAA==&#10;" path="m,l,4796e" filled="f" strokeweight=".20464mm">
                    <v:path arrowok="t" o:connecttype="custom" o:connectlocs="0,11;0,4807" o:connectangles="0,0"/>
                  </v:shape>
                </v:group>
                <v:group id="Group 34" o:spid="_x0000_s1157" style="position:absolute;left:240;top:539;width:8384;height:2" coordorigin="240,539"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5CE8MAAADcAAAADwAAAGRycy9kb3ducmV2LnhtbERPTWuDQBC9B/Iflgn0&#10;lqymVIrJRkSS0kMoNCmU3gZ3oqI7K+5Wzb/vFgq9zeN9zj6bTSdGGlxjWUG8iUAQl1Y3XCn4uJ7W&#10;zyCcR9bYWSYFd3KQHZaLPabaTvxO48VXIoSwS1FB7X2fSunKmgy6je2JA3ezg0Ef4FBJPeAUwk0n&#10;t1GUSIMNh4YaeypqKtvLt1HwMuGUP8bH8dzeivvX9ent8xyTUg+rOd+B8DT7f/Gf+1WH+Uk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2vkITwwAAANwAAAAP&#10;AAAAAAAAAAAAAAAAAKoCAABkcnMvZG93bnJldi54bWxQSwUGAAAAAAQABAD6AAAAmgMAAAAA&#10;">
                  <v:shape id="Freeform 35" o:spid="_x0000_s1158" style="position:absolute;left:240;top:539;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lYTsEA&#10;AADcAAAADwAAAGRycy9kb3ducmV2LnhtbERPS4vCMBC+C/6HMMLeNLVCXapRRHZB9iD42PvQjE21&#10;mXSbrNZ/bwTB23x8z5kvO1uLK7W+cqxgPEpAEBdOV1wqOB6+h58gfEDWWDsmBXfysFz0e3PMtbvx&#10;jq77UIoYwj5HBSaEJpfSF4Ys+pFriCN3cq3FEGFbSt3iLYbbWqZJkkmLFccGgw2tDRWX/b9VcPg9&#10;/tXpeddNvn6y7TRL5coaqdTHoFvNQATqwlv8cm90nJ9N4flMvE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ZWE7BAAAA3AAAAA8AAAAAAAAAAAAAAAAAmAIAAGRycy9kb3du&#10;cmV2LnhtbFBLBQYAAAAABAAEAPUAAACGAwAAAAA=&#10;" path="m,l8383,e" filled="f" strokeweight="2.32pt">
                    <v:path arrowok="t" o:connecttype="custom" o:connectlocs="0,0;8383,0" o:connectangles="0,0"/>
                  </v:shape>
                </v:group>
                <v:group id="Group 32" o:spid="_x0000_s1159" style="position:absolute;left:240;top:797;width:8384;height:2" coordorigin="240,797"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1z+sYAAADcAAAADwAAAGRycy9kb3ducmV2LnhtbESPT2vCQBDF7wW/wzKC&#10;t7pJS0VSNyJSiwcpVAultyE7+YPZ2ZBdk/jtO4dCbzO8N+/9ZrOdXKsG6kPj2UC6TEARF942XBn4&#10;uhwe16BCRLbYeiYDdwqwzWcPG8ysH/mThnOslIRwyNBAHWOXaR2KmhyGpe+IRSt97zDK2lfa9jhK&#10;uGv1U5KstMOGpaHGjvY1FdfzzRl4H3HcPadvw+la7u8/l5e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obXP6xgAAANwA&#10;AAAPAAAAAAAAAAAAAAAAAKoCAABkcnMvZG93bnJldi54bWxQSwUGAAAAAAQABAD6AAAAnQMAAAAA&#10;">
                  <v:shape id="Freeform 33" o:spid="_x0000_s1160" style="position:absolute;left:240;top:797;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txQMIA&#10;AADcAAAADwAAAGRycy9kb3ducmV2LnhtbERP32vCMBB+H+x/CDfY20znQGZnlCEog4kwK3u+Nbem&#10;2Fxqktb63xtB8O0+vp83Wwy2ET35UDtW8DrKQBCXTtdcKdgXq5d3ECEia2wck4IzBVjMHx9mmGt3&#10;4h/qd7ESKYRDjgpMjG0uZSgNWQwj1xIn7t95izFBX0nt8ZTCbSPHWTaRFmtODQZbWhoqD7vOKnjL&#10;cN1sD7035lj9dd13sd78Fko9Pw2fHyAiDfEuvrm/dJo/mcL1mXSBn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i3FAwgAAANwAAAAPAAAAAAAAAAAAAAAAAJgCAABkcnMvZG93&#10;bnJldi54bWxQSwUGAAAAAAQABAD1AAAAhwMAAAAA&#10;" path="m,l8383,e" filled="f" strokeweight=".58pt">
                    <v:path arrowok="t" o:connecttype="custom" o:connectlocs="0,0;8383,0" o:connectangles="0,0"/>
                  </v:shape>
                </v:group>
                <v:group id="Group 28" o:spid="_x0000_s1161" style="position:absolute;left:240;top:2197;width:8384;height:2" coordorigin="240,2197"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zSzcIAAADcAAAADwAAAGRycy9kb3ducmV2LnhtbERPTYvCMBC9C/sfwix4&#10;07QuulKNIrIrHkRQF8Tb0IxtsZmUJtvWf28Ewds83ufMl50pRUO1KywriIcRCOLU6oIzBX+n38EU&#10;hPPIGkvLpOBODpaLj94cE21bPlBz9JkIIewSVJB7XyVSujQng25oK+LAXW1t0AdYZ1LX2IZwU8pR&#10;FE2kwYJDQ44VrXNKb8d/o2DTYrv6in+a3e26vl9O4/15F5NS/c9uNQPhqfNv8cu91WH+9w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xc0s3CAAAA3AAAAA8A&#10;AAAAAAAAAAAAAAAAqgIAAGRycy9kb3ducmV2LnhtbFBLBQYAAAAABAAEAPoAAACZAwAAAAA=&#10;">
                  <v:shape id="Freeform 29" o:spid="_x0000_s1162" style="position:absolute;left:240;top:2197;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rQd8IA&#10;AADcAAAADwAAAGRycy9kb3ducmV2LnhtbERP32vCMBB+H+x/CDfY20ynMKUzyhCUwYaglT3fmltT&#10;bC41SWv33xtB8O0+vp83Xw62ET35UDtW8DrKQBCXTtdcKTgU65cZiBCRNTaOScE/BVguHh/mmGt3&#10;5h31+1iJFMIhRwUmxjaXMpSGLIaRa4kT9+e8xZigr6T2eE7htpHjLHuTFmtODQZbWhkqj/vOKphk&#10;uGm2x94bc6p+u+6r2Hz/FEo9Pw0f7yAiDfEuvrk/dZo/ncD1mXSBXF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tB3wgAAANwAAAAPAAAAAAAAAAAAAAAAAJgCAABkcnMvZG93&#10;bnJldi54bWxQSwUGAAAAAAQABAD1AAAAhwMAAAAA&#10;" path="m,l8383,e" filled="f" strokeweight=".58pt">
                    <v:path arrowok="t" o:connecttype="custom" o:connectlocs="0,0;8383,0" o:connectangles="0,0"/>
                  </v:shape>
                </v:group>
                <v:group id="Group 26" o:spid="_x0000_s1163" style="position:absolute;left:240;top:3127;width:8384;height:2" coordorigin="240,3127"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PnvIsQAAADcAAAADwAAAGRycy9kb3ducmV2LnhtbERPS2vCQBC+F/wPywi9&#10;1U1sqxKziogtPYjgA8TbkJ08MDsbstsk/vtuodDbfHzPSdeDqUVHrassK4gnEQjizOqKCwWX88fL&#10;AoTzyBpry6TgQQ7Wq9FTiom2PR+pO/lChBB2CSoovW8SKV1WkkE3sQ1x4HLbGvQBtoXULfYh3NRy&#10;GkUzabDi0FBiQ9uSsvvp2yj47LHfvMa7bn/Pt4/b+f1w3cek1PN42CxBeBr8v/jP/aXD/Pkb/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PnvIsQAAADcAAAA&#10;DwAAAAAAAAAAAAAAAACqAgAAZHJzL2Rvd25yZXYueG1sUEsFBgAAAAAEAAQA+gAAAJsDAAAAAA==&#10;">
                  <v:shape id="Freeform 27" o:spid="_x0000_s1164" style="position:absolute;left:240;top:3127;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hjQcQA&#10;AADcAAAADwAAAGRycy9kb3ducmV2LnhtbESPUWvCMBSF34X9h3AHvmmqwnCdUYagCI6Bduz5rrlr&#10;is1NTdJa//0yGOzxcM75Dme1GWwjevKhdqxgNs1AEJdO11wp+Ch2kyWIEJE1No5JwZ0CbNYPoxXm&#10;2t34RP05ViJBOOSowMTY5lKG0pDFMHUtcfK+nbcYk/SV1B5vCW4bOc+yJ2mx5rRgsKWtofJy7qyC&#10;RYb75v3Se2Ou1VfXHYv922eh1PhxeH0BEWmI/+G/9kErmM+e4fdMO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oY0HEAAAA3AAAAA8AAAAAAAAAAAAAAAAAmAIAAGRycy9k&#10;b3ducmV2LnhtbFBLBQYAAAAABAAEAPUAAACJAwAAAAA=&#10;" path="m,l8383,e" filled="f" strokeweight=".58pt">
                    <v:path arrowok="t" o:connecttype="custom" o:connectlocs="0,0;8383,0" o:connectangles="0,0"/>
                  </v:shape>
                </v:group>
                <v:group id="Group 24" o:spid="_x0000_s1165" style="position:absolute;left:240;top:3827;width:8384;height:2" coordorigin="240,3827"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1SnQMIAAADcAAAADwAAAGRycy9kb3ducmV2LnhtbERPTYvCMBC9C/6HMII3&#10;TVtRpBpFZHfZgwjWhcXb0IxtsZmUJtvWf785CB4f73u7H0wtOmpdZVlBPI9AEOdWV1wo+Ll+ztYg&#10;nEfWWFsmBU9ysN+NR1tMte35Ql3mCxFC2KWooPS+SaV0eUkG3dw2xIG729agD7AtpG6xD+GmlkkU&#10;raTBikNDiQ0dS8of2Z9R8NVjf1jEH93pcT8+b9fl+fcUk1LTyXDYgPA0+Lf45f7WCpIkzA9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tUp0DCAAAA3AAAAA8A&#10;AAAAAAAAAAAAAAAAqgIAAGRycy9kb3ducmV2LnhtbFBLBQYAAAAABAAEAPoAAACZAwAAAAA=&#10;">
                  <v:shape id="Freeform 25" o:spid="_x0000_s1166" style="position:absolute;left:240;top:3827;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Kl+sQA&#10;AADcAAAADwAAAGRycy9kb3ducmV2LnhtbESPUWvCMBSF34X9h3AHvmlqhTE6o4gwERwDrez5rrlr&#10;is1Nl6S1+/fLQNjj4ZzzHc5qM9pWDORD41jBYp6BIK6cbrhWcClfZ88gQkTW2DomBT8UYLN+mKyw&#10;0O7GJxrOsRYJwqFABSbGrpAyVIYshrnriJP35bzFmKSvpfZ4S3DbyjzLnqTFhtOCwY52hqrrubcK&#10;lhnu2/fr4I35rj/7/lju3z5KpaaP4/YFRKQx/ofv7YNWkOcL+Du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ypfrEAAAA3AAAAA8AAAAAAAAAAAAAAAAAmAIAAGRycy9k&#10;b3ducmV2LnhtbFBLBQYAAAAABAAEAPUAAACJAwAAAAA=&#10;" path="m,l8383,e" filled="f" strokeweight=".58pt">
                    <v:path arrowok="t" o:connecttype="custom" o:connectlocs="0,0;8383,0" o:connectangles="0,0"/>
                  </v:shape>
                </v:group>
                <v:group id="Group 22" o:spid="_x0000_s1167" style="position:absolute;left:240;top:4544;width:8384;height:2" coordorigin="240,4544" coordsize="83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bWo3cMAAADcAAAADwAAAGRycy9kb3ducmV2LnhtbERPy2rCQBTdF/oPwxW6&#10;q5MoikTHINKWLoLgA0p3l8w1CcncCZlpHn/fWQguD+e9S0fTiJ46V1lWEM8jEMS51RUXCm7Xz/cN&#10;COeRNTaWScFEDtL968sOE20HPlN/8YUIIewSVFB63yZSurwkg25uW+LA3W1n0AfYFVJ3OIRw08hF&#10;FK2lwYpDQ4ktHUvK68ufUfA14HBYxh99Vt+P0+91dfrJYlLqbTYetiA8jf4pfri/tYLlI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tajdwwAAANwAAAAP&#10;AAAAAAAAAAAAAAAAAKoCAABkcnMvZG93bnJldi54bWxQSwUGAAAAAAQABAD6AAAAmgMAAAAA&#10;">
                  <v:shape id="Freeform 23" o:spid="_x0000_s1168" style="position:absolute;left:240;top:4544;width:8384;height:2;visibility:visible;mso-wrap-style:square;v-text-anchor:top" coordsize="83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KygMUA&#10;AADcAAAADwAAAGRycy9kb3ducmV2LnhtbESPQWvCQBSE7wX/w/IK3urGCKlEVxGpID0UYuL9kX3N&#10;ps2+TbOrSf99t1DocZiZb5jtfrKduNPgW8cKlosEBHHtdMuNgqo8Pa1B+ICssXNMCr7Jw343e9hi&#10;rt3IBd0voRERwj5HBSaEPpfS14Ys+oXriaP37gaLIcqhkXrAMcJtJ9MkyaTFluOCwZ6OhurPy80q&#10;KK/VV5d+FNPq5TV7e85SebBGKjV/nA4bEIGm8B/+a5+1glW6hN8z8Qj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ErKAxQAAANwAAAAPAAAAAAAAAAAAAAAAAJgCAABkcnMv&#10;ZG93bnJldi54bWxQSwUGAAAAAAQABAD1AAAAigMAAAAA&#10;" path="m,l8383,e" filled="f" strokeweight="2.32pt">
                    <v:path arrowok="t" o:connecttype="custom" o:connectlocs="0,0;8383,0" o:connectangles="0,0"/>
                  </v:shape>
                </v:group>
                <v:group id="Group 6" o:spid="_x0000_s1169" style="position:absolute;left:6;top:269;width:8866;height:4539" coordorigin="6,269" coordsize="8866,4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iuTMcQAAADcAAAADwAAAGRycy9kb3ducmV2LnhtbESPQYvCMBSE7wv+h/AE&#10;b2vaiotUo4jo4kGEVUG8PZpnW2xeSpNt6783wsIeh5n5hlmselOJlhpXWlYQjyMQxJnVJecKLufd&#10;5wyE88gaK8uk4EkOVsvBxwJTbTv+ofbkcxEg7FJUUHhfp1K6rCCDbmxr4uDdbWPQB9nkUjfYBbip&#10;ZBJFX9JgyWGhwJo2BWWP069R8N1ht57E2/bwuG+et/P0eD3EpNRo2K/nIDz1/j/8195rBZMk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iuTMcQAAADcAAAA&#10;DwAAAAAAAAAAAAAAAACqAgAAZHJzL2Rvd25yZXYueG1sUEsFBgAAAAAEAAQA+gAAAJsDAAAAAA==&#10;">
                  <v:shape id="Freeform 21" o:spid="_x0000_s1170" style="position:absolute;left:6;top:4802;width:8866;height:2;visibility:visible;mso-wrap-style:square;v-text-anchor:top" coordsize="886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AEKcIA&#10;AADcAAAADwAAAGRycy9kb3ducmV2LnhtbESPT4vCMBTE78J+h/AWvIimtiBuNcpSEFxv/tn7o3m2&#10;YZuX0kRtv71ZEDwOM/MbZr3tbSPu1HnjWMF8loAgLp02XCm4nHfTJQgfkDU2jknBQB62m4/RGnPt&#10;Hnyk+ylUIkLY56igDqHNpfRlTRb9zLXE0bu6zmKIsquk7vAR4baRaZIspEXDcaHGloqayr/TzSo4&#10;ZOn865cH/7Mz1zAYX5SHSaHU+LP/XoEI1Id3+NXeawVZmsH/mXg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0AQpwgAAANwAAAAPAAAAAAAAAAAAAAAAAJgCAABkcnMvZG93&#10;bnJldi54bWxQSwUGAAAAAAQABAD1AAAAhwMAAAAA&#10;" path="m,l8865,e" filled="f" strokeweight=".58pt">
                    <v:path arrowok="t" o:connecttype="custom" o:connectlocs="0,0;8865,0" o:connectangles="0,0"/>
                  </v:shape>
                  <v:shape id="Text Box 20" o:spid="_x0000_s1171" type="#_x0000_t202" style="position:absolute;left:355;top:269;width:7590;height:11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lbcYA&#10;AADcAAAADwAAAGRycy9kb3ducmV2LnhtbESPQWvCQBSE70L/w/IK3nRTLVLTrCKlBaFQGuPB4zP7&#10;kixm36bZVeO/dwuFHoeZ+YbJ1oNtxYV6bxwreJomIIhLpw3XCvbFx+QFhA/IGlvHpOBGHtarh1GG&#10;qXZXzumyC7WIEPYpKmhC6FIpfdmQRT91HXH0KtdbDFH2tdQ9XiPctnKWJAtp0XBcaLCjt4bK0+5s&#10;FWwOnL+bn6/jd17lpiiWCX8uTkqNH4fNK4hAQ/gP/7W3WsF89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lbcYAAADcAAAADwAAAAAAAAAAAAAAAACYAgAAZHJz&#10;L2Rvd25yZXYueG1sUEsFBgAAAAAEAAQA9QAAAIsDAAAAAA==&#10;" filled="f" stroked="f">
                    <v:textbox inset="0,0,0,0">
                      <w:txbxContent>
                        <w:p w:rsidR="00C5572A" w:rsidRPr="00D36730" w:rsidRDefault="00C5572A" w:rsidP="00C5572A">
                          <w:pPr>
                            <w:spacing w:line="245" w:lineRule="exact"/>
                            <w:jc w:val="center"/>
                            <w:rPr>
                              <w:rFonts w:ascii="仿宋_GB2312" w:eastAsia="仿宋_GB2312" w:hAnsi="Times New Roman"/>
                              <w:b/>
                              <w:sz w:val="24"/>
                              <w:szCs w:val="24"/>
                            </w:rPr>
                          </w:pPr>
                          <w:r w:rsidRPr="00D36730">
                            <w:rPr>
                              <w:rFonts w:ascii="仿宋_GB2312" w:eastAsia="仿宋_GB2312" w:hint="eastAsia"/>
                              <w:b/>
                              <w:spacing w:val="-1"/>
                              <w:sz w:val="24"/>
                            </w:rPr>
                            <w:t>表 F2</w:t>
                          </w:r>
                          <w:r w:rsidRPr="00D36730">
                            <w:rPr>
                              <w:rFonts w:ascii="仿宋_GB2312" w:eastAsia="仿宋_GB2312" w:hint="eastAsia"/>
                              <w:b/>
                              <w:spacing w:val="-1"/>
                              <w:sz w:val="24"/>
                            </w:rPr>
                            <w:t>数据贡献评估标准示例</w:t>
                          </w:r>
                        </w:p>
                        <w:p w:rsidR="00C5572A" w:rsidRPr="00D36730" w:rsidRDefault="00C5572A" w:rsidP="00C5572A">
                          <w:pPr>
                            <w:tabs>
                              <w:tab w:val="left" w:pos="3482"/>
                              <w:tab w:val="left" w:pos="6192"/>
                            </w:tabs>
                            <w:spacing w:before="48"/>
                            <w:ind w:left="16"/>
                            <w:rPr>
                              <w:rFonts w:ascii="仿宋_GB2312" w:eastAsia="仿宋_GB2312" w:hAnsi="Times New Roman"/>
                              <w:sz w:val="20"/>
                              <w:szCs w:val="20"/>
                            </w:rPr>
                          </w:pPr>
                          <w:r w:rsidRPr="00D36730">
                            <w:rPr>
                              <w:rFonts w:ascii="仿宋_GB2312" w:eastAsia="仿宋_GB2312" w:hint="eastAsia"/>
                              <w:b/>
                              <w:spacing w:val="-1"/>
                              <w:sz w:val="20"/>
                            </w:rPr>
                            <w:t>数据贡献标准</w:t>
                          </w:r>
                          <w:r w:rsidRPr="00D36730">
                            <w:rPr>
                              <w:rFonts w:ascii="仿宋_GB2312" w:eastAsia="仿宋_GB2312" w:hint="eastAsia"/>
                              <w:b/>
                              <w:spacing w:val="-1"/>
                              <w:sz w:val="20"/>
                            </w:rPr>
                            <w:tab/>
                            <w:t>说明</w:t>
                          </w:r>
                          <w:r w:rsidRPr="00D36730">
                            <w:rPr>
                              <w:rFonts w:ascii="仿宋_GB2312" w:eastAsia="仿宋_GB2312" w:hint="eastAsia"/>
                              <w:b/>
                              <w:spacing w:val="-1"/>
                              <w:sz w:val="20"/>
                            </w:rPr>
                            <w:tab/>
                            <w:t>分级系统</w:t>
                          </w:r>
                        </w:p>
                        <w:p w:rsidR="00C5572A" w:rsidRPr="00D36730" w:rsidRDefault="00C5572A" w:rsidP="00C5572A">
                          <w:pPr>
                            <w:tabs>
                              <w:tab w:val="left" w:pos="2571"/>
                              <w:tab w:val="left" w:pos="5599"/>
                              <w:tab w:val="left" w:pos="6155"/>
                            </w:tabs>
                            <w:spacing w:before="6"/>
                            <w:rPr>
                              <w:rFonts w:ascii="仿宋_GB2312" w:eastAsia="仿宋_GB2312" w:hAnsi="Times New Roman"/>
                              <w:sz w:val="20"/>
                              <w:szCs w:val="20"/>
                            </w:rPr>
                          </w:pPr>
                          <w:r w:rsidRPr="00D36730">
                            <w:rPr>
                              <w:rFonts w:ascii="仿宋_GB2312" w:eastAsia="仿宋_GB2312" w:hint="eastAsia"/>
                              <w:spacing w:val="-1"/>
                              <w:sz w:val="20"/>
                            </w:rPr>
                            <w:t>数据来源类型</w:t>
                          </w:r>
                          <w:r w:rsidRPr="00D36730">
                            <w:rPr>
                              <w:rFonts w:ascii="仿宋_GB2312" w:eastAsia="仿宋_GB2312" w:hint="eastAsia"/>
                              <w:spacing w:val="-1"/>
                              <w:sz w:val="20"/>
                            </w:rPr>
                            <w:tab/>
                            <w:t>试验设计是否适当？</w:t>
                          </w:r>
                          <w:r w:rsidRPr="00D36730">
                            <w:rPr>
                              <w:rFonts w:ascii="仿宋_GB2312" w:eastAsia="仿宋_GB2312" w:hint="eastAsia"/>
                              <w:spacing w:val="-1"/>
                              <w:sz w:val="20"/>
                            </w:rPr>
                            <w:tab/>
                          </w:r>
                          <w:r w:rsidRPr="00D36730">
                            <w:rPr>
                              <w:rFonts w:ascii="仿宋_GB2312" w:eastAsia="仿宋_GB2312" w:hint="eastAsia"/>
                              <w:sz w:val="20"/>
                            </w:rPr>
                            <w:t>T1</w:t>
                          </w:r>
                          <w:r w:rsidRPr="00D36730">
                            <w:rPr>
                              <w:rFonts w:ascii="仿宋_GB2312" w:eastAsia="仿宋_GB2312" w:hint="eastAsia"/>
                              <w:sz w:val="20"/>
                            </w:rPr>
                            <w:tab/>
                            <w:t>是</w:t>
                          </w:r>
                        </w:p>
                        <w:p w:rsidR="00C5572A" w:rsidRPr="00D36730" w:rsidRDefault="00C5572A" w:rsidP="00C5572A">
                          <w:pPr>
                            <w:tabs>
                              <w:tab w:val="left" w:pos="5599"/>
                              <w:tab w:val="left" w:pos="6155"/>
                            </w:tabs>
                            <w:spacing w:line="226" w:lineRule="exact"/>
                            <w:rPr>
                              <w:rFonts w:ascii="仿宋_GB2312" w:eastAsia="仿宋_GB2312" w:hAnsi="Times New Roman"/>
                              <w:sz w:val="20"/>
                              <w:szCs w:val="20"/>
                            </w:rPr>
                          </w:pPr>
                          <w:r w:rsidRPr="00D36730">
                            <w:rPr>
                              <w:rFonts w:ascii="仿宋_GB2312" w:eastAsia="仿宋_GB2312" w:hint="eastAsia"/>
                              <w:spacing w:val="-1"/>
                              <w:sz w:val="20"/>
                            </w:rPr>
                            <w:tab/>
                          </w:r>
                          <w:r w:rsidRPr="00D36730">
                            <w:rPr>
                              <w:rFonts w:ascii="仿宋_GB2312" w:eastAsia="仿宋_GB2312" w:hint="eastAsia"/>
                              <w:sz w:val="20"/>
                            </w:rPr>
                            <w:t>T2</w:t>
                          </w:r>
                          <w:r w:rsidRPr="00D36730">
                            <w:rPr>
                              <w:rFonts w:ascii="仿宋_GB2312" w:eastAsia="仿宋_GB2312" w:hint="eastAsia"/>
                              <w:sz w:val="20"/>
                            </w:rPr>
                            <w:tab/>
                            <w:t>否</w:t>
                          </w:r>
                        </w:p>
                      </w:txbxContent>
                    </v:textbox>
                  </v:shape>
                  <v:shape id="Text Box 19" o:spid="_x0000_s1172" type="#_x0000_t202" style="position:absolute;left:355;top:1606;width:1528;height: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jA9sYA&#10;AADcAAAADwAAAGRycy9kb3ducmV2LnhtbESPQWvCQBSE70L/w/IK3nRTpVLTrCKlBaFQGuPB4zP7&#10;kixm36bZVeO/dwuFHoeZ+YbJ1oNtxYV6bxwreJomIIhLpw3XCvbFx+QFhA/IGlvHpOBGHtarh1GG&#10;qXZXzumyC7WIEPYpKmhC6FIpfdmQRT91HXH0KtdbDFH2tdQ9XiPctnKWJAtp0XBcaLCjt4bK0+5s&#10;FWwOnL+bn6/jd17lpiiWCX8uTkqNH4fNK4hAQ/gP/7W3WsF89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9jA9sYAAADcAAAADwAAAAAAAAAAAAAAAACYAgAAZHJz&#10;L2Rvd25yZXYueG1sUEsFBgAAAAAEAAQA9QAAAIsDAAAAAA==&#10;" filled="f" stroked="f">
                    <v:textbox inset="0,0,0,0">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Ansi="宋体" w:cs="宋体" w:hint="eastAsia"/>
                              <w:sz w:val="20"/>
                              <w:szCs w:val="20"/>
                            </w:rPr>
                            <w:t>结果指标</w:t>
                          </w:r>
                        </w:p>
                      </w:txbxContent>
                    </v:textbox>
                  </v:shape>
                  <v:shape id="Text Box 18" o:spid="_x0000_s1173" type="#_x0000_t202" style="position:absolute;left:2926;top:1525;width:2790;height:3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pegcUA&#10;AADcAAAADwAAAGRycy9kb3ducmV2LnhtbESPQWvCQBSE7wX/w/KE3upGC6FGVxFpQSgUYzx4fGaf&#10;yWL2bcyumv77rlDwOMzMN8x82dtG3KjzxrGC8SgBQVw6bbhSsC++3j5A+ICssXFMCn7Jw3IxeJlj&#10;pt2dc7rtQiUihH2GCuoQ2kxKX9Zk0Y9cSxy9k+sshii7SuoO7xFuGzlJklRaNBwXamxpXVN53l2t&#10;gtWB809z+Tlu81NuimKa8Hd6Vup12K9mIAL14Rn+b2+0gvdJ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l6BxQAAANwAAAAPAAAAAAAAAAAAAAAAAJgCAABkcnMv&#10;ZG93bnJldi54bWxQSwUGAAAAAAQABAD1AAAAigMAAAAA&#10;" filled="f" stroked="f">
                    <v:textbox inset="0,0,0,0">
                      <w:txbxContent>
                        <w:p w:rsidR="00C5572A" w:rsidRPr="00D36730" w:rsidRDefault="00C5572A" w:rsidP="00C5572A">
                          <w:pPr>
                            <w:spacing w:beforeLines="25" w:before="60" w:line="204" w:lineRule="exact"/>
                            <w:rPr>
                              <w:rFonts w:ascii="仿宋_GB2312" w:eastAsia="仿宋_GB2312"/>
                              <w:sz w:val="20"/>
                            </w:rPr>
                          </w:pPr>
                          <w:r w:rsidRPr="00D36730">
                            <w:rPr>
                              <w:rFonts w:ascii="仿宋_GB2312" w:eastAsia="仿宋_GB2312" w:hint="eastAsia"/>
                              <w:sz w:val="20"/>
                            </w:rPr>
                            <w:t>报告的结果指标是否反映了医疗器械的预期性能？</w:t>
                          </w:r>
                        </w:p>
                        <w:p w:rsidR="00C5572A" w:rsidRPr="00D36730" w:rsidRDefault="00C5572A" w:rsidP="00C5572A">
                          <w:pPr>
                            <w:spacing w:line="204" w:lineRule="exact"/>
                            <w:ind w:left="1" w:hanging="2"/>
                            <w:rPr>
                              <w:rFonts w:ascii="仿宋_GB2312" w:eastAsia="仿宋_GB2312"/>
                              <w:sz w:val="20"/>
                            </w:rPr>
                          </w:pPr>
                        </w:p>
                        <w:p w:rsidR="00C5572A" w:rsidRPr="00D36730" w:rsidRDefault="00C5572A" w:rsidP="00C5572A">
                          <w:pPr>
                            <w:spacing w:before="13"/>
                            <w:ind w:right="323"/>
                            <w:rPr>
                              <w:rFonts w:ascii="仿宋_GB2312" w:eastAsia="仿宋_GB2312"/>
                              <w:spacing w:val="-1"/>
                              <w:sz w:val="20"/>
                            </w:rPr>
                          </w:pPr>
                          <w:r w:rsidRPr="00D36730">
                            <w:rPr>
                              <w:rFonts w:ascii="仿宋_GB2312" w:eastAsia="仿宋_GB2312" w:hint="eastAsia"/>
                              <w:spacing w:val="-1"/>
                              <w:sz w:val="20"/>
                            </w:rPr>
                            <w:t>随访期限是否足以评价治疗效果并识别并发症？</w:t>
                          </w:r>
                        </w:p>
                        <w:p w:rsidR="00C5572A" w:rsidRPr="00D36730" w:rsidRDefault="00C5572A" w:rsidP="00C5572A">
                          <w:pPr>
                            <w:spacing w:before="180"/>
                            <w:ind w:right="227"/>
                            <w:jc w:val="both"/>
                            <w:rPr>
                              <w:rFonts w:ascii="仿宋_GB2312" w:eastAsia="仿宋_GB2312"/>
                              <w:spacing w:val="-1"/>
                              <w:sz w:val="20"/>
                            </w:rPr>
                          </w:pPr>
                        </w:p>
                        <w:p w:rsidR="00C5572A" w:rsidRPr="00D36730" w:rsidRDefault="00C5572A" w:rsidP="00C5572A">
                          <w:pPr>
                            <w:spacing w:before="180"/>
                            <w:ind w:right="227"/>
                            <w:jc w:val="both"/>
                            <w:rPr>
                              <w:rFonts w:ascii="仿宋_GB2312" w:eastAsia="仿宋_GB2312"/>
                              <w:spacing w:val="-1"/>
                              <w:sz w:val="20"/>
                            </w:rPr>
                          </w:pPr>
                          <w:r w:rsidRPr="00D36730">
                            <w:rPr>
                              <w:rFonts w:ascii="仿宋_GB2312" w:eastAsia="仿宋_GB2312" w:hint="eastAsia"/>
                              <w:spacing w:val="-1"/>
                              <w:sz w:val="20"/>
                            </w:rPr>
                            <w:t>是否提供了数据的统计分析以及其是否适当？</w:t>
                          </w:r>
                        </w:p>
                        <w:p w:rsidR="00C5572A" w:rsidRPr="00D36730" w:rsidRDefault="00C5572A" w:rsidP="00C5572A">
                          <w:pPr>
                            <w:spacing w:before="180"/>
                            <w:ind w:right="227"/>
                            <w:jc w:val="both"/>
                            <w:rPr>
                              <w:rFonts w:ascii="仿宋_GB2312" w:eastAsia="仿宋_GB2312" w:hAnsi="Times New Roman"/>
                              <w:sz w:val="20"/>
                              <w:szCs w:val="20"/>
                            </w:rPr>
                          </w:pPr>
                          <w:r w:rsidRPr="00D36730">
                            <w:rPr>
                              <w:rFonts w:ascii="仿宋_GB2312" w:eastAsia="仿宋_GB2312" w:hint="eastAsia"/>
                              <w:sz w:val="20"/>
                            </w:rPr>
                            <w:t>观察到的使用效果是否具有临床意义？</w:t>
                          </w:r>
                        </w:p>
                      </w:txbxContent>
                    </v:textbox>
                  </v:shape>
                  <v:shape id="Text Box 17" o:spid="_x0000_s1174" type="#_x0000_t202" style="position:absolute;left:5954;top:1525;width:246;height: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b7GsYA&#10;AADcAAAADwAAAGRycy9kb3ducmV2LnhtbESPQWvCQBSE74X+h+UVvNVNFbSmWUVKC0JBGuPB4zP7&#10;kixm36bZVdN/7xaEHoeZ+YbJVoNtxYV6bxwreBknIIhLpw3XCvbF5/MrCB+QNbaOScEveVgtHx8y&#10;TLW7ck6XXahFhLBPUUETQpdK6cuGLPqx64ijV7neYoiyr6Xu8RrhtpWTJJlJi4bjQoMdvTdUnnZn&#10;q2B94PzD/GyP33mVm6JYJPw1Oyk1ehrWbyACDeE/fG9vtILpZA5/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b7GsYAAADcAAAADwAAAAAAAAAAAAAAAACYAgAAZHJz&#10;L2Rvd25yZXYueG1sUEsFBgAAAAAEAAQA9QAAAIsDAAAAAA==&#10;" filled="f" stroked="f">
                    <v:textbox inset="0,0,0,0">
                      <w:txbxContent>
                        <w:p w:rsidR="00C5572A" w:rsidRPr="00D36730" w:rsidRDefault="00C5572A" w:rsidP="00C5572A">
                          <w:pPr>
                            <w:spacing w:line="204" w:lineRule="exact"/>
                            <w:rPr>
                              <w:rFonts w:ascii="仿宋_GB2312" w:eastAsia="仿宋_GB2312" w:hAnsi="Times New Roman"/>
                              <w:sz w:val="20"/>
                              <w:szCs w:val="20"/>
                            </w:rPr>
                          </w:pPr>
                          <w:r w:rsidRPr="00D36730">
                            <w:rPr>
                              <w:rFonts w:ascii="仿宋_GB2312" w:eastAsia="仿宋_GB2312" w:hint="eastAsia"/>
                              <w:sz w:val="20"/>
                            </w:rPr>
                            <w:t>O1</w:t>
                          </w:r>
                        </w:p>
                        <w:p w:rsidR="00C5572A" w:rsidRPr="00D36730" w:rsidRDefault="00C5572A" w:rsidP="00C5572A">
                          <w:pPr>
                            <w:spacing w:line="225" w:lineRule="exact"/>
                            <w:rPr>
                              <w:rFonts w:ascii="仿宋_GB2312" w:eastAsia="仿宋_GB2312" w:hAnsi="Times New Roman"/>
                              <w:sz w:val="20"/>
                              <w:szCs w:val="20"/>
                            </w:rPr>
                          </w:pPr>
                          <w:r w:rsidRPr="00D36730">
                            <w:rPr>
                              <w:rFonts w:ascii="仿宋_GB2312" w:eastAsia="仿宋_GB2312" w:hint="eastAsia"/>
                              <w:sz w:val="20"/>
                            </w:rPr>
                            <w:t>O2</w:t>
                          </w:r>
                        </w:p>
                      </w:txbxContent>
                    </v:textbox>
                  </v:shape>
                  <v:shape id="Text Box 16" o:spid="_x0000_s1175" type="#_x0000_t202" style="position:absolute;left:6511;top:1525;width:312;height: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lvaMEA&#10;AADcAAAADwAAAGRycy9kb3ducmV2LnhtbERPTYvCMBC9L/gfwgje1lQFWatRRHZBWBBrPXgcm7EN&#10;NpPaRO3+e3MQ9vh434tVZ2vxoNYbxwpGwwQEceG04VLBMf/5/ALhA7LG2jEp+CMPq2XvY4Gpdk/O&#10;6HEIpYgh7FNUUIXQpFL6oiKLfuga4shdXGsxRNiWUrf4jOG2luMkmUqLhmNDhQ1tKiquh7tVsD5x&#10;9m1uu/M+u2Qmz2cJ/06vSg363XoOIlAX/sVv91YrmIzj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Zb2jBAAAA3AAAAA8AAAAAAAAAAAAAAAAAmAIAAGRycy9kb3du&#10;cmV2LnhtbFBLBQYAAAAABAAEAPUAAACGAwAAAAA=&#10;" filled="f" stroked="f">
                    <v:textbox inset="0,0,0,0">
                      <w:txbxContent>
                        <w:p w:rsidR="00C5572A" w:rsidRPr="00D36730" w:rsidRDefault="00C5572A" w:rsidP="00C5572A">
                          <w:pPr>
                            <w:spacing w:line="225" w:lineRule="exact"/>
                            <w:rPr>
                              <w:rFonts w:ascii="仿宋_GB2312" w:eastAsia="仿宋_GB2312"/>
                              <w:sz w:val="20"/>
                            </w:rPr>
                          </w:pPr>
                          <w:r w:rsidRPr="00D36730">
                            <w:rPr>
                              <w:rFonts w:ascii="仿宋_GB2312" w:eastAsia="仿宋_GB2312" w:hint="eastAsia"/>
                              <w:sz w:val="20"/>
                            </w:rPr>
                            <w:t>是</w:t>
                          </w:r>
                        </w:p>
                        <w:p w:rsidR="00C5572A" w:rsidRPr="00D36730" w:rsidRDefault="00C5572A" w:rsidP="00C5572A">
                          <w:pPr>
                            <w:spacing w:line="225" w:lineRule="exact"/>
                            <w:rPr>
                              <w:rFonts w:ascii="仿宋_GB2312" w:eastAsia="仿宋_GB2312" w:hAnsi="Times New Roman"/>
                              <w:sz w:val="20"/>
                              <w:szCs w:val="20"/>
                            </w:rPr>
                          </w:pPr>
                          <w:proofErr w:type="gramStart"/>
                          <w:r w:rsidRPr="00D36730">
                            <w:rPr>
                              <w:rFonts w:ascii="仿宋_GB2312" w:eastAsia="仿宋_GB2312" w:hint="eastAsia"/>
                              <w:sz w:val="20"/>
                            </w:rPr>
                            <w:t>否</w:t>
                          </w:r>
                          <w:proofErr w:type="gramEnd"/>
                        </w:p>
                      </w:txbxContent>
                    </v:textbox>
                  </v:shape>
                  <v:shape id="Text Box 15" o:spid="_x0000_s1176" type="#_x0000_t202" style="position:absolute;left:369;top:2332;width:818;height: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XK88QA&#10;AADcAAAADwAAAGRycy9kb3ducmV2LnhtbESPQWvCQBSE74L/YXmCN92oIBpdRYpCQSiN8dDja/aZ&#10;LGbfptmtxn/fLQgeh5n5hllvO1uLG7XeOFYwGScgiAunDZcKzvlhtADhA7LG2jEpeJCH7abfW2Oq&#10;3Z0zup1CKSKEfYoKqhCaVEpfVGTRj11DHL2Lay2GKNtS6hbvEW5rOU2SubRoOC5U2NBbRcX19GsV&#10;7L4425ufj+/P7JKZPF8mfJxflRoOut0KRKAuvMLP9rtWMJsu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VyvPEAAAA3AAAAA8AAAAAAAAAAAAAAAAAmAIAAGRycy9k&#10;b3ducmV2LnhtbFBLBQYAAAAABAAEAPUAAACJAwAAAAA=&#10;" filled="f" stroked="f">
                    <v:textbox inset="0,0,0,0">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Ansi="宋体" w:cs="宋体" w:hint="eastAsia"/>
                              <w:sz w:val="20"/>
                              <w:szCs w:val="20"/>
                            </w:rPr>
                            <w:t>随访</w:t>
                          </w:r>
                        </w:p>
                      </w:txbxContent>
                    </v:textbox>
                  </v:shape>
                  <v:shape id="Text Box 14" o:spid="_x0000_s1177" type="#_x0000_t202" style="position:absolute;left:5954;top:2224;width:213;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b1s8MA&#10;AADcAAAADwAAAGRycy9kb3ducmV2LnhtbERPz2vCMBS+D/wfwhO8zdQJstXGUmQDYTBWu4PHZ/Pa&#10;BpuX2mTa/ffLYbDjx/c7yyfbixuN3jhWsFomIIhrpw23Cr6qt8dnED4ga+wdk4If8pDvZg8Zptrd&#10;uaTbMbQihrBPUUEXwpBK6euOLPqlG4gj17jRYohwbKUe8R7DbS+fkmQjLRqODR0OtO+ovhy/rYLi&#10;xOWruX6cP8umNFX1kvD75qLUYj4VWxCBpvAv/nMftIL1Os6P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b1s8MAAADcAAAADwAAAAAAAAAAAAAAAACYAgAAZHJzL2Rv&#10;d25yZXYueG1sUEsFBgAAAAAEAAQA9QAAAIgDAAAAAA==&#10;" filled="f" stroked="f">
                    <v:textbox inset="0,0,0,0">
                      <w:txbxContent>
                        <w:p w:rsidR="00C5572A" w:rsidRPr="00D36730" w:rsidRDefault="00C5572A" w:rsidP="00C5572A">
                          <w:pPr>
                            <w:spacing w:line="205" w:lineRule="exact"/>
                            <w:rPr>
                              <w:rFonts w:ascii="仿宋_GB2312" w:eastAsia="仿宋_GB2312" w:hAnsi="Times New Roman"/>
                              <w:sz w:val="20"/>
                              <w:szCs w:val="20"/>
                            </w:rPr>
                          </w:pPr>
                          <w:r w:rsidRPr="00D36730">
                            <w:rPr>
                              <w:rFonts w:ascii="仿宋_GB2312" w:eastAsia="仿宋_GB2312" w:hint="eastAsia"/>
                              <w:sz w:val="20"/>
                            </w:rPr>
                            <w:t>F1</w:t>
                          </w: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z w:val="20"/>
                            </w:rPr>
                            <w:t>F2</w:t>
                          </w:r>
                        </w:p>
                      </w:txbxContent>
                    </v:textbox>
                  </v:shape>
                  <v:shape id="Text Box 12" o:spid="_x0000_s1178" type="#_x0000_t202" style="position:absolute;left:355;top:3235;width:1807;height: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jOX8UA&#10;AADcAAAADwAAAGRycy9kb3ducmV2LnhtbESPQWvCQBSE70L/w/IKvZlNFcSmbkRKCwVBjOmhx9fs&#10;M1mSfZtmtxr/vSsIPQ4z8w2zWo+2EycavHGs4DlJQRBXThuuFXyVH9MlCB+QNXaOScGFPKzzh8kK&#10;M+3OXNDpEGoRIewzVNCE0GdS+qohiz5xPXH0jm6wGKIcaqkHPEe47eQsTRfSouG40GBPbw1V7eHP&#10;Kth8c/Fufnc/++JYmLJ8SXm7aJV6ehw3ryACjeE/fG9/agXz+Q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6M5fxQAAANwAAAAPAAAAAAAAAAAAAAAAAJgCAABkcnMv&#10;ZG93bnJldi54bWxQSwUGAAAAAAQABAD1AAAAigMAAAAA&#10;" filled="f" stroked="f">
                    <v:textbox inset="0,0,0,0">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int="eastAsia"/>
                              <w:spacing w:val="-1"/>
                              <w:sz w:val="20"/>
                            </w:rPr>
                            <w:t>统计意义</w:t>
                          </w:r>
                        </w:p>
                      </w:txbxContent>
                    </v:textbox>
                  </v:shape>
                  <v:shape id="Text Box 11" o:spid="_x0000_s1179" type="#_x0000_t202" style="position:absolute;left:5954;top:3154;width:213;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RrxMUA&#10;AADcAAAADwAAAGRycy9kb3ducmV2LnhtbESPQWvCQBSE7wX/w/IEb3VjA1Kjq4hUEAqlMR48PrPP&#10;ZDH7NmZXTf99t1DwOMzMN8xi1dtG3KnzxrGCyTgBQVw6bbhScCi2r+8gfEDW2DgmBT/kYbUcvCww&#10;0+7BOd33oRIRwj5DBXUIbSalL2uy6MeuJY7e2XUWQ5RdJXWHjwi3jXxLkqm0aDgu1NjSpqbysr9Z&#10;Besj5x/m+nX6zs+5KYpZwp/Ti1KjYb+egwjUh2f4v73TCtI0h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pGvExQAAANwAAAAPAAAAAAAAAAAAAAAAAJgCAABkcnMv&#10;ZG93bnJldi54bWxQSwUGAAAAAAQABAD1AAAAigMAAAAA&#10;" filled="f" stroked="f">
                    <v:textbox inset="0,0,0,0">
                      <w:txbxContent>
                        <w:p w:rsidR="00C5572A" w:rsidRPr="00D36730" w:rsidRDefault="00C5572A" w:rsidP="00C5572A">
                          <w:pPr>
                            <w:spacing w:line="205" w:lineRule="exact"/>
                            <w:rPr>
                              <w:rFonts w:ascii="仿宋_GB2312" w:eastAsia="仿宋_GB2312" w:hAnsi="Times New Roman"/>
                              <w:sz w:val="20"/>
                              <w:szCs w:val="20"/>
                            </w:rPr>
                          </w:pPr>
                          <w:r w:rsidRPr="00D36730">
                            <w:rPr>
                              <w:rFonts w:ascii="仿宋_GB2312" w:eastAsia="仿宋_GB2312" w:hint="eastAsia"/>
                              <w:sz w:val="20"/>
                            </w:rPr>
                            <w:t>S1</w:t>
                          </w: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z w:val="20"/>
                            </w:rPr>
                            <w:t>S2</w:t>
                          </w:r>
                        </w:p>
                      </w:txbxContent>
                    </v:textbox>
                  </v:shape>
                  <v:shape id="Text Box 9" o:spid="_x0000_s1180" type="#_x0000_t202" style="position:absolute;left:355;top:3935;width:1652;height: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FWK8UA&#10;AADcAAAADwAAAGRycy9kb3ducmV2LnhtbESPQWvCQBSE74X+h+UVvNVNKxVNXUWKglCQxnjw+Mw+&#10;k8Xs25hdNf57Vyh4HGbmG2Yy62wtLtR641jBRz8BQVw4bbhUsM2X7yMQPiBrrB2Tght5mE1fXyaY&#10;anfljC6bUIoIYZ+igiqEJpXSFxVZ9H3XEEfv4FqLIcq2lLrFa4TbWn4myVBaNBwXKmzop6LiuDlb&#10;BfMdZwtzWu//skNm8nyc8O/wqFTvrZt/gwjUhWf4v73SCgaDL3iciUd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AVYrxQAAANwAAAAPAAAAAAAAAAAAAAAAAJgCAABkcnMv&#10;ZG93bnJldi54bWxQSwUGAAAAAAQABAD1AAAAigMAAAAA&#10;" filled="f" stroked="f">
                    <v:textbox inset="0,0,0,0">
                      <w:txbxContent>
                        <w:p w:rsidR="00C5572A" w:rsidRPr="00D36730" w:rsidRDefault="00C5572A" w:rsidP="00C5572A">
                          <w:pPr>
                            <w:spacing w:line="200" w:lineRule="exact"/>
                            <w:rPr>
                              <w:rFonts w:ascii="仿宋_GB2312" w:eastAsia="仿宋_GB2312" w:hAnsi="Times New Roman"/>
                              <w:sz w:val="20"/>
                              <w:szCs w:val="20"/>
                            </w:rPr>
                          </w:pPr>
                          <w:r w:rsidRPr="00D36730">
                            <w:rPr>
                              <w:rFonts w:ascii="仿宋_GB2312" w:eastAsia="仿宋_GB2312" w:hint="eastAsia"/>
                              <w:sz w:val="20"/>
                            </w:rPr>
                            <w:t>临床意义</w:t>
                          </w:r>
                        </w:p>
                      </w:txbxContent>
                    </v:textbox>
                  </v:shape>
                  <v:shape id="Text Box 8" o:spid="_x0000_s1181" type="#_x0000_t202" style="position:absolute;left:5954;top:3854;width:233;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PIXMUA&#10;AADcAAAADwAAAGRycy9kb3ducmV2LnhtbESPQWvCQBSE70L/w/IKvelGhaDRVUQsFArSGA89vmaf&#10;yWL2bcxuNf33bkHwOMzMN8xy3dtGXKnzxrGC8SgBQVw6bbhScCzehzMQPiBrbByTgj/ysF69DJaY&#10;aXfjnK6HUIkIYZ+hgjqENpPSlzVZ9CPXEkfv5DqLIcqukrrDW4TbRk6SJJUWDceFGlva1lSeD79W&#10;weab85257H++8lNuimKe8Gd6Vurttd8sQATqwzP8aH9oBdNp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08hcxQAAANwAAAAPAAAAAAAAAAAAAAAAAJgCAABkcnMv&#10;ZG93bnJldi54bWxQSwUGAAAAAAQABAD1AAAAigMAAAAA&#10;" filled="f" stroked="f">
                    <v:textbox inset="0,0,0,0">
                      <w:txbxContent>
                        <w:p w:rsidR="00C5572A" w:rsidRPr="00D36730" w:rsidRDefault="00C5572A" w:rsidP="00C5572A">
                          <w:pPr>
                            <w:spacing w:line="205" w:lineRule="exact"/>
                            <w:rPr>
                              <w:rFonts w:ascii="仿宋_GB2312" w:eastAsia="仿宋_GB2312" w:hAnsi="Times New Roman"/>
                              <w:sz w:val="20"/>
                              <w:szCs w:val="20"/>
                            </w:rPr>
                          </w:pPr>
                          <w:r w:rsidRPr="00D36730">
                            <w:rPr>
                              <w:rFonts w:ascii="仿宋_GB2312" w:eastAsia="仿宋_GB2312" w:hint="eastAsia"/>
                              <w:spacing w:val="-1"/>
                              <w:sz w:val="20"/>
                            </w:rPr>
                            <w:t>C1</w:t>
                          </w:r>
                        </w:p>
                        <w:p w:rsidR="00C5572A" w:rsidRPr="00D36730" w:rsidRDefault="00C5572A" w:rsidP="00C5572A">
                          <w:pPr>
                            <w:spacing w:line="226" w:lineRule="exact"/>
                            <w:rPr>
                              <w:rFonts w:ascii="仿宋_GB2312" w:eastAsia="仿宋_GB2312" w:hAnsi="Times New Roman"/>
                              <w:sz w:val="20"/>
                              <w:szCs w:val="20"/>
                            </w:rPr>
                          </w:pPr>
                          <w:r w:rsidRPr="00D36730">
                            <w:rPr>
                              <w:rFonts w:ascii="仿宋_GB2312" w:eastAsia="仿宋_GB2312" w:hint="eastAsia"/>
                              <w:spacing w:val="-1"/>
                              <w:sz w:val="20"/>
                            </w:rPr>
                            <w:t>C2</w:t>
                          </w:r>
                        </w:p>
                      </w:txbxContent>
                    </v:textbox>
                  </v:shape>
                </v:group>
                <w10:anchorlock/>
              </v:group>
            </w:pict>
          </mc:Fallback>
        </mc:AlternateContent>
      </w:r>
    </w:p>
    <w:p w:rsidR="00C5572A" w:rsidRPr="0072719B" w:rsidRDefault="00C5572A" w:rsidP="00C5572A">
      <w:pPr>
        <w:jc w:val="center"/>
        <w:rPr>
          <w:rFonts w:ascii="Times New Roman" w:eastAsia="宋体" w:hAnsi="Times New Roman" w:cs="Times New Roman"/>
        </w:rPr>
      </w:pPr>
    </w:p>
    <w:p w:rsidR="00C5572A" w:rsidRPr="00A76A9E" w:rsidRDefault="00C5572A" w:rsidP="00C5572A">
      <w:pPr>
        <w:spacing w:after="0" w:line="240" w:lineRule="auto"/>
        <w:jc w:val="center"/>
        <w:rPr>
          <w:rFonts w:ascii="方正小标宋简体" w:eastAsia="方正小标宋简体" w:hAnsi="黑体" w:cs="Times New Roman"/>
          <w:sz w:val="44"/>
          <w:szCs w:val="44"/>
        </w:rPr>
      </w:pPr>
      <w:bookmarkStart w:id="62" w:name="_Toc27846775"/>
      <w:r w:rsidRPr="00A76A9E">
        <w:rPr>
          <w:rFonts w:ascii="方正小标宋简体" w:eastAsia="方正小标宋简体" w:hAnsi="黑体" w:cs="Times New Roman" w:hint="eastAsia"/>
          <w:sz w:val="44"/>
          <w:szCs w:val="44"/>
        </w:rPr>
        <w:lastRenderedPageBreak/>
        <w:t>第三部分：临床试验</w:t>
      </w:r>
    </w:p>
    <w:p w:rsidR="00A76A9E" w:rsidRDefault="00A76A9E" w:rsidP="00C5572A">
      <w:pPr>
        <w:spacing w:after="0" w:line="360" w:lineRule="auto"/>
        <w:ind w:firstLineChars="200" w:firstLine="640"/>
        <w:rPr>
          <w:rFonts w:ascii="黑体" w:eastAsia="黑体" w:hAnsi="黑体" w:cs="Times New Roman"/>
          <w:sz w:val="32"/>
          <w:szCs w:val="32"/>
        </w:rPr>
      </w:pPr>
    </w:p>
    <w:p w:rsidR="00C5572A" w:rsidRPr="00C5572A" w:rsidRDefault="00C5572A" w:rsidP="00C5572A">
      <w:pPr>
        <w:spacing w:after="0" w:line="360" w:lineRule="auto"/>
        <w:ind w:firstLineChars="200" w:firstLine="640"/>
        <w:rPr>
          <w:rFonts w:ascii="黑体" w:eastAsia="黑体" w:hAnsi="黑体" w:cs="Times New Roman"/>
          <w:b/>
          <w:sz w:val="32"/>
          <w:szCs w:val="32"/>
        </w:rPr>
      </w:pPr>
      <w:r w:rsidRPr="00C5572A">
        <w:rPr>
          <w:rFonts w:ascii="黑体" w:eastAsia="黑体" w:hAnsi="黑体" w:cs="Times New Roman" w:hint="eastAsia"/>
          <w:sz w:val="32"/>
          <w:szCs w:val="32"/>
        </w:rPr>
        <w:t>一、概述</w:t>
      </w:r>
      <w:bookmarkEnd w:id="62"/>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楷体" w:eastAsia="楷体" w:hAnsi="楷体" w:cs="Times New Roman" w:hint="eastAsia"/>
          <w:bCs/>
          <w:sz w:val="32"/>
          <w:szCs w:val="32"/>
        </w:rPr>
        <w:t>（一）</w:t>
      </w:r>
      <w:r w:rsidRPr="00C5572A">
        <w:rPr>
          <w:rFonts w:ascii="楷体" w:eastAsia="楷体" w:hAnsi="楷体" w:cs="Times New Roman" w:hint="eastAsia"/>
          <w:sz w:val="32"/>
          <w:szCs w:val="32"/>
        </w:rPr>
        <w:t>临床试验的定义</w:t>
      </w:r>
    </w:p>
    <w:p w:rsidR="00C5572A" w:rsidRPr="00C5572A" w:rsidRDefault="00C5572A" w:rsidP="00C5572A">
      <w:pPr>
        <w:tabs>
          <w:tab w:val="left" w:pos="540"/>
        </w:tabs>
        <w:spacing w:after="0" w:line="360" w:lineRule="auto"/>
        <w:ind w:firstLineChars="200" w:firstLine="640"/>
        <w:rPr>
          <w:rFonts w:ascii="仿宋_GB2312" w:eastAsia="仿宋_GB2312" w:hAnsi="Times New Roman" w:cs="Times New Roman"/>
          <w:sz w:val="32"/>
          <w:szCs w:val="32"/>
          <w:lang w:val="en-GB"/>
        </w:rPr>
      </w:pPr>
      <w:r w:rsidRPr="00C5572A">
        <w:rPr>
          <w:rFonts w:ascii="仿宋_GB2312" w:eastAsia="仿宋_GB2312" w:hAnsi="Times New Roman" w:cs="Times New Roman" w:hint="eastAsia"/>
          <w:sz w:val="32"/>
          <w:szCs w:val="32"/>
        </w:rPr>
        <w:t>临床试验被定义为，为评价医疗器械的安全性、临床性能和/或有效性，在一例或多例受试者中开展的系统性的试验或研究。</w:t>
      </w:r>
    </w:p>
    <w:p w:rsidR="00C5572A" w:rsidRPr="00C5572A" w:rsidRDefault="00C5572A" w:rsidP="00C5572A">
      <w:pPr>
        <w:spacing w:after="0" w:line="360" w:lineRule="auto"/>
        <w:ind w:firstLineChars="200" w:firstLine="640"/>
        <w:rPr>
          <w:rFonts w:ascii="楷体" w:eastAsia="楷体" w:hAnsi="楷体" w:cs="Times New Roman"/>
          <w:bCs/>
          <w:sz w:val="32"/>
          <w:szCs w:val="32"/>
        </w:rPr>
      </w:pPr>
      <w:r w:rsidRPr="00C5572A">
        <w:rPr>
          <w:rFonts w:ascii="楷体" w:eastAsia="楷体" w:hAnsi="楷体" w:cs="Times New Roman" w:hint="eastAsia"/>
          <w:bCs/>
          <w:sz w:val="32"/>
          <w:szCs w:val="32"/>
        </w:rPr>
        <w:t>（二）临床试验的目的</w:t>
      </w:r>
    </w:p>
    <w:p w:rsidR="00C5572A" w:rsidRPr="00C5572A" w:rsidRDefault="00C5572A" w:rsidP="00C5572A">
      <w:pPr>
        <w:tabs>
          <w:tab w:val="left" w:pos="540"/>
        </w:tabs>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临床试验旨在评价产品在其适用范围或特定适应症下的安全性、临床性能和/或有效性。</w:t>
      </w:r>
    </w:p>
    <w:p w:rsidR="00C5572A" w:rsidRPr="00C5572A" w:rsidRDefault="00C5572A" w:rsidP="00C5572A">
      <w:pPr>
        <w:spacing w:after="0" w:line="360" w:lineRule="auto"/>
        <w:ind w:firstLineChars="200" w:firstLine="640"/>
        <w:rPr>
          <w:rFonts w:ascii="楷体" w:eastAsia="楷体" w:hAnsi="楷体" w:cs="Times New Roman"/>
          <w:bCs/>
          <w:sz w:val="32"/>
          <w:szCs w:val="32"/>
        </w:rPr>
      </w:pPr>
      <w:r w:rsidRPr="00C5572A">
        <w:rPr>
          <w:rFonts w:ascii="仿宋_GB2312" w:eastAsia="仿宋_GB2312" w:hAnsi="Times New Roman" w:cs="Times New Roman" w:hint="eastAsia"/>
          <w:sz w:val="32"/>
          <w:szCs w:val="32"/>
        </w:rPr>
        <w:t>（三）</w:t>
      </w:r>
      <w:r w:rsidRPr="00C5572A">
        <w:rPr>
          <w:rFonts w:ascii="楷体" w:eastAsia="楷体" w:hAnsi="楷体" w:cs="Times New Roman" w:hint="eastAsia"/>
          <w:bCs/>
          <w:sz w:val="32"/>
          <w:szCs w:val="32"/>
        </w:rPr>
        <w:t>如何开展临床试验</w:t>
      </w:r>
    </w:p>
    <w:p w:rsidR="00C5572A" w:rsidRPr="00C5572A" w:rsidRDefault="00C5572A" w:rsidP="00C5572A">
      <w:pPr>
        <w:spacing w:after="0" w:line="360" w:lineRule="auto"/>
        <w:ind w:firstLineChars="200" w:firstLine="636"/>
        <w:rPr>
          <w:rFonts w:ascii="仿宋_GB2312" w:eastAsia="仿宋_GB2312" w:hAnsi="Times New Roman" w:cs="Times New Roman"/>
          <w:strike/>
          <w:sz w:val="32"/>
          <w:szCs w:val="32"/>
          <w:lang w:val="en-GB"/>
        </w:rPr>
      </w:pPr>
      <w:r w:rsidRPr="00C5572A">
        <w:rPr>
          <w:rFonts w:ascii="仿宋_GB2312" w:eastAsia="仿宋_GB2312" w:hAnsi="Times New Roman" w:cs="Times New Roman" w:hint="eastAsia"/>
          <w:spacing w:val="-1"/>
          <w:sz w:val="32"/>
          <w:szCs w:val="32"/>
        </w:rPr>
        <w:t>《医疗器械临床试验质量管理规范》规定了开展临床试验的相关要求。临床试验必须考虑临床数据收集的科学原则以及围绕受试者使用的公认伦理标准。</w:t>
      </w:r>
    </w:p>
    <w:p w:rsidR="00C5572A" w:rsidRPr="00C5572A" w:rsidRDefault="00C5572A" w:rsidP="00C5572A">
      <w:pPr>
        <w:spacing w:after="0" w:line="360" w:lineRule="auto"/>
        <w:ind w:firstLineChars="200" w:firstLine="640"/>
        <w:rPr>
          <w:rFonts w:ascii="黑体" w:eastAsia="黑体" w:hAnsi="黑体" w:cs="Times New Roman"/>
          <w:sz w:val="32"/>
          <w:szCs w:val="32"/>
        </w:rPr>
      </w:pPr>
      <w:bookmarkStart w:id="63" w:name="_Toc27846776"/>
      <w:r w:rsidRPr="00C5572A">
        <w:rPr>
          <w:rFonts w:ascii="黑体" w:eastAsia="黑体" w:hAnsi="黑体" w:cs="Times New Roman" w:hint="eastAsia"/>
          <w:sz w:val="32"/>
          <w:szCs w:val="32"/>
        </w:rPr>
        <w:t>二、范围</w:t>
      </w:r>
      <w:bookmarkEnd w:id="63"/>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本文件旨在以下方面提供以下指导：</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（一）何时需开展医疗器械临床试验，以论证产品对相关安全和性能基本原则的符合性；</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（二）关于医疗器械临床试验的一般原则。</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lastRenderedPageBreak/>
        <w:t xml:space="preserve">鉴于医疗器械及其风险的广泛多样性，本文件不为特定医疗器械的临床试验提供全面的指导。  </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本指导员原则是医疗器械临床评价通用指导原则体系的一部分，与《决策是否开展医疗器械临床试验技术指导原则》《医疗器械临床试验设计指导原则》《接受医疗器械境外临床试验数据技术指导原则》等文件相互引用。</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sz w:val="32"/>
          <w:szCs w:val="32"/>
        </w:rPr>
        <w:t>本</w:t>
      </w:r>
      <w:r w:rsidRPr="00C5572A">
        <w:rPr>
          <w:rFonts w:ascii="仿宋_GB2312" w:eastAsia="仿宋_GB2312" w:hAnsi="Times New Roman" w:cs="Times New Roman" w:hint="eastAsia"/>
          <w:sz w:val="32"/>
          <w:szCs w:val="32"/>
        </w:rPr>
        <w:t>文件</w:t>
      </w:r>
      <w:r w:rsidRPr="00C5572A">
        <w:rPr>
          <w:rFonts w:ascii="仿宋_GB2312" w:eastAsia="仿宋_GB2312" w:hAnsi="Times New Roman" w:cs="Times New Roman"/>
          <w:sz w:val="32"/>
          <w:szCs w:val="32"/>
        </w:rPr>
        <w:t>适用于医疗器械</w:t>
      </w:r>
      <w:r w:rsidRPr="00C5572A">
        <w:rPr>
          <w:rFonts w:ascii="仿宋_GB2312" w:eastAsia="仿宋_GB2312" w:hAnsi="Times New Roman" w:cs="Times New Roman" w:hint="eastAsia"/>
          <w:sz w:val="32"/>
          <w:szCs w:val="32"/>
        </w:rPr>
        <w:t>，不包括体外诊断试剂</w:t>
      </w:r>
      <w:r w:rsidRPr="00C5572A">
        <w:rPr>
          <w:rFonts w:ascii="仿宋_GB2312" w:eastAsia="仿宋_GB2312" w:hAnsi="Times New Roman" w:cs="Times New Roman"/>
          <w:sz w:val="32"/>
          <w:szCs w:val="32"/>
        </w:rPr>
        <w:t>。。</w:t>
      </w:r>
    </w:p>
    <w:p w:rsidR="00C5572A" w:rsidRPr="00C5572A" w:rsidRDefault="00C5572A" w:rsidP="00C5572A">
      <w:pPr>
        <w:spacing w:after="0" w:line="360" w:lineRule="auto"/>
        <w:ind w:firstLineChars="200" w:firstLine="640"/>
        <w:rPr>
          <w:rFonts w:ascii="黑体" w:eastAsia="黑体" w:hAnsi="黑体" w:cs="Times New Roman"/>
          <w:sz w:val="32"/>
          <w:szCs w:val="32"/>
        </w:rPr>
      </w:pPr>
      <w:bookmarkStart w:id="64" w:name="_Toc148779664"/>
      <w:bookmarkStart w:id="65" w:name="_Toc27846777"/>
      <w:bookmarkEnd w:id="64"/>
      <w:r w:rsidRPr="00C5572A">
        <w:rPr>
          <w:rFonts w:ascii="黑体" w:eastAsia="黑体" w:hAnsi="黑体" w:cs="Times New Roman" w:hint="eastAsia"/>
          <w:sz w:val="32"/>
          <w:szCs w:val="32"/>
        </w:rPr>
        <w:t>三、是否需开展临床试验的一般原则</w:t>
      </w:r>
      <w:bookmarkEnd w:id="65"/>
    </w:p>
    <w:p w:rsidR="00C5572A" w:rsidRPr="00C5572A" w:rsidRDefault="00C5572A" w:rsidP="00C5572A">
      <w:pPr>
        <w:spacing w:after="0" w:line="360" w:lineRule="auto"/>
        <w:ind w:firstLineChars="196" w:firstLine="627"/>
        <w:rPr>
          <w:rFonts w:ascii="楷体" w:eastAsia="楷体" w:hAnsi="楷体" w:cs="Times New Roman"/>
          <w:bCs/>
          <w:sz w:val="32"/>
          <w:szCs w:val="32"/>
        </w:rPr>
      </w:pPr>
      <w:r w:rsidRPr="00C5572A">
        <w:rPr>
          <w:rFonts w:ascii="楷体" w:eastAsia="楷体" w:hAnsi="楷体" w:cs="Times New Roman" w:hint="eastAsia"/>
          <w:bCs/>
          <w:sz w:val="32"/>
          <w:szCs w:val="32"/>
        </w:rPr>
        <w:t>（一）何时需开展临床试验</w:t>
      </w:r>
    </w:p>
    <w:p w:rsidR="00C5572A" w:rsidRPr="00C5572A" w:rsidRDefault="00C5572A" w:rsidP="00C5572A">
      <w:pPr>
        <w:tabs>
          <w:tab w:val="left" w:pos="0"/>
          <w:tab w:val="left" w:pos="1701"/>
        </w:tabs>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当其他数据来源（如非临床测试、已有临床数据等）不能论证产品对于安全和性能基本原则的符合性时（包括安全性、临床性能及受益</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风险比的可接受性）时，需要开展临床试验。开展临床试验时，获得的数据用于产品临床评价过程且为临床证据的一部分。</w:t>
      </w:r>
    </w:p>
    <w:p w:rsidR="00C5572A" w:rsidRPr="00C5572A" w:rsidRDefault="00C5572A" w:rsidP="00C5572A">
      <w:pPr>
        <w:tabs>
          <w:tab w:val="left" w:pos="0"/>
          <w:tab w:val="left" w:pos="1701"/>
        </w:tabs>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考虑是否需要开展临床试验时，需考虑对于特定器械在其适用范围下，是否存在需在临床试验中解决的安全性、临床性能和</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或有效性的新问题。通常，此类问题更多见于高风险和</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或新器械。</w:t>
      </w:r>
    </w:p>
    <w:p w:rsidR="00C5572A" w:rsidRPr="00C5572A" w:rsidRDefault="00C5572A" w:rsidP="00C5572A">
      <w:pPr>
        <w:tabs>
          <w:tab w:val="left" w:pos="0"/>
          <w:tab w:val="left" w:pos="1701"/>
        </w:tabs>
        <w:spacing w:after="0" w:line="360" w:lineRule="auto"/>
        <w:ind w:firstLineChars="200" w:firstLine="640"/>
        <w:rPr>
          <w:rFonts w:ascii="仿宋_GB2312" w:eastAsia="仿宋_GB2312" w:hAnsi="Times New Roman" w:cs="Times New Roman"/>
          <w:strike/>
          <w:sz w:val="32"/>
          <w:szCs w:val="32"/>
          <w:u w:val="single"/>
        </w:rPr>
      </w:pPr>
      <w:r w:rsidRPr="00C5572A">
        <w:rPr>
          <w:rFonts w:ascii="仿宋_GB2312" w:eastAsia="仿宋_GB2312" w:hAnsi="Times New Roman" w:cs="Times New Roman" w:hint="eastAsia"/>
          <w:sz w:val="32"/>
          <w:szCs w:val="32"/>
        </w:rPr>
        <w:t>新技术要求的临床试验数据，对于成熟技术可能是不需要的。在没有识别出新的风险，且适用范围未改变的情形下，对于成熟技术，原则上，已有的临床数据（如已发表的文献、临</w:t>
      </w:r>
      <w:r w:rsidRPr="00C5572A">
        <w:rPr>
          <w:rFonts w:ascii="仿宋_GB2312" w:eastAsia="仿宋_GB2312" w:hAnsi="Times New Roman" w:cs="Times New Roman" w:hint="eastAsia"/>
          <w:sz w:val="32"/>
          <w:szCs w:val="32"/>
        </w:rPr>
        <w:lastRenderedPageBreak/>
        <w:t>床经验报告、上市后报告和不良事件数据等）可能已可充分确认其安全性、临床性能和/或有效性。</w:t>
      </w:r>
    </w:p>
    <w:p w:rsidR="00C5572A" w:rsidRPr="00C5572A" w:rsidRDefault="00C5572A" w:rsidP="00C5572A">
      <w:pPr>
        <w:spacing w:after="0" w:line="360" w:lineRule="auto"/>
        <w:ind w:firstLineChars="196" w:firstLine="627"/>
        <w:rPr>
          <w:rFonts w:ascii="楷体" w:eastAsia="楷体" w:hAnsi="楷体" w:cs="Times New Roman"/>
          <w:bCs/>
          <w:sz w:val="32"/>
          <w:szCs w:val="32"/>
        </w:rPr>
      </w:pPr>
      <w:r w:rsidRPr="00C5572A">
        <w:rPr>
          <w:rFonts w:ascii="楷体" w:eastAsia="楷体" w:hAnsi="楷体" w:cs="Times New Roman" w:hint="eastAsia"/>
          <w:bCs/>
          <w:sz w:val="32"/>
          <w:szCs w:val="32"/>
        </w:rPr>
        <w:t>（二）是否需要开展临床试验的主要考虑因素</w:t>
      </w:r>
    </w:p>
    <w:p w:rsidR="00C5572A" w:rsidRPr="00C5572A" w:rsidRDefault="00C5572A" w:rsidP="00C5572A">
      <w:pPr>
        <w:tabs>
          <w:tab w:val="left" w:pos="0"/>
        </w:tabs>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1</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识别需临床数据支持的安全和性能基本原则（例如，特定的安全性、临床性能、受益</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风险的可接受性）</w:t>
      </w:r>
      <w:r w:rsidRPr="00C5572A">
        <w:rPr>
          <w:rFonts w:ascii="仿宋_GB2312" w:eastAsia="仿宋_GB2312" w:hAnsi="Times New Roman" w:cs="Times New Roman"/>
          <w:sz w:val="32"/>
          <w:szCs w:val="32"/>
        </w:rPr>
        <w:t>;</w:t>
      </w:r>
    </w:p>
    <w:p w:rsidR="00C5572A" w:rsidRPr="00C5572A" w:rsidRDefault="00C5572A" w:rsidP="00C5572A">
      <w:pPr>
        <w:tabs>
          <w:tab w:val="left" w:pos="0"/>
        </w:tabs>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2</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风险管理活动有助于识别需要的临床数据，以解决现有信息（如产品设计，临床前和材料</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技术评价，相关标准的符合性，标签等）未能完全解决的剩余风险和临床性能方面的问题。</w:t>
      </w:r>
    </w:p>
    <w:p w:rsidR="00C5572A" w:rsidRPr="00C5572A" w:rsidRDefault="00C5572A" w:rsidP="00C5572A">
      <w:pPr>
        <w:tabs>
          <w:tab w:val="left" w:pos="0"/>
        </w:tabs>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3</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临床评价将论证哪些临床数据可通过文献检索、已完成的临床试验（包括在其他监管区域产生的临床数据）、临床经验或对比器械的临床数据提供；当数据不可获得或不足以论证产品对安全和性能基本原则的符合性时，哪些临床数据需从临床试验中产生。对比器械临床数据的可比性和充分性需仔细检查。</w:t>
      </w:r>
    </w:p>
    <w:p w:rsidR="00C5572A" w:rsidRPr="00C5572A" w:rsidRDefault="00C5572A" w:rsidP="00C5572A">
      <w:pPr>
        <w:tabs>
          <w:tab w:val="left" w:pos="0"/>
        </w:tabs>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是否需要开展临床试验的主要考虑因素见图</w:t>
      </w:r>
      <w:r w:rsidRPr="00C5572A">
        <w:rPr>
          <w:rFonts w:ascii="仿宋_GB2312" w:eastAsia="仿宋_GB2312" w:hAnsi="Times New Roman" w:cs="Times New Roman"/>
          <w:sz w:val="32"/>
          <w:szCs w:val="32"/>
        </w:rPr>
        <w:t>1</w:t>
      </w:r>
      <w:r w:rsidRPr="00C5572A">
        <w:rPr>
          <w:rFonts w:ascii="仿宋_GB2312" w:eastAsia="仿宋_GB2312" w:hAnsi="Times New Roman" w:cs="Times New Roman" w:hint="eastAsia"/>
          <w:sz w:val="32"/>
          <w:szCs w:val="32"/>
        </w:rPr>
        <w:t>，具体要求可参考《决策是否开展医疗器械临床试验技术指导原则》。</w:t>
      </w:r>
    </w:p>
    <w:p w:rsidR="00C5572A" w:rsidRPr="00C5572A" w:rsidRDefault="00C5572A" w:rsidP="00C5572A">
      <w:pPr>
        <w:spacing w:after="0" w:line="240" w:lineRule="auto"/>
        <w:rPr>
          <w:rFonts w:ascii="Times New Roman" w:eastAsia="宋体" w:hAnsi="Times New Roman" w:cs="Times New Roman"/>
          <w:b/>
          <w:sz w:val="24"/>
          <w:szCs w:val="20"/>
        </w:rPr>
      </w:pPr>
      <w:r>
        <w:rPr>
          <w:rFonts w:ascii="Times New Roman" w:eastAsia="宋体" w:hAnsi="Times New Roman" w:cs="Times New Roman"/>
          <w:noProof/>
          <w:sz w:val="24"/>
          <w:szCs w:val="20"/>
        </w:rPr>
        <w:lastRenderedPageBreak/>
        <mc:AlternateContent>
          <mc:Choice Requires="wpg">
            <w:drawing>
              <wp:anchor distT="0" distB="0" distL="114300" distR="114300" simplePos="0" relativeHeight="251664384" behindDoc="0" locked="0" layoutInCell="1" allowOverlap="1">
                <wp:simplePos x="0" y="0"/>
                <wp:positionH relativeFrom="column">
                  <wp:posOffset>-1905</wp:posOffset>
                </wp:positionH>
                <wp:positionV relativeFrom="paragraph">
                  <wp:posOffset>175260</wp:posOffset>
                </wp:positionV>
                <wp:extent cx="5267325" cy="6202680"/>
                <wp:effectExtent l="0" t="0" r="9525" b="7620"/>
                <wp:wrapTopAndBottom/>
                <wp:docPr id="13" name="组合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67325" cy="6202680"/>
                          <a:chOff x="76200" y="0"/>
                          <a:chExt cx="5267326" cy="5638799"/>
                        </a:xfrm>
                      </wpg:grpSpPr>
                      <wpg:grpSp>
                        <wpg:cNvPr id="16" name="Group 68"/>
                        <wpg:cNvGrpSpPr/>
                        <wpg:grpSpPr>
                          <a:xfrm>
                            <a:off x="76200" y="0"/>
                            <a:ext cx="5219700" cy="5105400"/>
                            <a:chOff x="0" y="0"/>
                            <a:chExt cx="5219700" cy="5105400"/>
                          </a:xfrm>
                        </wpg:grpSpPr>
                        <wpg:grpSp>
                          <wpg:cNvPr id="17" name="Group 66"/>
                          <wpg:cNvGrpSpPr/>
                          <wpg:grpSpPr>
                            <a:xfrm>
                              <a:off x="0" y="0"/>
                              <a:ext cx="5219700" cy="5105400"/>
                              <a:chOff x="0" y="0"/>
                              <a:chExt cx="5219700" cy="5105400"/>
                            </a:xfrm>
                          </wpg:grpSpPr>
                          <wps:wsp>
                            <wps:cNvPr id="58" name="Text Box 58"/>
                            <wps:cNvSpPr txBox="1"/>
                            <wps:spPr>
                              <a:xfrm>
                                <a:off x="1685925" y="2143125"/>
                                <a:ext cx="323850" cy="285750"/>
                              </a:xfrm>
                              <a:prstGeom prst="rect">
                                <a:avLst/>
                              </a:prstGeom>
                              <a:noFill/>
                              <a:ln w="6350">
                                <a:noFill/>
                              </a:ln>
                            </wps:spPr>
                            <wps:txbx>
                              <w:txbxContent>
                                <w:p w:rsidR="00C5572A" w:rsidRPr="00983990" w:rsidRDefault="00C5572A" w:rsidP="00C5572A">
                                  <w:pPr>
                                    <w:rPr>
                                      <w:rFonts w:ascii="仿宋_GB2312" w:eastAsia="仿宋_GB2312"/>
                                      <w:sz w:val="21"/>
                                      <w:szCs w:val="21"/>
                                    </w:rPr>
                                  </w:pPr>
                                  <w:r w:rsidRPr="00983990">
                                    <w:rPr>
                                      <w:rFonts w:ascii="仿宋_GB2312" w:eastAsia="仿宋_GB2312" w:hint="eastAsia"/>
                                      <w:sz w:val="21"/>
                                      <w:szCs w:val="21"/>
                                    </w:rPr>
                                    <w:t>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9" name="Group 65"/>
                            <wpg:cNvGrpSpPr/>
                            <wpg:grpSpPr>
                              <a:xfrm>
                                <a:off x="0" y="0"/>
                                <a:ext cx="5219700" cy="5105400"/>
                                <a:chOff x="0" y="0"/>
                                <a:chExt cx="5219700" cy="5105400"/>
                              </a:xfrm>
                            </wpg:grpSpPr>
                            <wpg:grpSp>
                              <wpg:cNvPr id="21" name="Group 64"/>
                              <wpg:cNvGrpSpPr/>
                              <wpg:grpSpPr>
                                <a:xfrm>
                                  <a:off x="0" y="0"/>
                                  <a:ext cx="5219700" cy="5105400"/>
                                  <a:chOff x="0" y="0"/>
                                  <a:chExt cx="5219700" cy="5105400"/>
                                </a:xfrm>
                              </wpg:grpSpPr>
                              <wpg:grpSp>
                                <wpg:cNvPr id="63" name="Group 63"/>
                                <wpg:cNvGrpSpPr/>
                                <wpg:grpSpPr>
                                  <a:xfrm>
                                    <a:off x="0" y="0"/>
                                    <a:ext cx="5219700" cy="5105400"/>
                                    <a:chOff x="0" y="0"/>
                                    <a:chExt cx="5219700" cy="5105400"/>
                                  </a:xfrm>
                                </wpg:grpSpPr>
                                <wpg:grpSp>
                                  <wpg:cNvPr id="61" name="Group 61"/>
                                  <wpg:cNvGrpSpPr/>
                                  <wpg:grpSpPr>
                                    <a:xfrm>
                                      <a:off x="0" y="0"/>
                                      <a:ext cx="5219700" cy="5105400"/>
                                      <a:chOff x="0" y="0"/>
                                      <a:chExt cx="5219700" cy="5105400"/>
                                    </a:xfrm>
                                  </wpg:grpSpPr>
                                  <wps:wsp>
                                    <wps:cNvPr id="49" name="Straight Arrow Connector 49"/>
                                    <wps:cNvCnPr>
                                      <a:stCxn id="45" idx="2"/>
                                    </wps:cNvCnPr>
                                    <wps:spPr>
                                      <a:xfrm>
                                        <a:off x="3457575" y="4381500"/>
                                        <a:ext cx="9525" cy="295275"/>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57" name="Group 57"/>
                                    <wpg:cNvGrpSpPr/>
                                    <wpg:grpSpPr>
                                      <a:xfrm>
                                        <a:off x="0" y="0"/>
                                        <a:ext cx="5219700" cy="5105400"/>
                                        <a:chOff x="0" y="0"/>
                                        <a:chExt cx="5219700" cy="5105400"/>
                                      </a:xfrm>
                                    </wpg:grpSpPr>
                                    <wpg:grpSp>
                                      <wpg:cNvPr id="55" name="Group 55"/>
                                      <wpg:cNvGrpSpPr/>
                                      <wpg:grpSpPr>
                                        <a:xfrm>
                                          <a:off x="0" y="0"/>
                                          <a:ext cx="5219700" cy="5105400"/>
                                          <a:chOff x="0" y="0"/>
                                          <a:chExt cx="5219700" cy="5105400"/>
                                        </a:xfrm>
                                      </wpg:grpSpPr>
                                      <wpg:grpSp>
                                        <wpg:cNvPr id="53" name="Group 53"/>
                                        <wpg:cNvGrpSpPr/>
                                        <wpg:grpSpPr>
                                          <a:xfrm>
                                            <a:off x="0" y="0"/>
                                            <a:ext cx="5219700" cy="5105400"/>
                                            <a:chOff x="0" y="0"/>
                                            <a:chExt cx="5219700" cy="5105400"/>
                                          </a:xfrm>
                                        </wpg:grpSpPr>
                                        <wpg:grpSp>
                                          <wpg:cNvPr id="51" name="Group 51"/>
                                          <wpg:cNvGrpSpPr/>
                                          <wpg:grpSpPr>
                                            <a:xfrm>
                                              <a:off x="1285875" y="0"/>
                                              <a:ext cx="3933825" cy="5105400"/>
                                              <a:chOff x="0" y="0"/>
                                              <a:chExt cx="3933825" cy="5105400"/>
                                            </a:xfrm>
                                          </wpg:grpSpPr>
                                          <wpg:grpSp>
                                            <wpg:cNvPr id="48" name="Group 48"/>
                                            <wpg:cNvGrpSpPr/>
                                            <wpg:grpSpPr>
                                              <a:xfrm>
                                                <a:off x="0" y="0"/>
                                                <a:ext cx="3933825" cy="4886325"/>
                                                <a:chOff x="0" y="0"/>
                                                <a:chExt cx="3933825" cy="4886325"/>
                                              </a:xfrm>
                                            </wpg:grpSpPr>
                                            <wpg:grpSp>
                                              <wpg:cNvPr id="46" name="Group 46"/>
                                              <wpg:cNvGrpSpPr/>
                                              <wpg:grpSpPr>
                                                <a:xfrm>
                                                  <a:off x="0" y="0"/>
                                                  <a:ext cx="3676650" cy="4886325"/>
                                                  <a:chOff x="0" y="0"/>
                                                  <a:chExt cx="3676650" cy="4886325"/>
                                                </a:xfrm>
                                              </wpg:grpSpPr>
                                              <wpg:grpSp>
                                                <wpg:cNvPr id="32" name="Group 26"/>
                                                <wpg:cNvGrpSpPr/>
                                                <wpg:grpSpPr>
                                                  <a:xfrm>
                                                    <a:off x="0" y="0"/>
                                                    <a:ext cx="3676650" cy="4886325"/>
                                                    <a:chOff x="0" y="0"/>
                                                    <a:chExt cx="3676650" cy="4886325"/>
                                                  </a:xfrm>
                                                </wpg:grpSpPr>
                                                <wps:wsp>
                                                  <wps:cNvPr id="33" name="Straight Arrow Connector 27"/>
                                                  <wps:cNvCnPr/>
                                                  <wps:spPr>
                                                    <a:xfrm>
                                                      <a:off x="2162175" y="1343025"/>
                                                      <a:ext cx="0" cy="295275"/>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34" name="Group 28"/>
                                                  <wpg:cNvGrpSpPr/>
                                                  <wpg:grpSpPr>
                                                    <a:xfrm>
                                                      <a:off x="0" y="0"/>
                                                      <a:ext cx="3676650" cy="4886325"/>
                                                      <a:chOff x="0" y="0"/>
                                                      <a:chExt cx="3676650" cy="4886325"/>
                                                    </a:xfrm>
                                                  </wpg:grpSpPr>
                                                  <wpg:grpSp>
                                                    <wpg:cNvPr id="35" name="Group 29"/>
                                                    <wpg:cNvGrpSpPr/>
                                                    <wpg:grpSpPr>
                                                      <a:xfrm>
                                                        <a:off x="0" y="0"/>
                                                        <a:ext cx="3676650" cy="4886325"/>
                                                        <a:chOff x="0" y="0"/>
                                                        <a:chExt cx="3676650" cy="4886325"/>
                                                      </a:xfrm>
                                                    </wpg:grpSpPr>
                                                    <wpg:grpSp>
                                                      <wpg:cNvPr id="36" name="Group 30"/>
                                                      <wpg:cNvGrpSpPr/>
                                                      <wpg:grpSpPr>
                                                        <a:xfrm>
                                                          <a:off x="0" y="0"/>
                                                          <a:ext cx="2905125" cy="4886325"/>
                                                          <a:chOff x="0" y="0"/>
                                                          <a:chExt cx="2905125" cy="4886325"/>
                                                        </a:xfrm>
                                                      </wpg:grpSpPr>
                                                      <wpg:grpSp>
                                                        <wpg:cNvPr id="37" name="Group 31"/>
                                                        <wpg:cNvGrpSpPr/>
                                                        <wpg:grpSpPr>
                                                          <a:xfrm>
                                                            <a:off x="0" y="0"/>
                                                            <a:ext cx="2895600" cy="1352550"/>
                                                            <a:chOff x="0" y="0"/>
                                                            <a:chExt cx="2895600" cy="1352550"/>
                                                          </a:xfrm>
                                                        </wpg:grpSpPr>
                                                        <wps:wsp>
                                                          <wps:cNvPr id="38" name="Straight Arrow Connector 32"/>
                                                          <wps:cNvCnPr/>
                                                          <wps:spPr>
                                                            <a:xfrm>
                                                              <a:off x="2171700" y="447675"/>
                                                              <a:ext cx="0" cy="457200"/>
                                                            </a:xfrm>
                                                            <a:prstGeom prst="straightConnector1">
                                                              <a:avLst/>
                                                            </a:prstGeom>
                                                            <a:ln w="25400">
                                                              <a:tailEnd type="triangle"/>
                                                            </a:ln>
                                                          </wps:spPr>
                                                          <wps:style>
                                                            <a:lnRef idx="1">
                                                              <a:schemeClr val="dk1"/>
                                                            </a:lnRef>
                                                            <a:fillRef idx="0">
                                                              <a:schemeClr val="dk1"/>
                                                            </a:fillRef>
                                                            <a:effectRef idx="0">
                                                              <a:schemeClr val="dk1"/>
                                                            </a:effectRef>
                                                            <a:fontRef idx="minor">
                                                              <a:schemeClr val="tx1"/>
                                                            </a:fontRef>
                                                          </wps:style>
                                                          <wps:bodyPr/>
                                                        </wps:wsp>
                                                        <wpg:grpSp>
                                                          <wpg:cNvPr id="39" name="Group 33"/>
                                                          <wpg:cNvGrpSpPr/>
                                                          <wpg:grpSpPr>
                                                            <a:xfrm>
                                                              <a:off x="0" y="0"/>
                                                              <a:ext cx="2895600" cy="1352550"/>
                                                              <a:chOff x="0" y="0"/>
                                                              <a:chExt cx="2895600" cy="1352550"/>
                                                            </a:xfrm>
                                                          </wpg:grpSpPr>
                                                          <wpg:grpSp>
                                                            <wpg:cNvPr id="40" name="Group 34"/>
                                                            <wpg:cNvGrpSpPr/>
                                                            <wpg:grpSpPr>
                                                              <a:xfrm>
                                                                <a:off x="0" y="0"/>
                                                                <a:ext cx="2895600" cy="1352550"/>
                                                                <a:chOff x="0" y="0"/>
                                                                <a:chExt cx="2895600" cy="1352550"/>
                                                              </a:xfrm>
                                                            </wpg:grpSpPr>
                                                            <wpg:grpSp>
                                                              <wpg:cNvPr id="41" name="Group 35"/>
                                                              <wpg:cNvGrpSpPr/>
                                                              <wpg:grpSpPr>
                                                                <a:xfrm>
                                                                  <a:off x="0" y="0"/>
                                                                  <a:ext cx="2895600" cy="1352550"/>
                                                                  <a:chOff x="0" y="0"/>
                                                                  <a:chExt cx="2895600" cy="1352550"/>
                                                                </a:xfrm>
                                                              </wpg:grpSpPr>
                                                              <wps:wsp>
                                                                <wps:cNvPr id="42" name="Rectangle 36"/>
                                                                <wps:cNvSpPr/>
                                                                <wps:spPr>
                                                                  <a:xfrm>
                                                                    <a:off x="0" y="914400"/>
                                                                    <a:ext cx="942975" cy="438150"/>
                                                                  </a:xfrm>
                                                                  <a:prstGeom prst="rect">
                                                                    <a:avLst/>
                                                                  </a:prstGeom>
                                                                  <a:ln w="22225"/>
                                                                </wps:spPr>
                                                                <wps:style>
                                                                  <a:lnRef idx="2">
                                                                    <a:schemeClr val="dk1"/>
                                                                  </a:lnRef>
                                                                  <a:fillRef idx="1">
                                                                    <a:schemeClr val="lt1"/>
                                                                  </a:fillRef>
                                                                  <a:effectRef idx="0">
                                                                    <a:schemeClr val="dk1"/>
                                                                  </a:effectRef>
                                                                  <a:fontRef idx="minor">
                                                                    <a:schemeClr val="dk1"/>
                                                                  </a:fontRef>
                                                                </wps:style>
                                                                <wps:txb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风险管理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Connector: Elbow 37"/>
                                                                <wps:cNvCnPr/>
                                                                <wps:spPr>
                                                                  <a:xfrm flipH="1">
                                                                    <a:off x="466725" y="247650"/>
                                                                    <a:ext cx="1219200" cy="666750"/>
                                                                  </a:xfrm>
                                                                  <a:prstGeom prst="bentConnector3">
                                                                    <a:avLst>
                                                                      <a:gd name="adj1" fmla="val 100000"/>
                                                                    </a:avLst>
                                                                  </a:prstGeom>
                                                                  <a:ln w="25400">
                                                                    <a:tailEnd type="triangle"/>
                                                                  </a:ln>
                                                                </wps:spPr>
                                                                <wps:style>
                                                                  <a:lnRef idx="1">
                                                                    <a:schemeClr val="dk1"/>
                                                                  </a:lnRef>
                                                                  <a:fillRef idx="0">
                                                                    <a:schemeClr val="dk1"/>
                                                                  </a:fillRef>
                                                                  <a:effectRef idx="0">
                                                                    <a:schemeClr val="dk1"/>
                                                                  </a:effectRef>
                                                                  <a:fontRef idx="minor">
                                                                    <a:schemeClr val="tx1"/>
                                                                  </a:fontRef>
                                                                </wps:style>
                                                                <wps:bodyPr/>
                                                              </wps:wsp>
                                                              <wps:wsp>
                                                                <wps:cNvPr id="44" name="Parallelogram 38"/>
                                                                <wps:cNvSpPr/>
                                                                <wps:spPr>
                                                                  <a:xfrm>
                                                                    <a:off x="1619250" y="0"/>
                                                                    <a:ext cx="1276350" cy="438150"/>
                                                                  </a:xfrm>
                                                                  <a:prstGeom prst="parallelogram">
                                                                    <a:avLst>
                                                                      <a:gd name="adj" fmla="val 29842"/>
                                                                    </a:avLst>
                                                                  </a:prstGeom>
                                                                  <a:ln w="22225"/>
                                                                </wps:spPr>
                                                                <wps:style>
                                                                  <a:lnRef idx="2">
                                                                    <a:schemeClr val="dk1"/>
                                                                  </a:lnRef>
                                                                  <a:fillRef idx="1">
                                                                    <a:schemeClr val="lt1"/>
                                                                  </a:fillRef>
                                                                  <a:effectRef idx="0">
                                                                    <a:schemeClr val="dk1"/>
                                                                  </a:effectRef>
                                                                  <a:fontRef idx="minor">
                                                                    <a:schemeClr val="dk1"/>
                                                                  </a:fontRef>
                                                                </wps:style>
                                                                <wps:txbx>
                                                                  <w:txbxContent>
                                                                    <w:p w:rsidR="00C5572A" w:rsidRPr="00983990" w:rsidRDefault="00C5572A" w:rsidP="00C5572A">
                                                                      <w:pPr>
                                                                        <w:jc w:val="both"/>
                                                                        <w:rPr>
                                                                          <w:rFonts w:ascii="仿宋_GB2312" w:eastAsia="仿宋_GB2312"/>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5" name="Rectangle 39"/>
                                                              <wps:cNvSpPr/>
                                                              <wps:spPr>
                                                                <a:xfrm>
                                                                  <a:off x="1619250" y="914400"/>
                                                                  <a:ext cx="1123950" cy="419100"/>
                                                                </a:xfrm>
                                                                <a:prstGeom prst="rect">
                                                                  <a:avLst/>
                                                                </a:prstGeom>
                                                                <a:ln w="22225"/>
                                                              </wps:spPr>
                                                              <wps:style>
                                                                <a:lnRef idx="2">
                                                                  <a:schemeClr val="dk1"/>
                                                                </a:lnRef>
                                                                <a:fillRef idx="1">
                                                                  <a:schemeClr val="lt1"/>
                                                                </a:fillRef>
                                                                <a:effectRef idx="0">
                                                                  <a:schemeClr val="dk1"/>
                                                                </a:effectRef>
                                                                <a:fontRef idx="minor">
                                                                  <a:schemeClr val="dk1"/>
                                                                </a:fontRef>
                                                              </wps:style>
                                                              <wps:txb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临床评价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7" name="Straight Arrow Connector 40"/>
                                                            <wps:cNvCnPr/>
                                                            <wps:spPr>
                                                              <a:xfrm>
                                                                <a:off x="933450" y="1114425"/>
                                                                <a:ext cx="685800" cy="0"/>
                                                              </a:xfrm>
                                                              <a:prstGeom prst="straightConnector1">
                                                                <a:avLst/>
                                                              </a:prstGeom>
                                                              <a:ln w="25400">
                                                                <a:headEnd type="triangle"/>
                                                                <a:tailEnd type="triangle"/>
                                                              </a:ln>
                                                            </wps:spPr>
                                                            <wps:style>
                                                              <a:lnRef idx="1">
                                                                <a:schemeClr val="dk1"/>
                                                              </a:lnRef>
                                                              <a:fillRef idx="0">
                                                                <a:schemeClr val="dk1"/>
                                                              </a:fillRef>
                                                              <a:effectRef idx="0">
                                                                <a:schemeClr val="dk1"/>
                                                              </a:effectRef>
                                                              <a:fontRef idx="minor">
                                                                <a:schemeClr val="tx1"/>
                                                              </a:fontRef>
                                                            </wps:style>
                                                            <wps:bodyPr/>
                                                          </wps:wsp>
                                                        </wpg:grpSp>
                                                      </wpg:grpSp>
                                                      <wps:wsp>
                                                        <wps:cNvPr id="50" name="Connector: Elbow 41"/>
                                                        <wps:cNvCnPr/>
                                                        <wps:spPr>
                                                          <a:xfrm flipH="1" flipV="1">
                                                            <a:off x="2752725" y="1133475"/>
                                                            <a:ext cx="152400" cy="3752850"/>
                                                          </a:xfrm>
                                                          <a:prstGeom prst="bentConnector3">
                                                            <a:avLst>
                                                              <a:gd name="adj1" fmla="val -675577"/>
                                                            </a:avLst>
                                                          </a:prstGeom>
                                                          <a:ln w="254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wpg:grpSp>
                                                    <wps:wsp>
                                                      <wps:cNvPr id="52" name="Diamond 42"/>
                                                      <wps:cNvSpPr/>
                                                      <wps:spPr>
                                                        <a:xfrm>
                                                          <a:off x="647700" y="1619250"/>
                                                          <a:ext cx="3028950" cy="1609725"/>
                                                        </a:xfrm>
                                                        <a:prstGeom prst="diamond">
                                                          <a:avLst/>
                                                        </a:prstGeom>
                                                        <a:ln w="15875"/>
                                                      </wps:spPr>
                                                      <wps:style>
                                                        <a:lnRef idx="2">
                                                          <a:schemeClr val="dk1"/>
                                                        </a:lnRef>
                                                        <a:fillRef idx="1">
                                                          <a:schemeClr val="lt1"/>
                                                        </a:fillRef>
                                                        <a:effectRef idx="0">
                                                          <a:schemeClr val="dk1"/>
                                                        </a:effectRef>
                                                        <a:fontRef idx="minor">
                                                          <a:schemeClr val="dk1"/>
                                                        </a:fontRef>
                                                      </wps:style>
                                                      <wps:txbx>
                                                        <w:txbxContent>
                                                          <w:p w:rsidR="00C5572A" w:rsidRPr="00983990" w:rsidRDefault="00C5572A" w:rsidP="00C5572A">
                                                            <w:pPr>
                                                              <w:jc w:val="center"/>
                                                              <w:rPr>
                                                                <w:rFonts w:ascii="仿宋_GB2312" w:eastAsia="仿宋_GB2312"/>
                                                                <w:sz w:val="21"/>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4" name="Straight Arrow Connector 43"/>
                                                    <wps:cNvCnPr/>
                                                    <wps:spPr>
                                                      <a:xfrm flipH="1">
                                                        <a:off x="409575" y="2428876"/>
                                                        <a:ext cx="247651" cy="9524"/>
                                                      </a:xfrm>
                                                      <a:prstGeom prst="straightConnector1">
                                                        <a:avLst/>
                                                      </a:prstGeom>
                                                      <a:ln w="25400">
                                                        <a:tailEnd type="triangle"/>
                                                      </a:ln>
                                                    </wps:spPr>
                                                    <wps:style>
                                                      <a:lnRef idx="1">
                                                        <a:schemeClr val="dk1"/>
                                                      </a:lnRef>
                                                      <a:fillRef idx="0">
                                                        <a:schemeClr val="dk1"/>
                                                      </a:fillRef>
                                                      <a:effectRef idx="0">
                                                        <a:schemeClr val="dk1"/>
                                                      </a:effectRef>
                                                      <a:fontRef idx="minor">
                                                        <a:schemeClr val="tx1"/>
                                                      </a:fontRef>
                                                    </wps:style>
                                                    <wps:bodyPr/>
                                                  </wps:wsp>
                                                  <wps:wsp>
                                                    <wps:cNvPr id="56" name="Straight Arrow Connector 44"/>
                                                    <wps:cNvCnPr/>
                                                    <wps:spPr>
                                                      <a:xfrm>
                                                        <a:off x="2171700" y="3228975"/>
                                                        <a:ext cx="0" cy="276225"/>
                                                      </a:xfrm>
                                                      <a:prstGeom prst="straightConnector1">
                                                        <a:avLst/>
                                                      </a:prstGeom>
                                                      <a:ln w="25400">
                                                        <a:tailEnd type="triangle"/>
                                                      </a:ln>
                                                    </wps:spPr>
                                                    <wps:style>
                                                      <a:lnRef idx="1">
                                                        <a:schemeClr val="dk1"/>
                                                      </a:lnRef>
                                                      <a:fillRef idx="0">
                                                        <a:schemeClr val="dk1"/>
                                                      </a:fillRef>
                                                      <a:effectRef idx="0">
                                                        <a:schemeClr val="dk1"/>
                                                      </a:effectRef>
                                                      <a:fontRef idx="minor">
                                                        <a:schemeClr val="tx1"/>
                                                      </a:fontRef>
                                                    </wps:style>
                                                    <wps:bodyPr/>
                                                  </wps:wsp>
                                                </wpg:grpSp>
                                              </wpg:grpSp>
                                              <wps:wsp>
                                                <wps:cNvPr id="59" name="Diamond 45"/>
                                                <wps:cNvSpPr/>
                                                <wps:spPr>
                                                  <a:xfrm>
                                                    <a:off x="1276350" y="3476625"/>
                                                    <a:ext cx="1790700" cy="904875"/>
                                                  </a:xfrm>
                                                  <a:prstGeom prst="diamond">
                                                    <a:avLst/>
                                                  </a:prstGeom>
                                                  <a:ln w="15875"/>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0" name="Straight Connector 47"/>
                                              <wps:cNvCnPr/>
                                              <wps:spPr>
                                                <a:xfrm flipV="1">
                                                  <a:off x="3067050" y="3914775"/>
                                                  <a:ext cx="866775" cy="9525"/>
                                                </a:xfrm>
                                                <a:prstGeom prst="line">
                                                  <a:avLst/>
                                                </a:prstGeom>
                                                <a:ln w="25400">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62" name="Rectangle: Rounded Corners 50"/>
                                            <wps:cNvSpPr/>
                                            <wps:spPr>
                                              <a:xfrm>
                                                <a:off x="1466850" y="4667250"/>
                                                <a:ext cx="1447800" cy="438150"/>
                                              </a:xfrm>
                                              <a:prstGeom prst="roundRect">
                                                <a:avLst>
                                                  <a:gd name="adj" fmla="val 33906"/>
                                                </a:avLst>
                                              </a:prstGeom>
                                              <a:ln w="15875"/>
                                            </wps:spPr>
                                            <wps:style>
                                              <a:lnRef idx="2">
                                                <a:schemeClr val="dk1"/>
                                              </a:lnRef>
                                              <a:fillRef idx="1">
                                                <a:schemeClr val="lt1"/>
                                              </a:fillRef>
                                              <a:effectRef idx="0">
                                                <a:schemeClr val="dk1"/>
                                              </a:effectRef>
                                              <a:fontRef idx="minor">
                                                <a:schemeClr val="dk1"/>
                                              </a:fontRef>
                                            </wps:style>
                                            <wps:txb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需开展临床试验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73" name="Rectangle: Rounded Corners 52"/>
                                          <wps:cNvSpPr/>
                                          <wps:spPr>
                                            <a:xfrm>
                                              <a:off x="0" y="2124075"/>
                                              <a:ext cx="1704975" cy="581025"/>
                                            </a:xfrm>
                                            <a:prstGeom prst="roundRect">
                                              <a:avLst>
                                                <a:gd name="adj" fmla="val 31030"/>
                                              </a:avLst>
                                            </a:prstGeom>
                                            <a:ln w="15875"/>
                                          </wps:spPr>
                                          <wps:style>
                                            <a:lnRef idx="2">
                                              <a:schemeClr val="dk1"/>
                                            </a:lnRef>
                                            <a:fillRef idx="1">
                                              <a:schemeClr val="lt1"/>
                                            </a:fillRef>
                                            <a:effectRef idx="0">
                                              <a:schemeClr val="dk1"/>
                                            </a:effectRef>
                                            <a:fontRef idx="minor">
                                              <a:schemeClr val="dk1"/>
                                            </a:fontRef>
                                          </wps:style>
                                          <wps:txb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无需更多临床数据（无需临床试验）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79" name="Text Box 54"/>
                                        <wps:cNvSpPr txBox="1"/>
                                        <wps:spPr>
                                          <a:xfrm>
                                            <a:off x="2428875" y="2066925"/>
                                            <a:ext cx="2066925" cy="1038225"/>
                                          </a:xfrm>
                                          <a:prstGeom prst="rect">
                                            <a:avLst/>
                                          </a:prstGeom>
                                          <a:noFill/>
                                          <a:ln w="6350">
                                            <a:noFill/>
                                          </a:ln>
                                        </wps:spPr>
                                        <wps:txb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临床证据能否充分论证产品对安全和性能基本原则</w:t>
                                              </w:r>
                                              <w:r w:rsidRPr="00983990">
                                                <w:rPr>
                                                  <w:rFonts w:ascii="仿宋_GB2312" w:eastAsia="仿宋_GB2312" w:hAnsi="宋体" w:hint="eastAsia"/>
                                                  <w:sz w:val="21"/>
                                                  <w:szCs w:val="21"/>
                                                </w:rPr>
                                                <w:t>*</w:t>
                                              </w:r>
                                              <w:r w:rsidRPr="00983990">
                                                <w:rPr>
                                                  <w:rFonts w:ascii="仿宋_GB2312" w:eastAsia="仿宋_GB2312" w:hint="eastAsia"/>
                                                  <w:sz w:val="21"/>
                                                  <w:szCs w:val="21"/>
                                                </w:rPr>
                                                <w:t>的符合性（考虑风险水平和/或产品的创新性，和风险/受益分析）？</w:t>
                                              </w:r>
                                            </w:p>
                                            <w:p w:rsidR="00C5572A" w:rsidRPr="00983990" w:rsidRDefault="00C5572A" w:rsidP="00C5572A">
                                              <w:pPr>
                                                <w:rPr>
                                                  <w:rFonts w:ascii="仿宋_GB2312" w:eastAsia="仿宋_GB2312"/>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0" name="Text Box 56"/>
                                      <wps:cNvSpPr txBox="1"/>
                                      <wps:spPr>
                                        <a:xfrm>
                                          <a:off x="2952750" y="7954"/>
                                          <a:ext cx="1247776" cy="483420"/>
                                        </a:xfrm>
                                        <a:prstGeom prst="rect">
                                          <a:avLst/>
                                        </a:prstGeom>
                                        <a:noFill/>
                                        <a:ln w="6350">
                                          <a:noFill/>
                                        </a:ln>
                                      </wps:spPr>
                                      <wps:txb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适用范围</w:t>
                                            </w:r>
                                            <w:proofErr w:type="gramStart"/>
                                            <w:r w:rsidRPr="00983990">
                                              <w:rPr>
                                                <w:rFonts w:ascii="仿宋_GB2312" w:eastAsia="仿宋_GB2312" w:hint="eastAsia"/>
                                                <w:sz w:val="21"/>
                                                <w:szCs w:val="21"/>
                                              </w:rPr>
                                              <w:t>和</w:t>
                                            </w:r>
                                            <w:proofErr w:type="gramEnd"/>
                                          </w:p>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产品特征</w:t>
                                            </w:r>
                                          </w:p>
                                          <w:p w:rsidR="00C5572A" w:rsidRPr="00983990" w:rsidRDefault="00C5572A" w:rsidP="00C5572A">
                                            <w:pPr>
                                              <w:rPr>
                                                <w:rFonts w:ascii="仿宋_GB2312" w:eastAsia="仿宋_GB2312"/>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81" name="Text Box 59"/>
                                  <wps:cNvSpPr txBox="1"/>
                                  <wps:spPr>
                                    <a:xfrm>
                                      <a:off x="4619625" y="3600450"/>
                                      <a:ext cx="323850" cy="285750"/>
                                    </a:xfrm>
                                    <a:prstGeom prst="rect">
                                      <a:avLst/>
                                    </a:prstGeom>
                                    <a:noFill/>
                                    <a:ln w="6350">
                                      <a:noFill/>
                                    </a:ln>
                                  </wps:spPr>
                                  <wps:txbx>
                                    <w:txbxContent>
                                      <w:p w:rsidR="00C5572A" w:rsidRPr="00983990" w:rsidRDefault="00C5572A" w:rsidP="00C5572A">
                                        <w:pPr>
                                          <w:rPr>
                                            <w:rFonts w:ascii="仿宋_GB2312" w:eastAsia="仿宋_GB2312"/>
                                            <w:sz w:val="21"/>
                                            <w:szCs w:val="21"/>
                                          </w:rPr>
                                        </w:pPr>
                                        <w:r w:rsidRPr="00983990">
                                          <w:rPr>
                                            <w:rFonts w:ascii="仿宋_GB2312" w:eastAsia="仿宋_GB2312" w:hint="eastAsia"/>
                                            <w:sz w:val="21"/>
                                            <w:szCs w:val="21"/>
                                          </w:rPr>
                                          <w:t>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2" name="Text Box 60"/>
                                <wps:cNvSpPr txBox="1"/>
                                <wps:spPr>
                                  <a:xfrm>
                                    <a:off x="3457575" y="3181350"/>
                                    <a:ext cx="323850" cy="285750"/>
                                  </a:xfrm>
                                  <a:prstGeom prst="rect">
                                    <a:avLst/>
                                  </a:prstGeom>
                                  <a:noFill/>
                                  <a:ln w="6350">
                                    <a:noFill/>
                                  </a:ln>
                                </wps:spPr>
                                <wps:txbx>
                                  <w:txbxContent>
                                    <w:p w:rsidR="00C5572A" w:rsidRPr="00983990" w:rsidRDefault="00C5572A" w:rsidP="00C5572A">
                                      <w:pPr>
                                        <w:rPr>
                                          <w:rFonts w:ascii="仿宋_GB2312" w:eastAsia="仿宋_GB2312"/>
                                          <w:sz w:val="21"/>
                                          <w:szCs w:val="21"/>
                                        </w:rPr>
                                      </w:pPr>
                                      <w:proofErr w:type="gramStart"/>
                                      <w:r w:rsidRPr="00983990">
                                        <w:rPr>
                                          <w:rFonts w:ascii="仿宋_GB2312" w:eastAsia="仿宋_GB2312" w:hint="eastAsia"/>
                                          <w:sz w:val="21"/>
                                          <w:szCs w:val="21"/>
                                        </w:rPr>
                                        <w:t>否</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3" name="Text Box 62"/>
                              <wps:cNvSpPr txBox="1"/>
                              <wps:spPr>
                                <a:xfrm>
                                  <a:off x="3476625" y="4371975"/>
                                  <a:ext cx="323850" cy="285750"/>
                                </a:xfrm>
                                <a:prstGeom prst="rect">
                                  <a:avLst/>
                                </a:prstGeom>
                                <a:noFill/>
                                <a:ln w="6350">
                                  <a:noFill/>
                                </a:ln>
                              </wps:spPr>
                              <wps:txbx>
                                <w:txbxContent>
                                  <w:p w:rsidR="00C5572A" w:rsidRPr="00983990" w:rsidRDefault="00C5572A" w:rsidP="00C5572A">
                                    <w:pPr>
                                      <w:rPr>
                                        <w:rFonts w:ascii="仿宋_GB2312" w:eastAsia="仿宋_GB2312"/>
                                        <w:sz w:val="21"/>
                                        <w:szCs w:val="21"/>
                                      </w:rPr>
                                    </w:pPr>
                                    <w:proofErr w:type="gramStart"/>
                                    <w:r w:rsidRPr="00983990">
                                      <w:rPr>
                                        <w:rFonts w:ascii="仿宋_GB2312" w:eastAsia="仿宋_GB2312" w:hint="eastAsia"/>
                                        <w:sz w:val="21"/>
                                        <w:szCs w:val="21"/>
                                      </w:rPr>
                                      <w:t>否</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s:wsp>
                          <wps:cNvPr id="84" name="Text Box 67"/>
                          <wps:cNvSpPr txBox="1"/>
                          <wps:spPr>
                            <a:xfrm>
                              <a:off x="2809875" y="3733800"/>
                              <a:ext cx="1352550" cy="552450"/>
                            </a:xfrm>
                            <a:prstGeom prst="rect">
                              <a:avLst/>
                            </a:prstGeom>
                            <a:noFill/>
                            <a:ln w="6350">
                              <a:noFill/>
                            </a:ln>
                          </wps:spPr>
                          <wps:txb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是否有其它现有的临床数据？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5" name="Text Box 69"/>
                        <wps:cNvSpPr txBox="1"/>
                        <wps:spPr>
                          <a:xfrm>
                            <a:off x="123826" y="5172074"/>
                            <a:ext cx="5219700" cy="466725"/>
                          </a:xfrm>
                          <a:prstGeom prst="rect">
                            <a:avLst/>
                          </a:prstGeom>
                          <a:noFill/>
                          <a:ln w="6350">
                            <a:noFill/>
                          </a:ln>
                        </wps:spPr>
                        <wps:txbx>
                          <w:txbxContent>
                            <w:p w:rsidR="00C5572A" w:rsidRPr="00983990" w:rsidRDefault="00C5572A" w:rsidP="00C5572A">
                              <w:pPr>
                                <w:rPr>
                                  <w:rFonts w:ascii="仿宋_GB2312" w:eastAsia="仿宋_GB2312" w:hAnsi="宋体"/>
                                  <w:sz w:val="21"/>
                                  <w:szCs w:val="21"/>
                                </w:rPr>
                              </w:pPr>
                              <w:r w:rsidRPr="00983990">
                                <w:rPr>
                                  <w:rFonts w:ascii="仿宋_GB2312" w:eastAsia="仿宋_GB2312" w:hAnsi="宋体" w:hint="eastAsia"/>
                                  <w:sz w:val="21"/>
                                  <w:szCs w:val="21"/>
                                </w:rPr>
                                <w:t>安全和性能的基本原则*</w:t>
                              </w:r>
                            </w:p>
                            <w:p w:rsidR="00C5572A" w:rsidRPr="00983990" w:rsidRDefault="00C5572A" w:rsidP="00C5572A">
                              <w:pPr>
                                <w:rPr>
                                  <w:rFonts w:ascii="仿宋_GB2312" w:eastAsia="仿宋_GB2312" w:hAnsi="宋体"/>
                                  <w:sz w:val="21"/>
                                  <w:szCs w:val="21"/>
                                </w:rPr>
                              </w:pPr>
                              <w:r w:rsidRPr="00983990">
                                <w:rPr>
                                  <w:rFonts w:ascii="仿宋_GB2312" w:eastAsia="仿宋_GB2312" w:hAnsi="宋体" w:hint="eastAsia"/>
                                  <w:sz w:val="21"/>
                                  <w:szCs w:val="21"/>
                                </w:rPr>
                                <w:t>符合性能标准可能可充分论证产品对“医疗器械安全和性能基本原则”的符合性</w:t>
                              </w:r>
                            </w:p>
                            <w:p w:rsidR="00C5572A" w:rsidRPr="00983990" w:rsidRDefault="00C5572A" w:rsidP="00C5572A">
                              <w:pPr>
                                <w:rPr>
                                  <w:rFonts w:ascii="仿宋_GB2312" w:eastAsia="仿宋_GB2312"/>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组合 13" o:spid="_x0000_s1182" style="position:absolute;margin-left:-.15pt;margin-top:13.8pt;width:414.75pt;height:488.4pt;z-index:251672576;mso-position-horizontal-relative:text;mso-position-vertical-relative:text;mso-width-relative:margin;mso-height-relative:margin" coordorigin="762" coordsize="52673,56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">
                <v:group id="Group 68" o:spid="_x0000_s1183" style="position:absolute;left:762;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group id="Group 66" o:spid="_x0000_s1184"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Text Box 58" o:spid="_x0000_s1185" type="#_x0000_t202" style="position:absolute;left:16859;top:21431;width:3238;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vScIA&#10;AADbAAAADwAAAGRycy9kb3ducmV2LnhtbERPTWvCQBC9F/wPywje6saARaKrSCBYxB5ivfQ2Zsck&#10;mJ2N2a2J/fXdg+Dx8b5Xm8E04k6dqy0rmE0jEMSF1TWXCk7f2fsChPPIGhvLpOBBDjbr0dsKE217&#10;zul+9KUIIewSVFB53yZSuqIig25qW+LAXWxn0AfYlVJ32Idw08g4ij6kwZpDQ4UtpRUV1+OvUbBP&#10;sy/Mz7FZ/DXp7nDZtrfTz1ypyXjYLkF4GvxL/HR/agXzMDZ8C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C69JwgAAANsAAAAPAAAAAAAAAAAAAAAAAJgCAABkcnMvZG93&#10;bnJldi54bWxQSwUGAAAAAAQABAD1AAAAhwMAAAAA&#10;" filled="f" stroked="f" strokeweight=".5pt">
                      <v:textbox>
                        <w:txbxContent>
                          <w:p w:rsidR="00C5572A" w:rsidRPr="00983990" w:rsidRDefault="00C5572A" w:rsidP="00C5572A">
                            <w:pPr>
                              <w:rPr>
                                <w:rFonts w:ascii="仿宋_GB2312" w:eastAsia="仿宋_GB2312"/>
                                <w:sz w:val="21"/>
                                <w:szCs w:val="21"/>
                              </w:rPr>
                            </w:pPr>
                            <w:r w:rsidRPr="00983990">
                              <w:rPr>
                                <w:rFonts w:ascii="仿宋_GB2312" w:eastAsia="仿宋_GB2312" w:hint="eastAsia"/>
                                <w:sz w:val="21"/>
                                <w:szCs w:val="21"/>
                              </w:rPr>
                              <w:t>是</w:t>
                            </w:r>
                          </w:p>
                        </w:txbxContent>
                      </v:textbox>
                    </v:shape>
                    <v:group id="Group 65" o:spid="_x0000_s1186"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group id="Group 64" o:spid="_x0000_s1187"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Adrh8EAAADbAAAADwAAAGRycy9kb3ducmV2LnhtbERPTYvCMBC9C/sfwix4&#10;07S7KG7XKCKueBBBXRBvQzO2xWZSmtjWf28Ewds83udM550pRUO1KywriIcRCOLU6oIzBf/Hv8EE&#10;hPPIGkvLpOBODuazj94UE21b3lNz8JkIIewSVJB7XyVSujQng25oK+LAXWxt0AdYZ1LX2IZwU8qv&#10;KBpLgwWHhhwrWuaUXg83o2DdYrv4jlfN9npZ3s/H0e60jUmp/me3+AXhqfNv8cu90WH+Dz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Adrh8EAAADbAAAADwAA&#10;AAAAAAAAAAAAAACqAgAAZHJzL2Rvd25yZXYueG1sUEsFBgAAAAAEAAQA+gAAAJgDAAAAAA==&#10;">
                        <v:group id="Group 63" o:spid="_x0000_s1188"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group id="Group 61" o:spid="_x0000_s1189"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shapetype id="_x0000_t32" coordsize="21600,21600" o:spt="32" o:oned="t" path="m,l21600,21600e" filled="f">
                              <v:path arrowok="t" fillok="f" o:connecttype="none"/>
                              <o:lock v:ext="edit" shapetype="t"/>
                            </v:shapetype>
                            <v:shape id="Straight Arrow Connector 49" o:spid="_x0000_s1190" type="#_x0000_t32" style="position:absolute;left:34575;top:43815;width:96;height:295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VpDcMAAADbAAAADwAAAGRycy9kb3ducmV2LnhtbESPT2sCMRTE74V+h/AK3mrWP5R2a5RS&#10;FTwIxbV4fmyem8XNy5JEXf30RhA8DjPzG2Yy62wjTuRD7VjBoJ+BIC6drrlS8L9dvn+CCBFZY+OY&#10;FFwowGz6+jLBXLszb+hUxEokCIccFZgY21zKUBqyGPquJU7e3nmLMUlfSe3xnOC2kcMs+5AWa04L&#10;Blv6NVQeiqNNFDLcbLaL9ehPD+v53u+uUe+U6r11P98gInXxGX60V1rB+AvuX9IPkNM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7laQ3DAAAA2wAAAA8AAAAAAAAAAAAA&#10;AAAAoQIAAGRycy9kb3ducmV2LnhtbFBLBQYAAAAABAAEAPkAAACRAwAAAAA=&#10;" strokecolor="black [3213]" strokeweight="2pt">
                              <v:stroke endarrow="block"/>
                            </v:shape>
                            <v:group id="Group 57" o:spid="_x0000_s1191"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group id="Group 55" o:spid="_x0000_s1192"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Group 53" o:spid="_x0000_s1193" style="position:absolute;width:52197;height:51054" coordsize="52197,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group id="Group 51" o:spid="_x0000_s1194" style="position:absolute;left:12858;width:39339;height:51054" coordsize="39338,510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Group 48" o:spid="_x0000_s1195" style="position:absolute;width:39338;height:48863" coordsize="39338,48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group id="Group 46" o:spid="_x0000_s1196" style="position:absolute;width:36766;height:48863" coordsize="36766,48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group id="Group 26" o:spid="_x0000_s1197" style="position:absolute;width:36766;height:48863" coordsize="36766,48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Straight Arrow Connector 27" o:spid="_x0000_s1198" type="#_x0000_t32" style="position:absolute;left:21621;top:13430;width:0;height:29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eIAcEAAADbAAAADwAAAGRycy9kb3ducmV2LnhtbESPT4vCMBTE78J+h/AW9qbpVhCpRpFV&#10;YQ+C+AfPj+bZFJuXkkStfnqzsOBxmJnfMNN5ZxtxIx9qxwq+BxkI4tLpmisFx8O6PwYRIrLGxjEp&#10;eFCA+eyjN8VCuzvv6LaPlUgQDgUqMDG2hZShNGQxDFxLnLyz8xZjkr6S2uM9wW0j8ywbSYs1pwWD&#10;Lf0YKi/7q00UMtzsDqvNcKvzenn2p2fUJ6W+PrvFBESkLr7D/+1frWCYw9+X9APk7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IR4gBwQAAANsAAAAPAAAAAAAAAAAAAAAA&#10;AKECAABkcnMvZG93bnJldi54bWxQSwUGAAAAAAQABAD5AAAAjwMAAAAA&#10;" strokecolor="black [3213]" strokeweight="2pt">
                                            <v:stroke endarrow="block"/>
                                          </v:shape>
                                          <v:group id="Group 28" o:spid="_x0000_s1199" style="position:absolute;width:36766;height:48863" coordsize="36766,48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group id="Group 29" o:spid="_x0000_s1200" style="position:absolute;width:36766;height:48863" coordsize="36766,48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group id="Group 30" o:spid="_x0000_s1201" style="position:absolute;width:29051;height:48863" coordsize="29051,48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group id="Group 31" o:spid="_x0000_s1202" style="position:absolute;width:28956;height:13525" coordsize="28956,13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shape id="Straight Arrow Connector 32" o:spid="_x0000_s1203" type="#_x0000_t32" style="position:absolute;left:21717;top:4476;width:0;height:457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UvccIAAADbAAAADwAAAGRycy9kb3ducmV2LnhtbESPQYvCMBSE74L/ITzBm6aui5WuURZR&#10;XNHLuu790TzbYvNSkqj13xtB8DjMzDfMbNGaWlzJ+cqygtEwAUGcW11xoeD4tx5MQfiArLG2TAru&#10;5GEx73ZmmGl741+6HkIhIoR9hgrKEJpMSp+XZNAPbUMcvZN1BkOUrpDa4S3CTS0/kmQiDVYcF0ps&#10;aFlSfj5cjAJcblyx/f9Mj7vp/bKt98lqhCul+r32+wtEoDa8w6/2j1YwTuH5Jf4AO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UUvccIAAADbAAAADwAAAAAAAAAAAAAA&#10;AAChAgAAZHJzL2Rvd25yZXYueG1sUEsFBgAAAAAEAAQA+QAAAJADAAAAAA==&#10;" strokecolor="black [3040]" strokeweight="2pt">
                                                    <v:stroke endarrow="block"/>
                                                  </v:shape>
                                                  <v:group id="Group 33" o:spid="_x0000_s1204" style="position:absolute;width:28956;height:13525" coordsize="28956,13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group id="Group 34" o:spid="_x0000_s1205" style="position:absolute;width:28956;height:13525" coordsize="28956,13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group id="Group 35" o:spid="_x0000_s1206" style="position:absolute;width:28956;height:13525" coordsize="28956,13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rect id="Rectangle 36" o:spid="_x0000_s1207" style="position:absolute;top:9144;width:9429;height:4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CjlcQA&#10;AADbAAAADwAAAGRycy9kb3ducmV2LnhtbESPX2vCQBDE34V+h2MLfdOLfyolekoRhEDpgxrft7k1&#10;Cc3thdyq1376XqHQx2FmfsOst9F16kZDaD0bmE4yUMSVty3XBsrTfvwCKgiyxc4zGfiiANvNw2iN&#10;ufV3PtDtKLVKEA45GmhE+lzrUDXkMEx8T5y8ix8cSpJDre2A9wR3nZ5l2VI7bDktNNjTrqHq83h1&#10;Bp5diOd4KN7mi/fvebG/yrn8EGOeHuPrCpRQlP/wX7uwBhZT+P2SfoD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go5XEAAAA2wAAAA8AAAAAAAAAAAAAAAAAmAIAAGRycy9k&#10;b3ducmV2LnhtbFBLBQYAAAAABAAEAPUAAACJAwAAAAA=&#10;" fillcolor="white [3201]" strokecolor="black [3200]" strokeweight="1.75pt">
                                                          <v:textbo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风险管理</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37" o:spid="_x0000_s1208" type="#_x0000_t34" style="position:absolute;left:4667;top:2476;width:12192;height:6668;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H/Qb4AAADbAAAADwAAAGRycy9kb3ducmV2LnhtbESPzQrCMBCE74LvEFbwpqkiKtVURBDE&#10;mz94Xpq1LW02pYm2+vRGEDwOM/MNs950phJPalxhWcFkHIEgTq0uOFNwvexHSxDOI2usLJOCFznY&#10;JP3eGmNtWz7R8+wzESDsYlSQe1/HUro0J4NubGvi4N1tY9AH2WRSN9gGuKnkNIrm0mDBYSHHmnY5&#10;peX5YRQ4fL92rX6bPR1P7Wy7uJX+aJQaDrrtCoSnzv/Dv/ZBK5hN4fsl/ACZf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5Qf9BvgAAANsAAAAPAAAAAAAAAAAAAAAAAKEC&#10;AABkcnMvZG93bnJldi54bWxQSwUGAAAAAAQABAD5AAAAjAMAAAAA&#10;" adj="21600" strokecolor="black [3040]" strokeweight="2pt">
                                                          <v:stroke endarrow="block"/>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38" o:spid="_x0000_s1209" type="#_x0000_t7" style="position:absolute;left:16192;width:12764;height:4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FCL8MA&#10;AADbAAAADwAAAGRycy9kb3ducmV2LnhtbESPT2sCMRTE7wW/Q3gFL6Vm/YO2W6NIQey1ut5fN6+b&#10;tZuXkKS6fntTKHgcZuY3zHLd206cKcTWsYLxqABBXDvdcqOgOmyfX0DEhKyxc0wKrhRhvRo8LLHU&#10;7sKfdN6nRmQIxxIVmJR8KWWsDVmMI+eJs/ftgsWUZWikDnjJcNvJSVHMpcWW84JBT++G6p/9r1Ww&#10;C+Pkq9Pu9cnMTl+HhTtWXndKDR/7zRuIRH26h//bH1rBbAp/X/IP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FCL8MAAADbAAAADwAAAAAAAAAAAAAAAACYAgAAZHJzL2Rv&#10;d25yZXYueG1sUEsFBgAAAAAEAAQA9QAAAIgDAAAAAA==&#10;" adj="2213" fillcolor="white [3201]" strokecolor="black [3200]" strokeweight="1.75pt">
                                                          <v:textbox>
                                                            <w:txbxContent>
                                                              <w:p w:rsidR="00C5572A" w:rsidRPr="00983990" w:rsidRDefault="00C5572A" w:rsidP="00C5572A">
                                                                <w:pPr>
                                                                  <w:jc w:val="both"/>
                                                                  <w:rPr>
                                                                    <w:rFonts w:ascii="仿宋_GB2312" w:eastAsia="仿宋_GB2312"/>
                                                                    <w:sz w:val="21"/>
                                                                    <w:szCs w:val="21"/>
                                                                  </w:rPr>
                                                                </w:pPr>
                                                              </w:p>
                                                            </w:txbxContent>
                                                          </v:textbox>
                                                        </v:shape>
                                                      </v:group>
                                                      <v:rect id="Rectangle 39" o:spid="_x0000_s1210" style="position:absolute;left:16192;top:9144;width:11240;height:41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cADcQA&#10;AADbAAAADwAAAGRycy9kb3ducmV2LnhtbESPzWrDMBCE74G+g9hCb4ncxi3FiRJKIWAoPeTvvrE2&#10;tom1MtYmUfv0VSDQ4zAz3zDzZXSdutAQWs8GnicZKOLK25ZrA7vtavwOKgiyxc4zGfihAMvFw2iO&#10;hfVXXtNlI7VKEA4FGmhE+kLrUDXkMEx8T5y8ox8cSpJDre2A1wR3nX7JsjftsOW00GBPnw1Vp83Z&#10;GXh1Ie7juvya5t+/03J1lv3uIMY8PcaPGSihKP/he7u0BvIcbl/SD9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XAA3EAAAA2wAAAA8AAAAAAAAAAAAAAAAAmAIAAGRycy9k&#10;b3ducmV2LnhtbFBLBQYAAAAABAAEAPUAAACJAwAAAAA=&#10;" fillcolor="white [3201]" strokecolor="black [3200]" strokeweight="1.75pt">
                                                        <v:textbo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临床评价</w:t>
                                                              </w:r>
                                                            </w:p>
                                                          </w:txbxContent>
                                                        </v:textbox>
                                                      </v:rect>
                                                    </v:group>
                                                    <v:shape id="Straight Arrow Connector 40" o:spid="_x0000_s1211" type="#_x0000_t32" style="position:absolute;left:9334;top:11144;width:685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3hT8MAAADbAAAADwAAAGRycy9kb3ducmV2LnhtbESP0WrCQBRE3wX/YbmCb7qxtiFEV5GC&#10;YOlDafQDLtlrEs3eDbtrEv++Wyj0cZiZM8x2P5pW9OR8Y1nBapmAIC6tbrhScDkfFxkIH5A1tpZJ&#10;wZM87HfTyRZzbQf+pr4IlYgQ9jkqqEPocil9WZNBv7QdcfSu1hkMUbpKaodDhJtWviRJKg02HBdq&#10;7Oi9pvJePIyCDza3L+0f67Qb1lmfFa7MVp9KzWfjYQMi0Bj+w3/tk1bw+ga/X+IPkL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Ct4U/DAAAA2wAAAA8AAAAAAAAAAAAA&#10;AAAAoQIAAGRycy9kb3ducmV2LnhtbFBLBQYAAAAABAAEAPkAAACRAwAAAAA=&#10;" strokecolor="black [3040]" strokeweight="2pt">
                                                      <v:stroke startarrow="block" endarrow="block"/>
                                                    </v:shape>
                                                  </v:group>
                                                </v:group>
                                                <v:shape id="Connector: Elbow 41" o:spid="_x0000_s1212" type="#_x0000_t34" style="position:absolute;left:27527;top:11334;width:1524;height:37529;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Ef0MMAAADbAAAADwAAAGRycy9kb3ducmV2LnhtbESPQYvCMBSE74L/ITxhL6Kpy6JSG0WE&#10;BQ+yUCueH82zLW1eSpPa+u83Cwseh5n5hkkOo2nEkzpXWVawWkYgiHOrKy4U3LLvxRaE88gaG8uk&#10;4EUODvvpJMFY24FTel59IQKEXYwKSu/bWEqXl2TQLW1LHLyH7Qz6ILtC6g6HADeN/IyitTRYcVgo&#10;saVTSXl97Y0Cmw73NKt/7ON8cTh/3fvLNuqV+piNxx0IT6N/h//bZ63gawN/X8IPkP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H9DDAAAA2wAAAA8AAAAAAAAAAAAA&#10;AAAAoQIAAGRycy9kb3ducmV2LnhtbFBLBQYAAAAABAAEAPkAAACRAwAAAAA=&#10;" adj="-145925" strokecolor="black [3213]" strokeweight="2pt">
                                                  <v:stroke endarrow="block"/>
                                                </v:shape>
                                              </v:group>
                                              <v:shapetype id="_x0000_t4" coordsize="21600,21600" o:spt="4" path="m10800,l,10800,10800,21600,21600,10800xe">
                                                <v:stroke joinstyle="miter"/>
                                                <v:path gradientshapeok="t" o:connecttype="rect" textboxrect="5400,5400,16200,16200"/>
                                              </v:shapetype>
                                              <v:shape id="Diamond 42" o:spid="_x0000_s1213" type="#_x0000_t4" style="position:absolute;left:6477;top:16192;width:30289;height:160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Vob8AA&#10;AADbAAAADwAAAGRycy9kb3ducmV2LnhtbERPy4rCMBTdC/MP4Q6409TxwdAxlUFRRFfWAbfX5k5b&#10;2tyUJtr692YhuDyc93LVm1rcqXWlZQWTcQSCOLO65FzB33k7+gbhPLLG2jIpeJCDVfIxWGKsbccn&#10;uqc+FyGEXYwKCu+bWEqXFWTQjW1DHLh/2xr0Aba51C12IdzU8iuKFtJgyaGhwIbWBWVVejMKrtl6&#10;M+kOfopVirvczI6by+yo1PCz//0B4an3b/HLvdcK5mF9+BJ+gEy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ZVob8AAAADbAAAADwAAAAAAAAAAAAAAAACYAgAAZHJzL2Rvd25y&#10;ZXYueG1sUEsFBgAAAAAEAAQA9QAAAIUDAAAAAA==&#10;" fillcolor="white [3201]" strokecolor="black [3200]" strokeweight="1.25pt">
                                                <v:textbox>
                                                  <w:txbxContent>
                                                    <w:p w:rsidR="00C5572A" w:rsidRPr="00983990" w:rsidRDefault="00C5572A" w:rsidP="00C5572A">
                                                      <w:pPr>
                                                        <w:jc w:val="center"/>
                                                        <w:rPr>
                                                          <w:rFonts w:ascii="仿宋_GB2312" w:eastAsia="仿宋_GB2312"/>
                                                          <w:sz w:val="21"/>
                                                          <w:szCs w:val="21"/>
                                                        </w:rPr>
                                                      </w:pPr>
                                                    </w:p>
                                                  </w:txbxContent>
                                                </v:textbox>
                                              </v:shape>
                                            </v:group>
                                            <v:shape id="Straight Arrow Connector 43" o:spid="_x0000_s1214" type="#_x0000_t32" style="position:absolute;left:4095;top:24288;width:2477;height:9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PY6MQAAADbAAAADwAAAGRycy9kb3ducmV2LnhtbESPzWrDMBCE74G+g9hCb4nsQJvUiWJM&#10;aUMOhfw0D7BYW9vUWglJjZ23jwqFHIeZ+YZZl6PpxYV86CwryGcZCOLa6o4bBeevj+kSRIjIGnvL&#10;pOBKAcrNw2SNhbYDH+lyio1IEA4FKmhjdIWUoW7JYJhZR5y8b+sNxiR9I7XHIcFNL+dZ9iINdpwW&#10;WnT01lL9c/o1Cmzcu2zYuvdl3r1+HhfVYVi4Sqmnx7FagYg0xnv4v73TCp7n8Pcl/QC5u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s9joxAAAANsAAAAPAAAAAAAAAAAA&#10;AAAAAKECAABkcnMvZG93bnJldi54bWxQSwUGAAAAAAQABAD5AAAAkgMAAAAA&#10;" strokecolor="black [3040]" strokeweight="2pt">
                                              <v:stroke endarrow="block"/>
                                            </v:shape>
                                            <v:shape id="Straight Arrow Connector 44" o:spid="_x0000_s1215" type="#_x0000_t32" style="position:absolute;left:21717;top:32289;width:0;height:27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hUpsQAAADbAAAADwAAAGRycy9kb3ducmV2LnhtbESPT2vCQBTE7wW/w/KE3uomJa0SXUWC&#10;pZV68d/9kX0mwezbsLvG+O27hUKPw8z8hlmsBtOKnpxvLCtIJwkI4tLqhisFp+PHywyED8gaW8uk&#10;4EEeVsvR0wJzbe+8p/4QKhEh7HNUUIfQ5VL6siaDfmI74uhdrDMYonSV1A7vEW5a+Zok79Jgw3Gh&#10;xo6Kmsrr4WYUYPHpqu05m56+Z4/btt0lmxQ3Sj2Ph/UcRKAh/If/2l9awVsGv1/iD5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SFSmxAAAANsAAAAPAAAAAAAAAAAA&#10;AAAAAKECAABkcnMvZG93bnJldi54bWxQSwUGAAAAAAQABAD5AAAAkgMAAAAA&#10;" strokecolor="black [3040]" strokeweight="2pt">
                                              <v:stroke endarrow="block"/>
                                            </v:shape>
                                          </v:group>
                                        </v:group>
                                        <v:shape id="Diamond 45" o:spid="_x0000_s1216" type="#_x0000_t4" style="position:absolute;left:12763;top:34766;width:17907;height:90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BVgMMA&#10;AADbAAAADwAAAGRycy9kb3ducmV2LnhtbESPQWvCQBSE74L/YXlCb7rRpiJpNiJKSzEno9Dra/Y1&#10;CWbfhuzWpP++KxQ8DjPzDZNuR9OKG/WusaxguYhAEJdWN1wpuJzf5hsQziNrbC2Tgl9ysM2mkxQT&#10;bQc+0a3wlQgQdgkqqL3vEildWZNBt7AdcfC+bW/QB9lXUvc4BLhp5SqK1tJgw2Ghxo72NZXX4sco&#10;+Cr3h+Vw9M94LfC9MnF++IxzpZ5m4+4VhKfRP8L/7Q+t4GUN9y/hB8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BVgMMAAADbAAAADwAAAAAAAAAAAAAAAACYAgAAZHJzL2Rv&#10;d25yZXYueG1sUEsFBgAAAAAEAAQA9QAAAIgDAAAAAA==&#10;" fillcolor="white [3201]" strokecolor="black [3200]" strokeweight="1.25pt"/>
                                      </v:group>
                                      <v:line id="Straight Connector 47" o:spid="_x0000_s1217" style="position:absolute;flip:y;visibility:visible;mso-wrap-style:square" from="30670,39147" to="39338,39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p9XcQAAADbAAAADwAAAGRycy9kb3ducmV2LnhtbESPQUvDQBSE74L/YXmCN7upYGljt6Ut&#10;rfSgUGO9P7PPJJj3Nu6uTfz33YLgcZiZb5j5cuBWnciHxomB8SgDRVI620hl4Pi2u5uCChHFYuuE&#10;DPxSgOXi+mqOuXW9vNKpiJVKEAk5Gqhj7HKtQ1kTYxi5jiR5n84zxiR9pa3HPsG51fdZNtGMjaSF&#10;Gjva1FR+FT9sYFtOpsfv59nTgfv3F96HDy7W3pjbm2H1CCrSEP/Df+29NfAwg8uX9AP04gw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n1dxAAAANsAAAAPAAAAAAAAAAAA&#10;AAAAAKECAABkcnMvZG93bnJldi54bWxQSwUGAAAAAAQABAD5AAAAkgMAAAAA&#10;" strokecolor="black [3213]" strokeweight="2pt"/>
                                    </v:group>
                                    <v:roundrect id="Rectangle: Rounded Corners 50" o:spid="_x0000_s1218" style="position:absolute;left:14668;top:46672;width:14478;height:4382;visibility:visible;mso-wrap-style:square;v-text-anchor:middle" arcsize="22221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4UtMEA&#10;AADbAAAADwAAAGRycy9kb3ducmV2LnhtbERPzWrCQBC+F3yHZQRvzUZTxKZZRQVBKj2Y+ABDdpqE&#10;Zmdjdk3i23cPhR4/vv9sN5lWDNS7xrKCZRSDIC6tbrhScCtOrxsQziNrbC2Tgic52G1nLxmm2o58&#10;pSH3lQgh7FJUUHvfpVK6siaDLrIdceC+bW/QB9hXUvc4hnDTylUcr6XBhkNDjR0dayp/8odR0D6/&#10;3ovPQ1I8ymV+H/XlLbmMVqnFfNp/gPA0+X/xn/usFazD+vAl/A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OFLTBAAAA2wAAAA8AAAAAAAAAAAAAAAAAmAIAAGRycy9kb3du&#10;cmV2LnhtbFBLBQYAAAAABAAEAPUAAACGAwAAAAA=&#10;" fillcolor="white [3201]" strokecolor="black [3200]" strokeweight="1.25pt">
                                      <v:textbo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需开展临床试验</w:t>
                                            </w:r>
                                          </w:p>
                                        </w:txbxContent>
                                      </v:textbox>
                                    </v:roundrect>
                                  </v:group>
                                  <v:roundrect id="Rectangle: Rounded Corners 52" o:spid="_x0000_s1219" style="position:absolute;top:21240;width:17049;height:5811;visibility:visible;mso-wrap-style:square;v-text-anchor:middle" arcsize="20334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pQWcMA&#10;AADbAAAADwAAAGRycy9kb3ducmV2LnhtbESP3YrCMBSE7wXfIRzBG9F0XSi1GkWEBaEI6w94e2iO&#10;bbU5KU3U+vZmYcHLYWa+YRarztTiQa2rLCv4mkQgiHOrKy4UnI4/4wSE88gaa8uk4EUOVst+b4Gp&#10;tk/e0+PgCxEg7FJUUHrfpFK6vCSDbmIb4uBdbGvQB9kWUrf4DHBTy2kUxdJgxWGhxIY2JeW3w90o&#10;KGo5miXrOMt+k+9bds135yNrpYaDbj0H4anzn/B/e6sVxFP4+xJ+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pQWcMAAADbAAAADwAAAAAAAAAAAAAAAACYAgAAZHJzL2Rv&#10;d25yZXYueG1sUEsFBgAAAAAEAAQA9QAAAIgDAAAAAA==&#10;" fillcolor="white [3201]" strokecolor="black [3200]" strokeweight="1.25pt">
                                    <v:textbo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无需更多临床数据（无需临床试验）</w:t>
                                          </w:r>
                                        </w:p>
                                      </w:txbxContent>
                                    </v:textbox>
                                  </v:roundrect>
                                </v:group>
                                <v:shape id="Text Box 54" o:spid="_x0000_s1220" type="#_x0000_t202" style="position:absolute;left:24288;top:20669;width:20670;height:10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hWMUA&#10;AADbAAAADwAAAGRycy9kb3ducmV2LnhtbESPT4vCMBTE7wt+h/AEb2uqi6tUo0hBVsQ9+Ofi7dk8&#10;22LzUpuo1U+/WRA8DjPzG2Yya0wpblS7wrKCXjcCQZxaXXCmYL9bfI5AOI+ssbRMCh7kYDZtfUww&#10;1vbOG7ptfSYChF2MCnLvq1hKl+Zk0HVtRRy8k60N+iDrTOoa7wFuStmPom9psOCwkGNFSU7peXs1&#10;ClbJ4hc3x74ZPcvkZ32aV5f9YaBUp93MxyA8Nf4dfrWXWsHwC/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GmFYxQAAANsAAAAPAAAAAAAAAAAAAAAAAJgCAABkcnMv&#10;ZG93bnJldi54bWxQSwUGAAAAAAQABAD1AAAAigMAAAAA&#10;" filled="f" stroked="f" strokeweight=".5pt">
                                  <v:textbo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临床证据能否充分论证产品对安全和性能基本原则</w:t>
                                        </w:r>
                                        <w:r w:rsidRPr="00983990">
                                          <w:rPr>
                                            <w:rFonts w:ascii="仿宋_GB2312" w:eastAsia="仿宋_GB2312" w:hAnsi="宋体" w:hint="eastAsia"/>
                                            <w:sz w:val="21"/>
                                            <w:szCs w:val="21"/>
                                          </w:rPr>
                                          <w:t>*</w:t>
                                        </w:r>
                                        <w:r w:rsidRPr="00983990">
                                          <w:rPr>
                                            <w:rFonts w:ascii="仿宋_GB2312" w:eastAsia="仿宋_GB2312" w:hint="eastAsia"/>
                                            <w:sz w:val="21"/>
                                            <w:szCs w:val="21"/>
                                          </w:rPr>
                                          <w:t>的符合性（考虑风险水平和/或产品的创新性，和风险/受益分析）？</w:t>
                                        </w:r>
                                      </w:p>
                                      <w:p w:rsidR="00C5572A" w:rsidRPr="00983990" w:rsidRDefault="00C5572A" w:rsidP="00C5572A">
                                        <w:pPr>
                                          <w:rPr>
                                            <w:rFonts w:ascii="仿宋_GB2312" w:eastAsia="仿宋_GB2312"/>
                                            <w:sz w:val="21"/>
                                            <w:szCs w:val="21"/>
                                          </w:rPr>
                                        </w:pPr>
                                      </w:p>
                                    </w:txbxContent>
                                  </v:textbox>
                                </v:shape>
                              </v:group>
                              <v:shape id="Text Box 56" o:spid="_x0000_s1221" type="#_x0000_t202" style="position:absolute;left:29527;top:79;width:12478;height:4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JWssYA&#10;AADbAAAADwAAAGRycy9kb3ducmV2LnhtbESPQWvCQBSE74L/YXmF3nTTgNWmriKBYCl6SOqlt9fs&#10;MwnNvo3Zrab+elco9DjMzDfMcj2YVpypd41lBU/TCARxaXXDlYLDRzZZgHAeWWNrmRT8koP1ajxa&#10;YqLthXM6F74SAcIuQQW1910ipStrMuimtiMO3tH2Bn2QfSV1j5cAN62Mo+hZGmw4LNTYUVpT+V38&#10;GAXvabbH/Cs2i2ubbnfHTXc6fM6UenwYNq8gPA3+P/zXftMK5i9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JWssYAAADbAAAADwAAAAAAAAAAAAAAAACYAgAAZHJz&#10;L2Rvd25yZXYueG1sUEsFBgAAAAAEAAQA9QAAAIsDAAAAAA==&#10;" filled="f" stroked="f" strokeweight=".5pt">
                                <v:textbo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适用范围</w:t>
                                      </w:r>
                                      <w:proofErr w:type="gramStart"/>
                                      <w:r w:rsidRPr="00983990">
                                        <w:rPr>
                                          <w:rFonts w:ascii="仿宋_GB2312" w:eastAsia="仿宋_GB2312" w:hint="eastAsia"/>
                                          <w:sz w:val="21"/>
                                          <w:szCs w:val="21"/>
                                        </w:rPr>
                                        <w:t>和</w:t>
                                      </w:r>
                                      <w:proofErr w:type="gramEnd"/>
                                    </w:p>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产品特征</w:t>
                                      </w:r>
                                    </w:p>
                                    <w:p w:rsidR="00C5572A" w:rsidRPr="00983990" w:rsidRDefault="00C5572A" w:rsidP="00C5572A">
                                      <w:pPr>
                                        <w:rPr>
                                          <w:rFonts w:ascii="仿宋_GB2312" w:eastAsia="仿宋_GB2312"/>
                                          <w:sz w:val="21"/>
                                          <w:szCs w:val="21"/>
                                        </w:rPr>
                                      </w:pPr>
                                    </w:p>
                                  </w:txbxContent>
                                </v:textbox>
                              </v:shape>
                            </v:group>
                          </v:group>
                          <v:shape id="Text Box 59" o:spid="_x0000_s1222" type="#_x0000_t202" style="position:absolute;left:46196;top:36004;width:3238;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2PCMMA&#10;AADbAAAADwAAAGRycy9kb3ducmV2LnhtbERPy2qDQBTdF/IPww1014wRWsRkFBGkpbSLPDbZ3Tg3&#10;KnHuGGdqbL++syh0eTjvbT6bXkw0us6ygvUqAkFcW91xo+B4qJ4SEM4ja+wtk4JvcpBni4ctptre&#10;eUfT3jcihLBLUUHr/ZBK6eqWDLqVHYgDd7GjQR/g2Eg94j2Em17GUfQiDXYcGlocqGypvu6/jIL3&#10;svrE3Tk2yU9fvn5ciuF2PD0r9biciw0IT7P/F/+537SCJKwPX8IPk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B2PCMMAAADbAAAADwAAAAAAAAAAAAAAAACYAgAAZHJzL2Rv&#10;d25yZXYueG1sUEsFBgAAAAAEAAQA9QAAAIgDAAAAAA==&#10;" filled="f" stroked="f" strokeweight=".5pt">
                            <v:textbox>
                              <w:txbxContent>
                                <w:p w:rsidR="00C5572A" w:rsidRPr="00983990" w:rsidRDefault="00C5572A" w:rsidP="00C5572A">
                                  <w:pPr>
                                    <w:rPr>
                                      <w:rFonts w:ascii="仿宋_GB2312" w:eastAsia="仿宋_GB2312"/>
                                      <w:sz w:val="21"/>
                                      <w:szCs w:val="21"/>
                                    </w:rPr>
                                  </w:pPr>
                                  <w:r w:rsidRPr="00983990">
                                    <w:rPr>
                                      <w:rFonts w:ascii="仿宋_GB2312" w:eastAsia="仿宋_GB2312" w:hint="eastAsia"/>
                                      <w:sz w:val="21"/>
                                      <w:szCs w:val="21"/>
                                    </w:rPr>
                                    <w:t>是</w:t>
                                  </w:r>
                                </w:p>
                              </w:txbxContent>
                            </v:textbox>
                          </v:shape>
                        </v:group>
                        <v:shape id="Text Box 60" o:spid="_x0000_s1223" type="#_x0000_t202" style="position:absolute;left:34575;top:31813;width:3239;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Eqk8UA&#10;AADbAAAADwAAAGRycy9kb3ducmV2LnhtbESPQWvCQBSE7wX/w/KE3pqNQkuIWUUC0iLtIerF2zP7&#10;TILZtzG7mrS/vlsoeBxm5hsmW42mFXfqXWNZwSyKQRCXVjdcKTjsNy8JCOeRNbaWScE3OVgtJ08Z&#10;ptoOXNB95ysRIOxSVFB736VSurImgy6yHXHwzrY36IPsK6l7HALctHIex2/SYMNhocaO8prKy+5m&#10;FGzzzRcWp7lJftr8/fO87q6H46tSz9NxvQDhafSP8H/7QytIZvD3JfwA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USqTxQAAANsAAAAPAAAAAAAAAAAAAAAAAJgCAABkcnMv&#10;ZG93bnJldi54bWxQSwUGAAAAAAQABAD1AAAAigMAAAAA&#10;" filled="f" stroked="f" strokeweight=".5pt">
                          <v:textbox>
                            <w:txbxContent>
                              <w:p w:rsidR="00C5572A" w:rsidRPr="00983990" w:rsidRDefault="00C5572A" w:rsidP="00C5572A">
                                <w:pPr>
                                  <w:rPr>
                                    <w:rFonts w:ascii="仿宋_GB2312" w:eastAsia="仿宋_GB2312"/>
                                    <w:sz w:val="21"/>
                                    <w:szCs w:val="21"/>
                                  </w:rPr>
                                </w:pPr>
                                <w:proofErr w:type="gramStart"/>
                                <w:r w:rsidRPr="00983990">
                                  <w:rPr>
                                    <w:rFonts w:ascii="仿宋_GB2312" w:eastAsia="仿宋_GB2312" w:hint="eastAsia"/>
                                    <w:sz w:val="21"/>
                                    <w:szCs w:val="21"/>
                                  </w:rPr>
                                  <w:t>否</w:t>
                                </w:r>
                                <w:proofErr w:type="gramEnd"/>
                              </w:p>
                            </w:txbxContent>
                          </v:textbox>
                        </v:shape>
                      </v:group>
                      <v:shape id="Text Box 62" o:spid="_x0000_s1224" type="#_x0000_t202" style="position:absolute;left:34766;top:43719;width:3238;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O05MQA&#10;AADbAAAADwAAAGRycy9kb3ducmV2LnhtbESPT4vCMBTE78J+h/AWvGm6BaV0jSIFURY9+Oeyt2fz&#10;bIvNS7fJavXTG0HwOMzMb5jJrDO1uFDrKssKvoYRCOLc6ooLBYf9YpCAcB5ZY22ZFNzIwWz60Ztg&#10;qu2Vt3TZ+UIECLsUFZTeN6mULi/JoBvahjh4J9sa9EG2hdQtXgPc1DKOorE0WHFYKLGhrKT8vPs3&#10;Cn6yxQa3x9gk9zpbrk/z5u/wO1Kq/9nNv0F46vw7/GqvtIIkhueX8AP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DtOTEAAAA2wAAAA8AAAAAAAAAAAAAAAAAmAIAAGRycy9k&#10;b3ducmV2LnhtbFBLBQYAAAAABAAEAPUAAACJAwAAAAA=&#10;" filled="f" stroked="f" strokeweight=".5pt">
                        <v:textbox>
                          <w:txbxContent>
                            <w:p w:rsidR="00C5572A" w:rsidRPr="00983990" w:rsidRDefault="00C5572A" w:rsidP="00C5572A">
                              <w:pPr>
                                <w:rPr>
                                  <w:rFonts w:ascii="仿宋_GB2312" w:eastAsia="仿宋_GB2312"/>
                                  <w:sz w:val="21"/>
                                  <w:szCs w:val="21"/>
                                </w:rPr>
                              </w:pPr>
                              <w:proofErr w:type="gramStart"/>
                              <w:r w:rsidRPr="00983990">
                                <w:rPr>
                                  <w:rFonts w:ascii="仿宋_GB2312" w:eastAsia="仿宋_GB2312" w:hint="eastAsia"/>
                                  <w:sz w:val="21"/>
                                  <w:szCs w:val="21"/>
                                </w:rPr>
                                <w:t>否</w:t>
                              </w:r>
                              <w:proofErr w:type="gramEnd"/>
                            </w:p>
                          </w:txbxContent>
                        </v:textbox>
                      </v:shape>
                    </v:group>
                  </v:group>
                  <v:shape id="Text Box 67" o:spid="_x0000_s1225" type="#_x0000_t202" style="position:absolute;left:28098;top:37338;width:13526;height:5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8Rf8YA&#10;AADbAAAADwAAAGRycy9kb3ducmV2LnhtbESPQWvCQBSE7wX/w/KE3upGSyWkrhICwVLag9GLt9fs&#10;Mwlm38bs1qT99d2C4HGYmW+Y1WY0rbhS7xrLCuazCARxaXXDlYLDPn+KQTiPrLG1TAp+yMFmPXlY&#10;YaLtwDu6Fr4SAcIuQQW1910ipStrMuhmtiMO3sn2Bn2QfSV1j0OAm1YuomgpDTYcFmrsKKupPBff&#10;RsF7ln/i7mth4t82236c0u5yOL4o9Tgd01cQnkZ/D9/ab1pB/Az/X8IP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8Rf8YAAADbAAAADwAAAAAAAAAAAAAAAACYAgAAZHJz&#10;L2Rvd25yZXYueG1sUEsFBgAAAAAEAAQA9QAAAIsDAAAAAA==&#10;" filled="f" stroked="f" strokeweight=".5pt">
                    <v:textbox>
                      <w:txbxContent>
                        <w:p w:rsidR="00C5572A" w:rsidRPr="00983990" w:rsidRDefault="00C5572A" w:rsidP="00C5572A">
                          <w:pPr>
                            <w:jc w:val="center"/>
                            <w:rPr>
                              <w:rFonts w:ascii="仿宋_GB2312" w:eastAsia="仿宋_GB2312"/>
                              <w:sz w:val="21"/>
                              <w:szCs w:val="21"/>
                            </w:rPr>
                          </w:pPr>
                          <w:r w:rsidRPr="00983990">
                            <w:rPr>
                              <w:rFonts w:ascii="仿宋_GB2312" w:eastAsia="仿宋_GB2312" w:hint="eastAsia"/>
                              <w:sz w:val="21"/>
                              <w:szCs w:val="21"/>
                            </w:rPr>
                            <w:t>是否有其它现有的临床数据？</w:t>
                          </w:r>
                        </w:p>
                      </w:txbxContent>
                    </v:textbox>
                  </v:shape>
                </v:group>
                <v:shape id="Text Box 69" o:spid="_x0000_s1226" type="#_x0000_t202" style="position:absolute;left:1238;top:51720;width:52197;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JC8YA&#10;AADbAAAADwAAAGRycy9kb3ducmV2LnhtbESPQWvCQBSE7wX/w/KE3upGaSWkrhICwVLag9GLt9fs&#10;Mwlm38bs1qT99d2C4HGYmW+Y1WY0rbhS7xrLCuazCARxaXXDlYLDPn+KQTiPrLG1TAp+yMFmPXlY&#10;YaLtwDu6Fr4SAcIuQQW1910ipStrMuhmtiMO3sn2Bn2QfSV1j0OAm1YuomgpDTYcFmrsKKupPBff&#10;RsF7ln/i7mth4t82236c0u5yOL4o9Tgd01cQnkZ/D9/ab1pB/Az/X8IP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JC8YAAADbAAAADwAAAAAAAAAAAAAAAACYAgAAZHJz&#10;L2Rvd25yZXYueG1sUEsFBgAAAAAEAAQA9QAAAIsDAAAAAA==&#10;" filled="f" stroked="f" strokeweight=".5pt">
                  <v:textbox>
                    <w:txbxContent>
                      <w:p w:rsidR="00C5572A" w:rsidRPr="00983990" w:rsidRDefault="00C5572A" w:rsidP="00C5572A">
                        <w:pPr>
                          <w:rPr>
                            <w:rFonts w:ascii="仿宋_GB2312" w:eastAsia="仿宋_GB2312" w:hAnsi="宋体"/>
                            <w:sz w:val="21"/>
                            <w:szCs w:val="21"/>
                          </w:rPr>
                        </w:pPr>
                        <w:r w:rsidRPr="00983990">
                          <w:rPr>
                            <w:rFonts w:ascii="仿宋_GB2312" w:eastAsia="仿宋_GB2312" w:hAnsi="宋体" w:hint="eastAsia"/>
                            <w:sz w:val="21"/>
                            <w:szCs w:val="21"/>
                          </w:rPr>
                          <w:t>安全和性能的基本原则*</w:t>
                        </w:r>
                      </w:p>
                      <w:p w:rsidR="00C5572A" w:rsidRPr="00983990" w:rsidRDefault="00C5572A" w:rsidP="00C5572A">
                        <w:pPr>
                          <w:rPr>
                            <w:rFonts w:ascii="仿宋_GB2312" w:eastAsia="仿宋_GB2312" w:hAnsi="宋体"/>
                            <w:sz w:val="21"/>
                            <w:szCs w:val="21"/>
                          </w:rPr>
                        </w:pPr>
                        <w:r w:rsidRPr="00983990">
                          <w:rPr>
                            <w:rFonts w:ascii="仿宋_GB2312" w:eastAsia="仿宋_GB2312" w:hAnsi="宋体" w:hint="eastAsia"/>
                            <w:sz w:val="21"/>
                            <w:szCs w:val="21"/>
                          </w:rPr>
                          <w:t>符合性能标准可能可充分论证产品对“医疗器械安全和性能基本原则”的符合性</w:t>
                        </w:r>
                      </w:p>
                      <w:p w:rsidR="00C5572A" w:rsidRPr="00983990" w:rsidRDefault="00C5572A" w:rsidP="00C5572A">
                        <w:pPr>
                          <w:rPr>
                            <w:rFonts w:ascii="仿宋_GB2312" w:eastAsia="仿宋_GB2312"/>
                            <w:sz w:val="21"/>
                            <w:szCs w:val="21"/>
                          </w:rPr>
                        </w:pPr>
                      </w:p>
                    </w:txbxContent>
                  </v:textbox>
                </v:shape>
                <w10:wrap type="topAndBottom"/>
              </v:group>
            </w:pict>
          </mc:Fallback>
        </mc:AlternateContent>
      </w:r>
    </w:p>
    <w:p w:rsidR="00A76A9E" w:rsidRDefault="00A76A9E" w:rsidP="00C5572A">
      <w:pPr>
        <w:spacing w:after="0" w:line="240" w:lineRule="auto"/>
        <w:jc w:val="center"/>
        <w:rPr>
          <w:rFonts w:ascii="仿宋_GB2312" w:eastAsia="仿宋_GB2312" w:hAnsi="楷体" w:cs="Times New Roman"/>
          <w:sz w:val="32"/>
          <w:szCs w:val="32"/>
        </w:rPr>
      </w:pPr>
    </w:p>
    <w:p w:rsidR="00A76A9E" w:rsidRDefault="00A76A9E" w:rsidP="00C5572A">
      <w:pPr>
        <w:spacing w:after="0" w:line="240" w:lineRule="auto"/>
        <w:jc w:val="center"/>
        <w:rPr>
          <w:rFonts w:ascii="仿宋_GB2312" w:eastAsia="仿宋_GB2312" w:hAnsi="楷体" w:cs="Times New Roman"/>
          <w:sz w:val="32"/>
          <w:szCs w:val="32"/>
        </w:rPr>
      </w:pPr>
    </w:p>
    <w:p w:rsidR="00C5572A" w:rsidRPr="00C5572A" w:rsidRDefault="00C5572A" w:rsidP="00C5572A">
      <w:pPr>
        <w:spacing w:after="0" w:line="240" w:lineRule="auto"/>
        <w:jc w:val="center"/>
        <w:rPr>
          <w:rFonts w:ascii="仿宋_GB2312" w:eastAsia="仿宋_GB2312" w:hAnsi="楷体" w:cs="Times New Roman"/>
          <w:sz w:val="32"/>
          <w:szCs w:val="32"/>
        </w:rPr>
      </w:pPr>
      <w:r w:rsidRPr="00C5572A">
        <w:rPr>
          <w:rFonts w:ascii="仿宋_GB2312" w:eastAsia="仿宋_GB2312" w:hAnsi="楷体" w:cs="Times New Roman" w:hint="eastAsia"/>
          <w:sz w:val="32"/>
          <w:szCs w:val="32"/>
        </w:rPr>
        <w:t>图1 是否需要开展临床试验的主要考虑因素</w:t>
      </w:r>
    </w:p>
    <w:p w:rsidR="00C5572A" w:rsidRDefault="00C5572A" w:rsidP="00C5572A">
      <w:pPr>
        <w:spacing w:after="0" w:line="360" w:lineRule="auto"/>
        <w:ind w:firstLineChars="200" w:firstLine="640"/>
        <w:rPr>
          <w:rFonts w:ascii="仿宋_GB2312" w:eastAsia="仿宋_GB2312" w:hAnsi="Times New Roman" w:cs="Times New Roman"/>
          <w:sz w:val="32"/>
          <w:szCs w:val="32"/>
        </w:rPr>
      </w:pPr>
    </w:p>
    <w:p w:rsidR="00C5572A" w:rsidRPr="00C5572A" w:rsidRDefault="00C5572A" w:rsidP="00C5572A">
      <w:pPr>
        <w:spacing w:after="0" w:line="360" w:lineRule="auto"/>
        <w:ind w:firstLineChars="196" w:firstLine="627"/>
        <w:outlineLvl w:val="0"/>
        <w:rPr>
          <w:rFonts w:ascii="黑体" w:eastAsia="黑体" w:hAnsi="黑体" w:cs="Times New Roman"/>
          <w:kern w:val="28"/>
          <w:sz w:val="32"/>
          <w:szCs w:val="32"/>
        </w:rPr>
      </w:pPr>
      <w:bookmarkStart w:id="66" w:name="_Toc27846778"/>
      <w:r w:rsidRPr="00C5572A">
        <w:rPr>
          <w:rFonts w:ascii="黑体" w:eastAsia="黑体" w:hAnsi="黑体" w:cs="Times New Roman" w:hint="eastAsia"/>
          <w:kern w:val="28"/>
          <w:sz w:val="32"/>
          <w:szCs w:val="32"/>
        </w:rPr>
        <w:t>四、临床试验设计的一般原则</w:t>
      </w:r>
      <w:bookmarkEnd w:id="66"/>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lastRenderedPageBreak/>
        <w:t>临床试验的开展基于临床评价过程的结果;遵循适当的风险管理程序，以避免不合理的风险; 遵守所有相关的法律和监管要求;进行适当的计划，实施，分析和报告; 遵循适当的伦理原则。</w:t>
      </w:r>
      <w:r w:rsidRPr="00C5572A">
        <w:rPr>
          <w:rFonts w:ascii="仿宋_GB2312" w:eastAsia="仿宋_GB2312" w:hAnsi="Times New Roman" w:cs="Times New Roman"/>
          <w:sz w:val="32"/>
          <w:szCs w:val="32"/>
        </w:rPr>
        <w:t>临床试验设计</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包括</w:t>
      </w:r>
      <w:r w:rsidRPr="00C5572A">
        <w:rPr>
          <w:rFonts w:ascii="仿宋_GB2312" w:eastAsia="仿宋_GB2312" w:hAnsi="Times New Roman" w:cs="Times New Roman" w:hint="eastAsia"/>
          <w:sz w:val="32"/>
          <w:szCs w:val="32"/>
        </w:rPr>
        <w:t>试验目的</w:t>
      </w:r>
      <w:r w:rsidRPr="00C5572A">
        <w:rPr>
          <w:rFonts w:ascii="仿宋_GB2312" w:eastAsia="仿宋_GB2312" w:hAnsi="Times New Roman" w:cs="Times New Roman"/>
          <w:sz w:val="32"/>
          <w:szCs w:val="32"/>
        </w:rPr>
        <w:t>和统计</w:t>
      </w:r>
      <w:r w:rsidRPr="00C5572A">
        <w:rPr>
          <w:rFonts w:ascii="仿宋_GB2312" w:eastAsia="仿宋_GB2312" w:hAnsi="Times New Roman" w:cs="Times New Roman" w:hint="eastAsia"/>
          <w:sz w:val="32"/>
          <w:szCs w:val="32"/>
        </w:rPr>
        <w:t>学</w:t>
      </w:r>
      <w:r w:rsidRPr="00C5572A">
        <w:rPr>
          <w:rFonts w:ascii="仿宋_GB2312" w:eastAsia="仿宋_GB2312" w:hAnsi="Times New Roman" w:cs="Times New Roman"/>
          <w:sz w:val="32"/>
          <w:szCs w:val="32"/>
        </w:rPr>
        <w:t>考虑</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旨在为</w:t>
      </w:r>
      <w:r w:rsidRPr="00C5572A">
        <w:rPr>
          <w:rFonts w:ascii="仿宋_GB2312" w:eastAsia="仿宋_GB2312" w:hAnsi="Times New Roman" w:cs="Times New Roman"/>
          <w:sz w:val="32"/>
          <w:szCs w:val="32"/>
        </w:rPr>
        <w:t>解决剩余风险</w:t>
      </w:r>
      <w:r w:rsidRPr="00C5572A">
        <w:rPr>
          <w:rFonts w:ascii="仿宋_GB2312" w:eastAsia="仿宋_GB2312" w:hAnsi="Times New Roman" w:cs="Times New Roman" w:hint="eastAsia"/>
          <w:sz w:val="32"/>
          <w:szCs w:val="32"/>
        </w:rPr>
        <w:t>和</w:t>
      </w:r>
      <w:r w:rsidRPr="00C5572A">
        <w:rPr>
          <w:rFonts w:ascii="仿宋_GB2312" w:eastAsia="仿宋_GB2312" w:hAnsi="Times New Roman" w:cs="Times New Roman"/>
          <w:sz w:val="32"/>
          <w:szCs w:val="32"/>
        </w:rPr>
        <w:t>临床</w:t>
      </w:r>
      <w:r w:rsidRPr="00C5572A">
        <w:rPr>
          <w:rFonts w:ascii="仿宋_GB2312" w:eastAsia="仿宋_GB2312" w:hAnsi="Times New Roman" w:cs="Times New Roman" w:hint="eastAsia"/>
          <w:sz w:val="32"/>
          <w:szCs w:val="32"/>
        </w:rPr>
        <w:t>性能等方面的问题提供</w:t>
      </w:r>
      <w:r w:rsidRPr="00C5572A">
        <w:rPr>
          <w:rFonts w:ascii="仿宋_GB2312" w:eastAsia="仿宋_GB2312" w:hAnsi="Times New Roman" w:cs="Times New Roman"/>
          <w:sz w:val="32"/>
          <w:szCs w:val="32"/>
        </w:rPr>
        <w:t>临床数据。可能影响数据要求的因素包括但不限于以下内容：器械类型和/或监管分类</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新技术/相关经验</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临床应用/适应症</w:t>
      </w:r>
      <w:r w:rsidRPr="00C5572A">
        <w:rPr>
          <w:rFonts w:ascii="仿宋_GB2312" w:eastAsia="仿宋_GB2312" w:hAnsi="Times New Roman" w:cs="Times New Roman" w:hint="eastAsia"/>
          <w:sz w:val="32"/>
          <w:szCs w:val="32"/>
        </w:rPr>
        <w:t>；产品</w:t>
      </w:r>
      <w:r w:rsidRPr="00C5572A">
        <w:rPr>
          <w:rFonts w:ascii="仿宋_GB2312" w:eastAsia="仿宋_GB2312" w:hAnsi="Times New Roman" w:cs="Times New Roman"/>
          <w:sz w:val="32"/>
          <w:szCs w:val="32"/>
        </w:rPr>
        <w:t>与人体</w:t>
      </w:r>
      <w:r w:rsidRPr="00C5572A">
        <w:rPr>
          <w:rFonts w:ascii="仿宋_GB2312" w:eastAsia="仿宋_GB2312" w:hAnsi="Times New Roman" w:cs="Times New Roman" w:hint="eastAsia"/>
          <w:sz w:val="32"/>
          <w:szCs w:val="32"/>
        </w:rPr>
        <w:t>的</w:t>
      </w:r>
      <w:r w:rsidRPr="00C5572A">
        <w:rPr>
          <w:rFonts w:ascii="仿宋_GB2312" w:eastAsia="仿宋_GB2312" w:hAnsi="Times New Roman" w:cs="Times New Roman"/>
          <w:sz w:val="32"/>
          <w:szCs w:val="32"/>
        </w:rPr>
        <w:t>接触</w:t>
      </w:r>
      <w:r w:rsidRPr="00C5572A">
        <w:rPr>
          <w:rFonts w:ascii="仿宋_GB2312" w:eastAsia="仿宋_GB2312" w:hAnsi="Times New Roman" w:cs="Times New Roman" w:hint="eastAsia"/>
          <w:sz w:val="32"/>
          <w:szCs w:val="32"/>
        </w:rPr>
        <w:t>方式（</w:t>
      </w:r>
      <w:r w:rsidRPr="00C5572A">
        <w:rPr>
          <w:rFonts w:ascii="仿宋_GB2312" w:eastAsia="仿宋_GB2312" w:hAnsi="Times New Roman" w:cs="Times New Roman"/>
          <w:sz w:val="32"/>
          <w:szCs w:val="32"/>
        </w:rPr>
        <w:t>例如</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表面接触</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植入</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产品使用的固有风险</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如与</w:t>
      </w:r>
      <w:r w:rsidRPr="00C5572A">
        <w:rPr>
          <w:rFonts w:ascii="仿宋_GB2312" w:eastAsia="仿宋_GB2312" w:hAnsi="Times New Roman" w:cs="Times New Roman" w:hint="eastAsia"/>
          <w:sz w:val="32"/>
          <w:szCs w:val="32"/>
        </w:rPr>
        <w:t>手术</w:t>
      </w:r>
      <w:r w:rsidRPr="00C5572A">
        <w:rPr>
          <w:rFonts w:ascii="仿宋_GB2312" w:eastAsia="仿宋_GB2312" w:hAnsi="Times New Roman" w:cs="Times New Roman"/>
          <w:sz w:val="32"/>
          <w:szCs w:val="32"/>
        </w:rPr>
        <w:t>相关的风险</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器械标签（包括</w:t>
      </w:r>
      <w:r w:rsidRPr="00C5572A">
        <w:rPr>
          <w:rFonts w:ascii="仿宋_GB2312" w:eastAsia="仿宋_GB2312" w:hAnsi="Times New Roman" w:cs="Times New Roman" w:hint="eastAsia"/>
          <w:sz w:val="32"/>
          <w:szCs w:val="32"/>
        </w:rPr>
        <w:t>使用</w:t>
      </w:r>
      <w:r w:rsidRPr="00C5572A">
        <w:rPr>
          <w:rFonts w:ascii="仿宋_GB2312" w:eastAsia="仿宋_GB2312" w:hAnsi="Times New Roman" w:cs="Times New Roman"/>
          <w:sz w:val="32"/>
          <w:szCs w:val="32"/>
        </w:rPr>
        <w:t>说明书）和/或宣传材料中的性能</w:t>
      </w:r>
      <w:r w:rsidRPr="00C5572A">
        <w:rPr>
          <w:rFonts w:ascii="仿宋_GB2312" w:eastAsia="仿宋_GB2312" w:hAnsi="Times New Roman" w:cs="Times New Roman" w:hint="eastAsia"/>
          <w:sz w:val="32"/>
          <w:szCs w:val="32"/>
        </w:rPr>
        <w:t>声称；组成</w:t>
      </w:r>
      <w:r w:rsidRPr="00C5572A">
        <w:rPr>
          <w:rFonts w:ascii="仿宋_GB2312" w:eastAsia="仿宋_GB2312" w:hAnsi="Times New Roman" w:cs="Times New Roman"/>
          <w:sz w:val="32"/>
          <w:szCs w:val="32"/>
        </w:rPr>
        <w:t>材料或</w:t>
      </w:r>
      <w:r w:rsidRPr="00C5572A">
        <w:rPr>
          <w:rFonts w:ascii="仿宋_GB2312" w:eastAsia="仿宋_GB2312" w:hAnsi="Times New Roman" w:cs="Times New Roman" w:hint="eastAsia"/>
          <w:sz w:val="32"/>
          <w:szCs w:val="32"/>
        </w:rPr>
        <w:t>成分；</w:t>
      </w:r>
      <w:r w:rsidRPr="00C5572A">
        <w:rPr>
          <w:rFonts w:ascii="仿宋_GB2312" w:eastAsia="仿宋_GB2312" w:hAnsi="Times New Roman" w:cs="Times New Roman"/>
          <w:sz w:val="32"/>
          <w:szCs w:val="32"/>
        </w:rPr>
        <w:t>疾病过程（包括严重程度）和正在接受治疗的人群</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人口</w:t>
      </w:r>
      <w:r w:rsidRPr="00C5572A">
        <w:rPr>
          <w:rFonts w:ascii="仿宋_GB2312" w:eastAsia="仿宋_GB2312" w:hAnsi="Times New Roman" w:cs="Times New Roman" w:hint="eastAsia"/>
          <w:sz w:val="32"/>
          <w:szCs w:val="32"/>
        </w:rPr>
        <w:t>学、</w:t>
      </w:r>
      <w:r w:rsidRPr="00C5572A">
        <w:rPr>
          <w:rFonts w:ascii="仿宋_GB2312" w:eastAsia="仿宋_GB2312" w:hAnsi="Times New Roman" w:cs="Times New Roman"/>
          <w:sz w:val="32"/>
          <w:szCs w:val="32"/>
        </w:rPr>
        <w:t>地理和文化方面的考虑（例如：年龄，种族，性别等）</w:t>
      </w:r>
      <w:r w:rsidRPr="00C5572A">
        <w:rPr>
          <w:rFonts w:ascii="仿宋_GB2312" w:eastAsia="仿宋_GB2312" w:hAnsi="Times New Roman" w:cs="Times New Roman" w:hint="eastAsia"/>
          <w:sz w:val="32"/>
          <w:szCs w:val="32"/>
        </w:rPr>
        <w:t>；产品失效</w:t>
      </w:r>
      <w:r w:rsidRPr="00C5572A">
        <w:rPr>
          <w:rFonts w:ascii="仿宋_GB2312" w:eastAsia="仿宋_GB2312" w:hAnsi="Times New Roman" w:cs="Times New Roman"/>
          <w:sz w:val="32"/>
          <w:szCs w:val="32"/>
        </w:rPr>
        <w:t>的潜在影响</w:t>
      </w:r>
      <w:r w:rsidRPr="00C5572A">
        <w:rPr>
          <w:rFonts w:ascii="仿宋_GB2312" w:eastAsia="仿宋_GB2312" w:hAnsi="Times New Roman" w:cs="Times New Roman" w:hint="eastAsia"/>
          <w:sz w:val="32"/>
          <w:szCs w:val="32"/>
        </w:rPr>
        <w:t>；产品</w:t>
      </w:r>
      <w:r w:rsidRPr="00C5572A">
        <w:rPr>
          <w:rFonts w:ascii="仿宋_GB2312" w:eastAsia="仿宋_GB2312" w:hAnsi="Times New Roman" w:cs="Times New Roman"/>
          <w:sz w:val="32"/>
          <w:szCs w:val="32"/>
        </w:rPr>
        <w:t>与人体接触时间</w:t>
      </w:r>
      <w:r w:rsidRPr="00C5572A">
        <w:rPr>
          <w:rFonts w:ascii="仿宋_GB2312" w:eastAsia="仿宋_GB2312" w:hAnsi="Times New Roman" w:cs="Times New Roman" w:hint="eastAsia"/>
          <w:sz w:val="32"/>
          <w:szCs w:val="32"/>
        </w:rPr>
        <w:t>；产品</w:t>
      </w:r>
      <w:r w:rsidRPr="00C5572A">
        <w:rPr>
          <w:rFonts w:ascii="仿宋_GB2312" w:eastAsia="仿宋_GB2312" w:hAnsi="Times New Roman" w:cs="Times New Roman"/>
          <w:sz w:val="32"/>
          <w:szCs w:val="32"/>
        </w:rPr>
        <w:t>预期寿命</w:t>
      </w:r>
      <w:r w:rsidRPr="00C5572A">
        <w:rPr>
          <w:rFonts w:ascii="仿宋_GB2312" w:eastAsia="仿宋_GB2312" w:hAnsi="Times New Roman" w:cs="Times New Roman" w:hint="eastAsia"/>
          <w:sz w:val="32"/>
          <w:szCs w:val="32"/>
        </w:rPr>
        <w:t>；可用的</w:t>
      </w:r>
      <w:r w:rsidRPr="00C5572A">
        <w:rPr>
          <w:rFonts w:ascii="仿宋_GB2312" w:eastAsia="仿宋_GB2312" w:hAnsi="Times New Roman" w:cs="Times New Roman"/>
          <w:sz w:val="32"/>
          <w:szCs w:val="32"/>
        </w:rPr>
        <w:t>替代治疗和现行</w:t>
      </w:r>
      <w:r w:rsidRPr="00C5572A">
        <w:rPr>
          <w:rFonts w:ascii="仿宋_GB2312" w:eastAsia="仿宋_GB2312" w:hAnsi="Times New Roman" w:cs="Times New Roman" w:hint="eastAsia"/>
          <w:sz w:val="32"/>
          <w:szCs w:val="32"/>
        </w:rPr>
        <w:t>的治疗</w:t>
      </w:r>
      <w:r w:rsidRPr="00C5572A">
        <w:rPr>
          <w:rFonts w:ascii="仿宋_GB2312" w:eastAsia="仿宋_GB2312" w:hAnsi="Times New Roman" w:cs="Times New Roman"/>
          <w:sz w:val="32"/>
          <w:szCs w:val="32"/>
        </w:rPr>
        <w:t>标准</w:t>
      </w:r>
      <w:r w:rsidRPr="00C5572A">
        <w:rPr>
          <w:rFonts w:ascii="仿宋_GB2312" w:eastAsia="仿宋_GB2312" w:hAnsi="Times New Roman" w:cs="Times New Roman" w:hint="eastAsia"/>
          <w:sz w:val="32"/>
          <w:szCs w:val="32"/>
        </w:rPr>
        <w:t>；伦理</w:t>
      </w:r>
      <w:proofErr w:type="gramStart"/>
      <w:r w:rsidRPr="00C5572A">
        <w:rPr>
          <w:rFonts w:ascii="仿宋_GB2312" w:eastAsia="仿宋_GB2312" w:hAnsi="Times New Roman" w:cs="Times New Roman"/>
          <w:sz w:val="32"/>
          <w:szCs w:val="32"/>
        </w:rPr>
        <w:t>考量</w:t>
      </w:r>
      <w:proofErr w:type="gramEnd"/>
      <w:r w:rsidRPr="00C5572A">
        <w:rPr>
          <w:rFonts w:ascii="仿宋_GB2312" w:eastAsia="仿宋_GB2312" w:hAnsi="Times New Roman" w:cs="Times New Roman" w:hint="eastAsia"/>
          <w:sz w:val="32"/>
          <w:szCs w:val="32"/>
        </w:rPr>
        <w:t>。</w:t>
      </w:r>
    </w:p>
    <w:p w:rsidR="00C5572A" w:rsidRPr="00C5572A" w:rsidRDefault="00C5572A" w:rsidP="00C5572A">
      <w:pPr>
        <w:spacing w:after="0" w:line="360" w:lineRule="auto"/>
        <w:ind w:firstLineChars="200" w:firstLine="640"/>
        <w:rPr>
          <w:rFonts w:ascii="楷体" w:eastAsia="楷体" w:hAnsi="楷体" w:cs="Times New Roman"/>
          <w:sz w:val="32"/>
          <w:szCs w:val="32"/>
        </w:rPr>
      </w:pPr>
      <w:r w:rsidRPr="00C5572A">
        <w:rPr>
          <w:rFonts w:ascii="楷体" w:eastAsia="楷体" w:hAnsi="楷体" w:cs="Times New Roman" w:hint="eastAsia"/>
          <w:sz w:val="32"/>
          <w:szCs w:val="32"/>
        </w:rPr>
        <w:t>（一）临床试验方案的考虑因素</w:t>
      </w:r>
    </w:p>
    <w:p w:rsidR="00C5572A" w:rsidRPr="00C5572A" w:rsidRDefault="00C5572A" w:rsidP="00C5572A">
      <w:pPr>
        <w:tabs>
          <w:tab w:val="left" w:pos="720"/>
        </w:tabs>
        <w:snapToGrid w:val="0"/>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试验方案中需要考虑的因素包括：明确的试验目的；受试者及其他试验参与人员风险的最小化；不良事件的定义和报告；研究终点；适当的受试者人群；偏倚的最小化（例如：随机化，盲法，分配隐藏）；混杂因素的识别（如合并治疗，合并症）；选择适当的对照（如阳性对照，假手术，历史对照）；设计类</w:t>
      </w:r>
      <w:r w:rsidRPr="00C5572A">
        <w:rPr>
          <w:rFonts w:ascii="仿宋_GB2312" w:eastAsia="仿宋_GB2312" w:hAnsi="Times New Roman" w:cs="Times New Roman" w:hint="eastAsia"/>
          <w:sz w:val="32"/>
          <w:szCs w:val="32"/>
        </w:rPr>
        <w:lastRenderedPageBreak/>
        <w:t>型（如平行，交叉，队列研究，单臂）；比较类型（如优效，非劣效，等效）；随访时间和监查。</w:t>
      </w:r>
    </w:p>
    <w:p w:rsidR="00C5572A" w:rsidRPr="00C5572A" w:rsidRDefault="00C5572A" w:rsidP="00C5572A">
      <w:pPr>
        <w:tabs>
          <w:tab w:val="left" w:pos="720"/>
        </w:tabs>
        <w:snapToGrid w:val="0"/>
        <w:spacing w:after="0" w:line="360" w:lineRule="auto"/>
        <w:ind w:firstLineChars="200" w:firstLine="640"/>
        <w:jc w:val="both"/>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试验设计时，需基于科学合理的原则和方法，前瞻性地规定统计学要求。制定统计计划需考虑以下因素：</w:t>
      </w:r>
      <w:r w:rsidRPr="00C5572A">
        <w:rPr>
          <w:rFonts w:ascii="仿宋_GB2312" w:eastAsia="仿宋_GB2312" w:hAnsi="Times New Roman" w:cs="Times New Roman"/>
          <w:sz w:val="32"/>
          <w:szCs w:val="32"/>
        </w:rPr>
        <w:t>临床相关终点</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分析人群</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统计显著性水平，</w:t>
      </w:r>
      <w:r w:rsidRPr="00C5572A">
        <w:rPr>
          <w:rFonts w:ascii="仿宋_GB2312" w:eastAsia="仿宋_GB2312" w:hAnsi="Times New Roman" w:cs="Times New Roman" w:hint="eastAsia"/>
          <w:sz w:val="32"/>
          <w:szCs w:val="32"/>
        </w:rPr>
        <w:t>把握</w:t>
      </w:r>
      <w:r w:rsidRPr="00C5572A">
        <w:rPr>
          <w:rFonts w:ascii="仿宋_GB2312" w:eastAsia="仿宋_GB2312" w:hAnsi="Times New Roman" w:cs="Times New Roman"/>
          <w:sz w:val="32"/>
          <w:szCs w:val="32"/>
        </w:rPr>
        <w:t>度</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样本量计算和依据</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分析方法</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潜在混</w:t>
      </w:r>
      <w:r w:rsidRPr="00C5572A">
        <w:rPr>
          <w:rFonts w:ascii="仿宋_GB2312" w:eastAsia="仿宋_GB2312" w:hAnsi="Times New Roman" w:cs="Times New Roman" w:hint="eastAsia"/>
          <w:sz w:val="32"/>
          <w:szCs w:val="32"/>
        </w:rPr>
        <w:t>杂</w:t>
      </w:r>
      <w:r w:rsidRPr="00C5572A">
        <w:rPr>
          <w:rFonts w:ascii="仿宋_GB2312" w:eastAsia="仿宋_GB2312" w:hAnsi="Times New Roman" w:cs="Times New Roman"/>
          <w:sz w:val="32"/>
          <w:szCs w:val="32"/>
        </w:rPr>
        <w:t>因素的管理</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多重控制和错误概率的调整</w:t>
      </w:r>
      <w:r w:rsidRPr="00C5572A">
        <w:rPr>
          <w:rFonts w:ascii="仿宋_GB2312" w:eastAsia="仿宋_GB2312" w:hAnsi="Times New Roman" w:cs="Times New Roman" w:hint="eastAsia"/>
          <w:sz w:val="32"/>
          <w:szCs w:val="32"/>
        </w:rPr>
        <w:t>；缺失数据（</w:t>
      </w:r>
      <w:r w:rsidRPr="00C5572A">
        <w:rPr>
          <w:rFonts w:ascii="仿宋_GB2312" w:eastAsia="仿宋_GB2312" w:hAnsi="Times New Roman" w:cs="Times New Roman"/>
          <w:sz w:val="32"/>
          <w:szCs w:val="32"/>
        </w:rPr>
        <w:t>包括脱落</w:t>
      </w:r>
      <w:r w:rsidRPr="00C5572A">
        <w:rPr>
          <w:rFonts w:ascii="仿宋_GB2312" w:eastAsia="仿宋_GB2312" w:hAnsi="Times New Roman" w:cs="Times New Roman" w:hint="eastAsia"/>
          <w:sz w:val="32"/>
          <w:szCs w:val="32"/>
        </w:rPr>
        <w:t>数据）、</w:t>
      </w:r>
      <w:r w:rsidRPr="00C5572A">
        <w:rPr>
          <w:rFonts w:ascii="仿宋_GB2312" w:eastAsia="仿宋_GB2312" w:hAnsi="Times New Roman" w:cs="Times New Roman"/>
          <w:sz w:val="32"/>
          <w:szCs w:val="32"/>
        </w:rPr>
        <w:t>未使用</w:t>
      </w:r>
      <w:r w:rsidRPr="00C5572A">
        <w:rPr>
          <w:rFonts w:ascii="仿宋_GB2312" w:eastAsia="仿宋_GB2312" w:hAnsi="Times New Roman" w:cs="Times New Roman" w:hint="eastAsia"/>
          <w:sz w:val="32"/>
          <w:szCs w:val="32"/>
        </w:rPr>
        <w:t>数据</w:t>
      </w:r>
      <w:r w:rsidRPr="00C5572A">
        <w:rPr>
          <w:rFonts w:ascii="仿宋_GB2312" w:eastAsia="仿宋_GB2312" w:hAnsi="Times New Roman" w:cs="Times New Roman"/>
          <w:sz w:val="32"/>
          <w:szCs w:val="32"/>
        </w:rPr>
        <w:t>和虚假数据的处理</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偏</w:t>
      </w:r>
      <w:r w:rsidRPr="00C5572A">
        <w:rPr>
          <w:rFonts w:ascii="仿宋_GB2312" w:eastAsia="仿宋_GB2312" w:hAnsi="Times New Roman" w:cs="Times New Roman" w:hint="eastAsia"/>
          <w:sz w:val="32"/>
          <w:szCs w:val="32"/>
        </w:rPr>
        <w:t>离</w:t>
      </w:r>
      <w:r w:rsidRPr="00C5572A">
        <w:rPr>
          <w:rFonts w:ascii="仿宋_GB2312" w:eastAsia="仿宋_GB2312" w:hAnsi="Times New Roman" w:cs="Times New Roman"/>
          <w:sz w:val="32"/>
          <w:szCs w:val="32"/>
        </w:rPr>
        <w:t>原始统计分析计划</w:t>
      </w:r>
      <w:r w:rsidRPr="00C5572A">
        <w:rPr>
          <w:rFonts w:ascii="仿宋_GB2312" w:eastAsia="仿宋_GB2312" w:hAnsi="Times New Roman" w:cs="Times New Roman" w:hint="eastAsia"/>
          <w:sz w:val="32"/>
          <w:szCs w:val="32"/>
        </w:rPr>
        <w:t>的处理</w:t>
      </w:r>
      <w:r w:rsidRPr="00C5572A">
        <w:rPr>
          <w:rFonts w:ascii="仿宋_GB2312" w:eastAsia="仿宋_GB2312" w:hAnsi="Times New Roman" w:cs="Times New Roman"/>
          <w:sz w:val="32"/>
          <w:szCs w:val="32"/>
        </w:rPr>
        <w:t>程序</w:t>
      </w:r>
      <w:r w:rsidRPr="00C5572A">
        <w:rPr>
          <w:rFonts w:ascii="仿宋_GB2312" w:eastAsia="仿宋_GB2312" w:hAnsi="Times New Roman" w:cs="Times New Roman" w:hint="eastAsia"/>
          <w:sz w:val="32"/>
          <w:szCs w:val="32"/>
        </w:rPr>
        <w:t>；</w:t>
      </w:r>
      <w:r w:rsidRPr="00C5572A">
        <w:rPr>
          <w:rFonts w:ascii="仿宋_GB2312" w:eastAsia="仿宋_GB2312" w:hAnsi="Times New Roman" w:cs="Times New Roman"/>
          <w:sz w:val="32"/>
          <w:szCs w:val="32"/>
        </w:rPr>
        <w:t>考虑学习曲线问题</w:t>
      </w:r>
      <w:r w:rsidRPr="00C5572A">
        <w:rPr>
          <w:rFonts w:ascii="仿宋_GB2312" w:eastAsia="仿宋_GB2312" w:hAnsi="Times New Roman" w:cs="Times New Roman" w:hint="eastAsia"/>
          <w:sz w:val="32"/>
          <w:szCs w:val="32"/>
        </w:rPr>
        <w:t>（如适用）；</w:t>
      </w:r>
      <w:r w:rsidRPr="00C5572A">
        <w:rPr>
          <w:rFonts w:ascii="仿宋_GB2312" w:eastAsia="仿宋_GB2312" w:hAnsi="Times New Roman" w:cs="Times New Roman"/>
          <w:sz w:val="32"/>
          <w:szCs w:val="32"/>
        </w:rPr>
        <w:t>中期分析</w:t>
      </w:r>
      <w:r w:rsidRPr="00C5572A">
        <w:rPr>
          <w:rFonts w:ascii="仿宋_GB2312" w:eastAsia="仿宋_GB2312" w:hAnsi="Times New Roman" w:cs="Times New Roman" w:hint="eastAsia"/>
          <w:sz w:val="32"/>
          <w:szCs w:val="32"/>
        </w:rPr>
        <w:t>的规定（如适用）；亚组</w:t>
      </w:r>
      <w:r w:rsidRPr="00C5572A">
        <w:rPr>
          <w:rFonts w:ascii="仿宋_GB2312" w:eastAsia="仿宋_GB2312" w:hAnsi="Times New Roman" w:cs="Times New Roman"/>
          <w:sz w:val="32"/>
          <w:szCs w:val="32"/>
        </w:rPr>
        <w:t>分析的</w:t>
      </w:r>
      <w:r w:rsidRPr="00C5572A">
        <w:rPr>
          <w:rFonts w:ascii="仿宋_GB2312" w:eastAsia="仿宋_GB2312" w:hAnsi="Times New Roman" w:cs="Times New Roman" w:hint="eastAsia"/>
          <w:sz w:val="32"/>
          <w:szCs w:val="32"/>
        </w:rPr>
        <w:t>规定（如适用）。试验</w:t>
      </w:r>
      <w:r w:rsidRPr="00C5572A">
        <w:rPr>
          <w:rFonts w:ascii="仿宋_GB2312" w:eastAsia="仿宋_GB2312" w:hAnsi="Times New Roman" w:cs="Times New Roman"/>
          <w:sz w:val="32"/>
          <w:szCs w:val="32"/>
        </w:rPr>
        <w:t>设计</w:t>
      </w:r>
      <w:r w:rsidRPr="00C5572A">
        <w:rPr>
          <w:rFonts w:ascii="仿宋_GB2312" w:eastAsia="仿宋_GB2312" w:hAnsi="Times New Roman" w:cs="Times New Roman" w:hint="eastAsia"/>
          <w:sz w:val="32"/>
          <w:szCs w:val="32"/>
        </w:rPr>
        <w:t>需</w:t>
      </w:r>
      <w:r w:rsidRPr="00C5572A">
        <w:rPr>
          <w:rFonts w:ascii="仿宋_GB2312" w:eastAsia="仿宋_GB2312" w:hAnsi="Times New Roman" w:cs="Times New Roman"/>
          <w:sz w:val="32"/>
          <w:szCs w:val="32"/>
        </w:rPr>
        <w:t>确保</w:t>
      </w:r>
      <w:r w:rsidRPr="00C5572A">
        <w:rPr>
          <w:rFonts w:ascii="仿宋_GB2312" w:eastAsia="仿宋_GB2312" w:hAnsi="Times New Roman" w:cs="Times New Roman" w:hint="eastAsia"/>
          <w:sz w:val="32"/>
          <w:szCs w:val="32"/>
        </w:rPr>
        <w:t>其</w:t>
      </w:r>
      <w:r w:rsidRPr="00C5572A">
        <w:rPr>
          <w:rFonts w:ascii="仿宋_GB2312" w:eastAsia="仿宋_GB2312" w:hAnsi="Times New Roman" w:cs="Times New Roman"/>
          <w:sz w:val="32"/>
          <w:szCs w:val="32"/>
        </w:rPr>
        <w:t>统计</w:t>
      </w:r>
      <w:r w:rsidRPr="00C5572A">
        <w:rPr>
          <w:rFonts w:ascii="仿宋_GB2312" w:eastAsia="仿宋_GB2312" w:hAnsi="Times New Roman" w:cs="Times New Roman" w:hint="eastAsia"/>
          <w:sz w:val="32"/>
          <w:szCs w:val="32"/>
        </w:rPr>
        <w:t>分析结果具有统计学</w:t>
      </w:r>
      <w:r w:rsidRPr="00C5572A">
        <w:rPr>
          <w:rFonts w:ascii="仿宋_GB2312" w:eastAsia="仿宋_GB2312" w:hAnsi="Times New Roman" w:cs="Times New Roman"/>
          <w:sz w:val="32"/>
          <w:szCs w:val="32"/>
        </w:rPr>
        <w:t>意义</w:t>
      </w:r>
      <w:r w:rsidRPr="00C5572A">
        <w:rPr>
          <w:rFonts w:ascii="仿宋_GB2312" w:eastAsia="仿宋_GB2312" w:hAnsi="Times New Roman" w:cs="Times New Roman" w:hint="eastAsia"/>
          <w:sz w:val="32"/>
          <w:szCs w:val="32"/>
        </w:rPr>
        <w:t>及</w:t>
      </w:r>
      <w:r w:rsidRPr="00C5572A">
        <w:rPr>
          <w:rFonts w:ascii="仿宋_GB2312" w:eastAsia="仿宋_GB2312" w:hAnsi="Times New Roman" w:cs="Times New Roman"/>
          <w:sz w:val="32"/>
          <w:szCs w:val="32"/>
        </w:rPr>
        <w:t>临床</w:t>
      </w:r>
      <w:r w:rsidRPr="00C5572A">
        <w:rPr>
          <w:rFonts w:ascii="仿宋_GB2312" w:eastAsia="仿宋_GB2312" w:hAnsi="Times New Roman" w:cs="Times New Roman" w:hint="eastAsia"/>
          <w:sz w:val="32"/>
          <w:szCs w:val="32"/>
        </w:rPr>
        <w:t>意义</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临床试验设计的具体要求可参考《医疗器械临床试验设计技术指导原则》。</w:t>
      </w:r>
    </w:p>
    <w:p w:rsidR="00C5572A" w:rsidRPr="00C5572A" w:rsidRDefault="00C5572A" w:rsidP="00C5572A">
      <w:pPr>
        <w:tabs>
          <w:tab w:val="left" w:pos="720"/>
        </w:tabs>
        <w:snapToGrid w:val="0"/>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开展多区域临床试验，可促进医疗器械研发效率的提高，从而促进医疗器械尽快在全球多区域上市。多区域临床试验设计，需细致考虑可能影响试验结果的区域间差异。《医疗器械多区域临床试验的策划、设计及实施技术指导原则》将另行制定。</w:t>
      </w:r>
    </w:p>
    <w:p w:rsidR="00C5572A" w:rsidRPr="00C5572A" w:rsidRDefault="00C5572A" w:rsidP="00C5572A">
      <w:pPr>
        <w:spacing w:after="0" w:line="360" w:lineRule="auto"/>
        <w:ind w:firstLineChars="200" w:firstLine="640"/>
        <w:rPr>
          <w:rFonts w:ascii="楷体" w:eastAsia="楷体" w:hAnsi="楷体" w:cs="Times New Roman"/>
          <w:sz w:val="32"/>
          <w:szCs w:val="32"/>
        </w:rPr>
      </w:pPr>
      <w:r w:rsidRPr="00C5572A">
        <w:rPr>
          <w:rFonts w:ascii="楷体" w:eastAsia="楷体" w:hAnsi="楷体" w:cs="Times New Roman" w:hint="eastAsia"/>
          <w:sz w:val="32"/>
          <w:szCs w:val="32"/>
        </w:rPr>
        <w:t>（二）临床试验的实施</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开展高质量临床试验，需符合《医疗器械临床试验质量管理规范》等法律法规，确保受试者保护，数据的真实性、完整</w:t>
      </w:r>
      <w:r w:rsidRPr="00C5572A">
        <w:rPr>
          <w:rFonts w:ascii="仿宋_GB2312" w:eastAsia="仿宋_GB2312" w:hAnsi="Times New Roman" w:cs="Times New Roman" w:hint="eastAsia"/>
          <w:sz w:val="32"/>
          <w:szCs w:val="32"/>
        </w:rPr>
        <w:lastRenderedPageBreak/>
        <w:t>性、可追溯性以及数据可被用于产品安全和性能基本原则的符合性论证。</w:t>
      </w:r>
    </w:p>
    <w:p w:rsidR="00C5572A" w:rsidRPr="00C5572A" w:rsidRDefault="00C5572A" w:rsidP="00C5572A">
      <w:pPr>
        <w:spacing w:after="0" w:line="360" w:lineRule="auto"/>
        <w:ind w:firstLineChars="200" w:firstLine="640"/>
        <w:rPr>
          <w:rFonts w:ascii="楷体" w:eastAsia="楷体" w:hAnsi="楷体" w:cs="Times New Roman"/>
          <w:sz w:val="32"/>
          <w:szCs w:val="32"/>
        </w:rPr>
      </w:pPr>
      <w:r w:rsidRPr="00C5572A">
        <w:rPr>
          <w:rFonts w:ascii="楷体" w:eastAsia="楷体" w:hAnsi="楷体" w:cs="Times New Roman" w:hint="eastAsia"/>
          <w:sz w:val="32"/>
          <w:szCs w:val="32"/>
        </w:rPr>
        <w:t>（三）临床试验报告</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临床试验报告</w:t>
      </w:r>
      <w:proofErr w:type="gramStart"/>
      <w:r w:rsidRPr="00C5572A">
        <w:rPr>
          <w:rFonts w:ascii="仿宋_GB2312" w:eastAsia="仿宋_GB2312" w:hAnsi="Times New Roman" w:cs="Times New Roman" w:hint="eastAsia"/>
          <w:sz w:val="32"/>
          <w:szCs w:val="32"/>
        </w:rPr>
        <w:t>需包括</w:t>
      </w:r>
      <w:proofErr w:type="gramEnd"/>
      <w:r w:rsidRPr="00C5572A">
        <w:rPr>
          <w:rFonts w:ascii="仿宋_GB2312" w:eastAsia="仿宋_GB2312" w:hAnsi="Times New Roman" w:cs="Times New Roman" w:hint="eastAsia"/>
          <w:sz w:val="32"/>
          <w:szCs w:val="32"/>
        </w:rPr>
        <w:t>试验结果，其构成临床数据的一部分，纳入临床评价报告，以论证产品对安全和性能基本原则的符合性。</w:t>
      </w:r>
    </w:p>
    <w:p w:rsidR="00C5572A" w:rsidRPr="00C5572A" w:rsidRDefault="00C5572A" w:rsidP="00C5572A">
      <w:pPr>
        <w:spacing w:after="0" w:line="360" w:lineRule="auto"/>
        <w:ind w:firstLineChars="200" w:firstLine="640"/>
        <w:rPr>
          <w:rFonts w:ascii="黑体" w:eastAsia="黑体" w:hAnsi="黑体" w:cs="Times New Roman"/>
          <w:sz w:val="32"/>
          <w:szCs w:val="32"/>
        </w:rPr>
      </w:pPr>
      <w:bookmarkStart w:id="67" w:name="_Toc27846779"/>
      <w:r w:rsidRPr="00C5572A">
        <w:rPr>
          <w:rFonts w:ascii="黑体" w:eastAsia="黑体" w:hAnsi="黑体" w:cs="Times New Roman" w:hint="eastAsia"/>
          <w:sz w:val="32"/>
          <w:szCs w:val="32"/>
        </w:rPr>
        <w:t>五、临床试验的伦理考虑</w:t>
      </w:r>
      <w:bookmarkEnd w:id="67"/>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按照《赫尔辛基宣言》和《临床试验质量管理规范》的伦理原则，保护受试者权利、安全和福利，是临床试验应遵循的一般原则。</w:t>
      </w:r>
    </w:p>
    <w:p w:rsidR="00C5572A" w:rsidRPr="00C5572A" w:rsidRDefault="00C5572A" w:rsidP="00C5572A">
      <w:pPr>
        <w:spacing w:after="0" w:line="360" w:lineRule="auto"/>
        <w:ind w:firstLineChars="200" w:firstLine="640"/>
        <w:rPr>
          <w:rFonts w:ascii="仿宋_GB2312" w:eastAsia="仿宋_GB2312" w:hAnsi="Times New Roman" w:cs="Times New Roman"/>
          <w:sz w:val="32"/>
          <w:szCs w:val="32"/>
        </w:rPr>
      </w:pPr>
      <w:r w:rsidRPr="00C5572A">
        <w:rPr>
          <w:rFonts w:ascii="仿宋_GB2312" w:eastAsia="仿宋_GB2312" w:hAnsi="Times New Roman" w:cs="Times New Roman" w:hint="eastAsia"/>
          <w:sz w:val="32"/>
          <w:szCs w:val="32"/>
        </w:rPr>
        <w:t>基于可生成新数据并回答当前知识体系尚未回答的、特定安全性、临床性能和</w:t>
      </w:r>
      <w:r w:rsidRPr="00C5572A">
        <w:rPr>
          <w:rFonts w:ascii="仿宋_GB2312" w:eastAsia="仿宋_GB2312" w:hAnsi="Times New Roman" w:cs="Times New Roman"/>
          <w:sz w:val="32"/>
          <w:szCs w:val="32"/>
        </w:rPr>
        <w:t>/</w:t>
      </w:r>
      <w:r w:rsidRPr="00C5572A">
        <w:rPr>
          <w:rFonts w:ascii="仿宋_GB2312" w:eastAsia="仿宋_GB2312" w:hAnsi="Times New Roman" w:cs="Times New Roman" w:hint="eastAsia"/>
          <w:sz w:val="32"/>
          <w:szCs w:val="32"/>
        </w:rPr>
        <w:t>或有效性问题，做出开展临床试验的决定，在伦理上具有重要意义。保护受试者免于不必要或不适当的临床试验需与保护公众健康的需求相平衡，即需在确有需要时开展临床试验。然而，在任何情况下，都需注意确保通过科学及符合伦理的试验过程获得必要的数据，临床试验不应将受试者暴露于不适当的风险。受试者的权利、安全和受益至关重要，适当的试验设计和实施是生成有意义的数据的基础。</w:t>
      </w:r>
    </w:p>
    <w:p w:rsidR="00C5572A" w:rsidRPr="00C5572A" w:rsidRDefault="00C5572A" w:rsidP="00C5572A">
      <w:pPr>
        <w:keepNext/>
        <w:tabs>
          <w:tab w:val="left" w:pos="432"/>
        </w:tabs>
        <w:spacing w:after="0" w:line="360" w:lineRule="auto"/>
        <w:ind w:firstLineChars="200" w:firstLine="640"/>
        <w:outlineLvl w:val="0"/>
        <w:rPr>
          <w:rFonts w:ascii="黑体" w:eastAsia="黑体" w:hAnsi="黑体" w:cs="Times New Roman"/>
          <w:kern w:val="28"/>
          <w:sz w:val="32"/>
          <w:szCs w:val="32"/>
        </w:rPr>
      </w:pPr>
      <w:bookmarkStart w:id="68" w:name="_Toc27846782"/>
      <w:r w:rsidRPr="00C5572A">
        <w:rPr>
          <w:rFonts w:ascii="黑体" w:eastAsia="黑体" w:hAnsi="黑体" w:cs="Times New Roman" w:hint="eastAsia"/>
          <w:kern w:val="28"/>
          <w:sz w:val="32"/>
          <w:szCs w:val="32"/>
        </w:rPr>
        <w:t>六</w:t>
      </w:r>
      <w:r w:rsidRPr="00C5572A">
        <w:rPr>
          <w:rFonts w:ascii="黑体" w:eastAsia="黑体" w:hAnsi="黑体" w:cs="Times New Roman"/>
          <w:kern w:val="28"/>
          <w:sz w:val="32"/>
          <w:szCs w:val="32"/>
        </w:rPr>
        <w:t>、</w:t>
      </w:r>
      <w:r w:rsidRPr="00C5572A">
        <w:rPr>
          <w:rFonts w:ascii="黑体" w:eastAsia="黑体" w:hAnsi="黑体" w:cs="Times New Roman" w:hint="eastAsia"/>
          <w:kern w:val="28"/>
          <w:sz w:val="32"/>
          <w:szCs w:val="32"/>
        </w:rPr>
        <w:t>定义</w:t>
      </w:r>
      <w:bookmarkEnd w:id="68"/>
    </w:p>
    <w:p w:rsidR="00C5572A" w:rsidRPr="00C5572A" w:rsidRDefault="00C5572A" w:rsidP="00C5572A">
      <w:pPr>
        <w:tabs>
          <w:tab w:val="left" w:pos="1701"/>
        </w:tabs>
        <w:spacing w:after="0" w:line="360" w:lineRule="auto"/>
        <w:ind w:firstLineChars="200" w:firstLine="638"/>
        <w:rPr>
          <w:rFonts w:ascii="仿宋_GB2312" w:eastAsia="仿宋_GB2312" w:hAnsi="Times New Roman" w:cs="Times New Roman"/>
          <w:bCs/>
          <w:sz w:val="32"/>
          <w:szCs w:val="32"/>
        </w:rPr>
      </w:pPr>
      <w:r w:rsidRPr="00C5572A">
        <w:rPr>
          <w:rFonts w:ascii="仿宋_GB2312" w:eastAsia="仿宋_GB2312" w:hAnsi="Times New Roman" w:cs="Times New Roman" w:hint="eastAsia"/>
          <w:b/>
          <w:spacing w:val="-1"/>
          <w:sz w:val="32"/>
          <w:szCs w:val="32"/>
        </w:rPr>
        <w:t>不良事件：</w:t>
      </w:r>
      <w:r w:rsidRPr="00C5572A">
        <w:rPr>
          <w:rFonts w:ascii="仿宋_GB2312" w:eastAsia="仿宋_GB2312" w:hAnsi="Times New Roman" w:cs="Times New Roman" w:hint="eastAsia"/>
          <w:bCs/>
          <w:sz w:val="32"/>
          <w:szCs w:val="32"/>
        </w:rPr>
        <w:t>在试验过程中出现的，对患者/受试者、使用者或其他人员不利的医学事件，无论其是否与试验用医疗器械有</w:t>
      </w:r>
      <w:r w:rsidRPr="00C5572A">
        <w:rPr>
          <w:rFonts w:ascii="仿宋_GB2312" w:eastAsia="仿宋_GB2312" w:hAnsi="Times New Roman" w:cs="Times New Roman" w:hint="eastAsia"/>
          <w:bCs/>
          <w:sz w:val="32"/>
          <w:szCs w:val="32"/>
        </w:rPr>
        <w:lastRenderedPageBreak/>
        <w:t>关。（注：对于使用者或其他人员，此定义限定于与试验用医疗器械有关的事件）。</w:t>
      </w:r>
    </w:p>
    <w:p w:rsidR="00C5572A" w:rsidRPr="00C5572A" w:rsidRDefault="00C5572A" w:rsidP="00C5572A">
      <w:pPr>
        <w:tabs>
          <w:tab w:val="left" w:pos="1701"/>
        </w:tabs>
        <w:spacing w:after="0" w:line="360" w:lineRule="auto"/>
        <w:ind w:firstLineChars="200" w:firstLine="643"/>
        <w:rPr>
          <w:rFonts w:ascii="仿宋_GB2312" w:eastAsia="仿宋_GB2312" w:hAnsi="Times New Roman" w:cs="Times New Roman"/>
          <w:b/>
          <w:bCs/>
          <w:sz w:val="32"/>
          <w:szCs w:val="32"/>
        </w:rPr>
      </w:pPr>
      <w:r w:rsidRPr="00C5572A">
        <w:rPr>
          <w:rFonts w:ascii="仿宋_GB2312" w:eastAsia="仿宋_GB2312" w:hAnsi="Times New Roman" w:cs="Times New Roman" w:hint="eastAsia"/>
          <w:b/>
          <w:bCs/>
          <w:sz w:val="32"/>
          <w:szCs w:val="32"/>
        </w:rPr>
        <w:t>注：该</w:t>
      </w:r>
      <w:proofErr w:type="gramStart"/>
      <w:r w:rsidRPr="00C5572A">
        <w:rPr>
          <w:rFonts w:ascii="仿宋_GB2312" w:eastAsia="仿宋_GB2312" w:hAnsi="Times New Roman" w:cs="Times New Roman" w:hint="eastAsia"/>
          <w:b/>
          <w:bCs/>
          <w:sz w:val="32"/>
          <w:szCs w:val="32"/>
        </w:rPr>
        <w:t>定义仅</w:t>
      </w:r>
      <w:proofErr w:type="gramEnd"/>
      <w:r w:rsidRPr="00C5572A">
        <w:rPr>
          <w:rFonts w:ascii="仿宋_GB2312" w:eastAsia="仿宋_GB2312" w:hAnsi="Times New Roman" w:cs="Times New Roman" w:hint="eastAsia"/>
          <w:b/>
          <w:bCs/>
          <w:sz w:val="32"/>
          <w:szCs w:val="32"/>
        </w:rPr>
        <w:t>适用于本部分。</w:t>
      </w:r>
    </w:p>
    <w:p w:rsidR="00C5572A" w:rsidRPr="00C5572A" w:rsidRDefault="00C5572A" w:rsidP="00C5572A">
      <w:pPr>
        <w:tabs>
          <w:tab w:val="left" w:pos="5190"/>
        </w:tabs>
        <w:spacing w:after="0" w:line="360" w:lineRule="auto"/>
        <w:ind w:firstLineChars="200" w:firstLine="643"/>
        <w:rPr>
          <w:rFonts w:ascii="仿宋_GB2312" w:eastAsia="仿宋_GB2312" w:hAnsi="Times New Roman" w:cs="Times New Roman"/>
          <w:sz w:val="32"/>
          <w:szCs w:val="32"/>
        </w:rPr>
      </w:pPr>
      <w:r w:rsidRPr="00C5572A">
        <w:rPr>
          <w:rFonts w:ascii="仿宋_GB2312" w:eastAsia="仿宋_GB2312" w:hAnsi="Times New Roman" w:cs="Times New Roman" w:hint="eastAsia"/>
          <w:b/>
          <w:bCs/>
          <w:sz w:val="32"/>
          <w:szCs w:val="32"/>
        </w:rPr>
        <w:t>临床试验方案:</w:t>
      </w:r>
      <w:r w:rsidRPr="00C5572A">
        <w:rPr>
          <w:rFonts w:ascii="仿宋_GB2312" w:eastAsia="仿宋_GB2312" w:hAnsi="Times New Roman" w:cs="Times New Roman" w:hint="eastAsia"/>
          <w:sz w:val="32"/>
          <w:szCs w:val="32"/>
        </w:rPr>
        <w:t>阐明临床试验依据、目的、设计及预先规定的统计分析、方法学、监查、执行以及记录保存的文件。</w:t>
      </w:r>
    </w:p>
    <w:p w:rsidR="00C5572A" w:rsidRPr="00C5572A" w:rsidRDefault="00C5572A" w:rsidP="00C5572A">
      <w:pPr>
        <w:tabs>
          <w:tab w:val="left" w:pos="540"/>
        </w:tabs>
        <w:spacing w:after="0" w:line="360" w:lineRule="auto"/>
        <w:ind w:firstLineChars="200" w:firstLine="643"/>
        <w:rPr>
          <w:rFonts w:ascii="仿宋_GB2312" w:eastAsia="仿宋_GB2312" w:hAnsi="Times New Roman" w:cs="Times New Roman"/>
          <w:sz w:val="32"/>
          <w:szCs w:val="32"/>
        </w:rPr>
      </w:pPr>
      <w:r w:rsidRPr="00C5572A">
        <w:rPr>
          <w:rFonts w:ascii="仿宋_GB2312" w:eastAsia="仿宋_GB2312" w:hAnsi="Times New Roman" w:cs="Times New Roman" w:hint="eastAsia"/>
          <w:b/>
          <w:bCs/>
          <w:sz w:val="32"/>
          <w:szCs w:val="32"/>
        </w:rPr>
        <w:t>临床性能:</w:t>
      </w:r>
      <w:r w:rsidRPr="00C5572A">
        <w:rPr>
          <w:rFonts w:ascii="仿宋_GB2312" w:eastAsia="仿宋_GB2312" w:hAnsi="Times New Roman" w:cs="Times New Roman" w:hint="eastAsia"/>
          <w:sz w:val="32"/>
          <w:szCs w:val="32"/>
        </w:rPr>
        <w:t>产品实现其预期的临床用途的能力。</w:t>
      </w:r>
    </w:p>
    <w:p w:rsidR="00C5572A" w:rsidRPr="00C5572A" w:rsidRDefault="00C5572A" w:rsidP="00C5572A">
      <w:pPr>
        <w:spacing w:after="0" w:line="360" w:lineRule="auto"/>
        <w:ind w:firstLineChars="200" w:firstLine="643"/>
        <w:rPr>
          <w:rFonts w:ascii="仿宋_GB2312" w:eastAsia="仿宋_GB2312" w:hAnsi="Times New Roman" w:cs="Times New Roman"/>
          <w:strike/>
          <w:sz w:val="32"/>
          <w:szCs w:val="32"/>
          <w:u w:val="single"/>
        </w:rPr>
      </w:pPr>
      <w:r w:rsidRPr="00C5572A">
        <w:rPr>
          <w:rFonts w:ascii="仿宋_GB2312" w:eastAsia="仿宋_GB2312" w:hAnsi="Times New Roman" w:cs="Times New Roman" w:hint="eastAsia"/>
          <w:b/>
          <w:sz w:val="32"/>
          <w:szCs w:val="32"/>
        </w:rPr>
        <w:t>符合性评价：</w:t>
      </w:r>
      <w:r w:rsidRPr="00C5572A">
        <w:rPr>
          <w:rFonts w:ascii="仿宋_GB2312" w:eastAsia="仿宋_GB2312" w:hAnsi="Times New Roman" w:cs="Times New Roman" w:hint="eastAsia"/>
          <w:sz w:val="32"/>
          <w:szCs w:val="32"/>
        </w:rPr>
        <w:t>注册人按照监管机构的要求，对生成的证据及其过程进行系统性检查，以确定医疗器械符合安全和性能基本原则。</w:t>
      </w:r>
    </w:p>
    <w:p w:rsidR="00C5572A" w:rsidRPr="00C5572A" w:rsidRDefault="00C5572A" w:rsidP="00C5572A">
      <w:pPr>
        <w:tabs>
          <w:tab w:val="left" w:pos="1710"/>
        </w:tabs>
        <w:spacing w:after="0" w:line="360" w:lineRule="auto"/>
        <w:ind w:firstLineChars="200" w:firstLine="643"/>
        <w:rPr>
          <w:rFonts w:ascii="仿宋_GB2312" w:eastAsia="仿宋_GB2312" w:hAnsi="Times New Roman" w:cs="Times New Roman"/>
          <w:b/>
          <w:sz w:val="32"/>
          <w:szCs w:val="32"/>
        </w:rPr>
      </w:pPr>
      <w:r w:rsidRPr="00C5572A">
        <w:rPr>
          <w:rFonts w:ascii="仿宋_GB2312" w:eastAsia="仿宋_GB2312" w:hAnsi="Times New Roman" w:cs="Times New Roman" w:hint="eastAsia"/>
          <w:b/>
          <w:sz w:val="32"/>
          <w:szCs w:val="32"/>
        </w:rPr>
        <w:t>有效性：</w:t>
      </w:r>
      <w:r w:rsidRPr="00C5572A">
        <w:rPr>
          <w:rFonts w:ascii="仿宋_GB2312" w:eastAsia="仿宋_GB2312" w:hAnsi="Times New Roman" w:cs="Times New Roman" w:hint="eastAsia"/>
          <w:sz w:val="32"/>
          <w:szCs w:val="32"/>
        </w:rPr>
        <w:t>产品在适用范围内获得有意义的临床结局的能力。</w:t>
      </w:r>
    </w:p>
    <w:p w:rsidR="00C5572A" w:rsidRPr="00C5572A" w:rsidRDefault="00C5572A" w:rsidP="00C5572A">
      <w:pPr>
        <w:tabs>
          <w:tab w:val="left" w:pos="1710"/>
        </w:tabs>
        <w:spacing w:after="0" w:line="360" w:lineRule="auto"/>
        <w:ind w:firstLineChars="200" w:firstLine="643"/>
        <w:rPr>
          <w:rFonts w:ascii="仿宋_GB2312" w:eastAsia="仿宋_GB2312" w:hAnsi="Times New Roman" w:cs="Times New Roman"/>
          <w:sz w:val="32"/>
          <w:szCs w:val="32"/>
          <w:lang w:val="en-GB"/>
        </w:rPr>
      </w:pPr>
      <w:r w:rsidRPr="00C5572A">
        <w:rPr>
          <w:rFonts w:ascii="仿宋_GB2312" w:eastAsia="仿宋_GB2312" w:hAnsi="Times New Roman" w:cs="Times New Roman" w:hint="eastAsia"/>
          <w:b/>
          <w:sz w:val="32"/>
          <w:szCs w:val="32"/>
          <w:lang w:val="en-GB"/>
        </w:rPr>
        <w:t>终点：</w:t>
      </w:r>
      <w:r w:rsidRPr="00C5572A">
        <w:rPr>
          <w:rFonts w:ascii="仿宋_GB2312" w:eastAsia="仿宋_GB2312" w:hAnsi="Times New Roman" w:cs="Times New Roman" w:hint="eastAsia"/>
          <w:sz w:val="32"/>
          <w:szCs w:val="32"/>
        </w:rPr>
        <w:t>临床试验中提供安全性、临床性能和/或有效性证据的指标</w:t>
      </w:r>
      <w:r w:rsidRPr="00C5572A">
        <w:rPr>
          <w:rFonts w:ascii="仿宋_GB2312" w:eastAsia="仿宋_GB2312" w:hAnsi="Times New Roman" w:cs="宋体" w:hint="eastAsia"/>
          <w:sz w:val="32"/>
          <w:szCs w:val="32"/>
        </w:rPr>
        <w:t>。</w:t>
      </w:r>
    </w:p>
    <w:p w:rsidR="00C5572A" w:rsidRPr="00C5572A" w:rsidRDefault="00C5572A" w:rsidP="00C5572A">
      <w:pPr>
        <w:tabs>
          <w:tab w:val="left" w:pos="540"/>
        </w:tabs>
        <w:spacing w:after="0" w:line="360" w:lineRule="auto"/>
        <w:ind w:firstLineChars="200" w:firstLine="643"/>
        <w:rPr>
          <w:rFonts w:ascii="仿宋_GB2312" w:eastAsia="仿宋_GB2312" w:hAnsi="Times New Roman" w:cs="Times New Roman"/>
          <w:sz w:val="32"/>
          <w:szCs w:val="32"/>
        </w:rPr>
      </w:pPr>
      <w:r w:rsidRPr="00C5572A">
        <w:rPr>
          <w:rFonts w:ascii="仿宋_GB2312" w:eastAsia="仿宋_GB2312" w:hAnsi="Times New Roman" w:cs="Times New Roman" w:hint="eastAsia"/>
          <w:b/>
          <w:bCs/>
          <w:sz w:val="32"/>
          <w:szCs w:val="32"/>
        </w:rPr>
        <w:t>多区域临床试验：</w:t>
      </w:r>
      <w:r w:rsidRPr="00C5572A">
        <w:rPr>
          <w:rFonts w:ascii="仿宋_GB2312" w:eastAsia="仿宋_GB2312" w:hAnsi="Times New Roman" w:cs="Times New Roman" w:hint="eastAsia"/>
          <w:sz w:val="32"/>
          <w:szCs w:val="32"/>
        </w:rPr>
        <w:t>按照同一方案在一个以上区域开展的临床试验。</w:t>
      </w:r>
    </w:p>
    <w:p w:rsidR="00C5572A" w:rsidRPr="00C5572A" w:rsidRDefault="00C5572A" w:rsidP="00C5572A">
      <w:pPr>
        <w:tabs>
          <w:tab w:val="left" w:pos="540"/>
        </w:tabs>
        <w:spacing w:after="0" w:line="360" w:lineRule="auto"/>
        <w:ind w:firstLineChars="200" w:firstLine="643"/>
        <w:rPr>
          <w:rFonts w:ascii="仿宋_GB2312" w:eastAsia="仿宋_GB2312" w:hAnsi="Times New Roman" w:cs="Times New Roman"/>
          <w:bCs/>
          <w:sz w:val="32"/>
          <w:szCs w:val="32"/>
        </w:rPr>
      </w:pPr>
      <w:r w:rsidRPr="00C5572A">
        <w:rPr>
          <w:rFonts w:ascii="仿宋_GB2312" w:eastAsia="仿宋_GB2312" w:hAnsi="Times New Roman" w:cs="Times New Roman" w:hint="eastAsia"/>
          <w:b/>
          <w:bCs/>
          <w:sz w:val="32"/>
          <w:szCs w:val="32"/>
        </w:rPr>
        <w:t>区域:</w:t>
      </w:r>
      <w:r w:rsidRPr="00C5572A">
        <w:rPr>
          <w:rFonts w:ascii="仿宋_GB2312" w:eastAsia="仿宋_GB2312" w:hAnsi="Times New Roman" w:cs="Times New Roman" w:hint="eastAsia"/>
          <w:sz w:val="32"/>
          <w:szCs w:val="32"/>
        </w:rPr>
        <w:t>某一地理区域、国家或监管区域。</w:t>
      </w:r>
    </w:p>
    <w:p w:rsidR="00C5572A" w:rsidRPr="00C5572A" w:rsidRDefault="00C5572A" w:rsidP="00C5572A">
      <w:pPr>
        <w:tabs>
          <w:tab w:val="left" w:pos="540"/>
        </w:tabs>
        <w:spacing w:after="0" w:line="360" w:lineRule="auto"/>
        <w:ind w:firstLineChars="200" w:firstLine="643"/>
        <w:rPr>
          <w:rFonts w:ascii="仿宋_GB2312" w:eastAsia="仿宋_GB2312" w:hAnsi="Times New Roman" w:cs="Times New Roman"/>
          <w:sz w:val="32"/>
          <w:szCs w:val="32"/>
        </w:rPr>
      </w:pPr>
      <w:r w:rsidRPr="00C5572A">
        <w:rPr>
          <w:rFonts w:ascii="仿宋_GB2312" w:eastAsia="仿宋_GB2312" w:hAnsi="Times New Roman" w:cs="Times New Roman" w:hint="eastAsia"/>
          <w:b/>
          <w:bCs/>
          <w:sz w:val="32"/>
          <w:szCs w:val="32"/>
        </w:rPr>
        <w:t>监管区域:</w:t>
      </w:r>
      <w:r w:rsidRPr="00C5572A">
        <w:rPr>
          <w:rFonts w:ascii="仿宋_GB2312" w:eastAsia="仿宋_GB2312" w:hAnsi="Times New Roman" w:cs="Times New Roman" w:hint="eastAsia"/>
          <w:sz w:val="32"/>
          <w:szCs w:val="32"/>
        </w:rPr>
        <w:t>医疗器械监管要求相同的国家组成的区域。</w:t>
      </w:r>
    </w:p>
    <w:p w:rsidR="00C5572A" w:rsidRPr="00C5572A" w:rsidRDefault="00C5572A" w:rsidP="00C5572A">
      <w:pPr>
        <w:tabs>
          <w:tab w:val="left" w:pos="540"/>
        </w:tabs>
        <w:spacing w:after="0" w:line="360" w:lineRule="auto"/>
        <w:ind w:firstLineChars="200" w:firstLine="643"/>
        <w:rPr>
          <w:rFonts w:ascii="仿宋_GB2312" w:eastAsia="仿宋_GB2312" w:hAnsi="Times New Roman" w:cs="Times New Roman"/>
          <w:sz w:val="32"/>
          <w:szCs w:val="32"/>
        </w:rPr>
      </w:pPr>
      <w:r w:rsidRPr="00C5572A">
        <w:rPr>
          <w:rFonts w:ascii="仿宋_GB2312" w:eastAsia="仿宋_GB2312" w:hAnsi="Times New Roman" w:cs="Times New Roman" w:hint="eastAsia"/>
          <w:b/>
          <w:sz w:val="32"/>
          <w:szCs w:val="32"/>
        </w:rPr>
        <w:t>剩余风险</w:t>
      </w:r>
      <w:r w:rsidRPr="00C5572A">
        <w:rPr>
          <w:rFonts w:ascii="仿宋_GB2312" w:eastAsia="仿宋_GB2312" w:hAnsi="Times New Roman" w:cs="Times New Roman" w:hint="eastAsia"/>
          <w:sz w:val="32"/>
          <w:szCs w:val="32"/>
        </w:rPr>
        <w:t>：实施风险控制措施后仍存在的风险。</w:t>
      </w:r>
    </w:p>
    <w:p w:rsidR="00C5572A" w:rsidRPr="00C5572A" w:rsidRDefault="00C5572A" w:rsidP="00C5572A">
      <w:pPr>
        <w:tabs>
          <w:tab w:val="left" w:pos="540"/>
        </w:tabs>
        <w:spacing w:after="0" w:line="360" w:lineRule="auto"/>
        <w:ind w:firstLineChars="200" w:firstLine="643"/>
        <w:rPr>
          <w:rFonts w:ascii="仿宋_GB2312" w:eastAsia="仿宋_GB2312" w:hAnsi="Times New Roman" w:cs="Times New Roman"/>
          <w:sz w:val="32"/>
          <w:szCs w:val="32"/>
        </w:rPr>
      </w:pPr>
      <w:r w:rsidRPr="00C5572A">
        <w:rPr>
          <w:rFonts w:ascii="仿宋_GB2312" w:eastAsia="仿宋_GB2312" w:hAnsi="Times New Roman" w:cs="Times New Roman" w:hint="eastAsia"/>
          <w:b/>
          <w:sz w:val="32"/>
          <w:szCs w:val="32"/>
          <w:lang w:val="en-GB"/>
        </w:rPr>
        <w:t>风险管理:</w:t>
      </w:r>
      <w:r w:rsidRPr="00C5572A">
        <w:rPr>
          <w:rFonts w:ascii="仿宋_GB2312" w:eastAsia="仿宋_GB2312" w:hAnsi="Times New Roman" w:cs="Times New Roman" w:hint="eastAsia"/>
          <w:sz w:val="32"/>
          <w:szCs w:val="32"/>
        </w:rPr>
        <w:t>将管理政策、流程和实践系统应用于对风险的分析、评估、控制和监视</w:t>
      </w:r>
    </w:p>
    <w:p w:rsidR="00C5572A" w:rsidRPr="00C5572A" w:rsidRDefault="00C5572A" w:rsidP="00C5572A">
      <w:pPr>
        <w:tabs>
          <w:tab w:val="left" w:pos="540"/>
        </w:tabs>
        <w:spacing w:after="0" w:line="360" w:lineRule="auto"/>
        <w:ind w:firstLineChars="200" w:firstLine="643"/>
        <w:rPr>
          <w:rFonts w:ascii="仿宋_GB2312" w:eastAsia="仿宋_GB2312" w:hAnsi="Times New Roman" w:cs="Times New Roman"/>
          <w:sz w:val="32"/>
          <w:szCs w:val="32"/>
        </w:rPr>
      </w:pPr>
      <w:r w:rsidRPr="00C5572A">
        <w:rPr>
          <w:rFonts w:ascii="仿宋_GB2312" w:eastAsia="仿宋_GB2312" w:hAnsi="Times New Roman" w:cs="Times New Roman" w:hint="eastAsia"/>
          <w:b/>
          <w:sz w:val="32"/>
          <w:szCs w:val="32"/>
        </w:rPr>
        <w:t>安全性：</w:t>
      </w:r>
      <w:r w:rsidRPr="00C5572A">
        <w:rPr>
          <w:rFonts w:ascii="仿宋_GB2312" w:eastAsia="仿宋_GB2312" w:hAnsi="Times New Roman" w:cs="Times New Roman" w:hint="eastAsia"/>
          <w:sz w:val="32"/>
          <w:szCs w:val="32"/>
        </w:rPr>
        <w:t>在适用范围内使用产品时，与受益相比，风险可接受。</w:t>
      </w:r>
    </w:p>
    <w:p w:rsidR="00C5572A" w:rsidRPr="00C5572A" w:rsidRDefault="00C5572A" w:rsidP="00C5572A">
      <w:pPr>
        <w:spacing w:after="0" w:line="360" w:lineRule="auto"/>
        <w:ind w:firstLineChars="200" w:firstLine="640"/>
        <w:rPr>
          <w:rFonts w:ascii="黑体" w:eastAsia="黑体" w:hAnsi="黑体" w:cs="Times New Roman"/>
          <w:sz w:val="32"/>
          <w:szCs w:val="32"/>
        </w:rPr>
      </w:pPr>
      <w:bookmarkStart w:id="69" w:name="_Toc27846781"/>
      <w:r w:rsidRPr="00C5572A">
        <w:rPr>
          <w:rFonts w:ascii="黑体" w:eastAsia="黑体" w:hAnsi="黑体" w:cs="Times New Roman" w:hint="eastAsia"/>
          <w:sz w:val="32"/>
          <w:szCs w:val="32"/>
        </w:rPr>
        <w:lastRenderedPageBreak/>
        <w:t>七、参考文件</w:t>
      </w:r>
      <w:bookmarkEnd w:id="69"/>
    </w:p>
    <w:p w:rsidR="00C5572A" w:rsidRPr="00C5572A" w:rsidRDefault="00C5572A" w:rsidP="00C5572A">
      <w:pPr>
        <w:tabs>
          <w:tab w:val="left" w:pos="1985"/>
        </w:tabs>
        <w:spacing w:after="0" w:line="360" w:lineRule="auto"/>
        <w:ind w:firstLineChars="200" w:firstLine="640"/>
        <w:rPr>
          <w:rFonts w:ascii="楷体" w:eastAsia="楷体" w:hAnsi="楷体" w:cs="Times New Roman"/>
          <w:bCs/>
          <w:sz w:val="32"/>
          <w:szCs w:val="20"/>
        </w:rPr>
      </w:pPr>
      <w:r w:rsidRPr="00C5572A">
        <w:rPr>
          <w:rFonts w:ascii="楷体" w:eastAsia="楷体" w:hAnsi="楷体" w:cs="Times New Roman"/>
          <w:bCs/>
          <w:sz w:val="32"/>
          <w:szCs w:val="20"/>
        </w:rPr>
        <w:t>(</w:t>
      </w:r>
      <w:proofErr w:type="gramStart"/>
      <w:r w:rsidRPr="00C5572A">
        <w:rPr>
          <w:rFonts w:ascii="楷体" w:eastAsia="楷体" w:hAnsi="楷体" w:cs="Times New Roman" w:hint="eastAsia"/>
          <w:bCs/>
          <w:sz w:val="32"/>
          <w:szCs w:val="20"/>
        </w:rPr>
        <w:t>一</w:t>
      </w:r>
      <w:proofErr w:type="gramEnd"/>
      <w:r w:rsidRPr="00C5572A">
        <w:rPr>
          <w:rFonts w:ascii="楷体" w:eastAsia="楷体" w:hAnsi="楷体" w:cs="Times New Roman" w:hint="eastAsia"/>
          <w:bCs/>
          <w:sz w:val="32"/>
          <w:szCs w:val="20"/>
        </w:rPr>
        <w:t>)</w:t>
      </w:r>
      <w:r w:rsidRPr="00C5572A">
        <w:rPr>
          <w:rFonts w:ascii="楷体" w:eastAsia="楷体" w:hAnsi="楷体" w:cs="Times New Roman"/>
          <w:bCs/>
          <w:sz w:val="32"/>
          <w:szCs w:val="20"/>
        </w:rPr>
        <w:t>IMDRF/</w:t>
      </w:r>
      <w:r w:rsidRPr="00C5572A">
        <w:rPr>
          <w:rFonts w:ascii="楷体" w:eastAsia="楷体" w:hAnsi="楷体" w:cs="Times New Roman"/>
          <w:bCs/>
          <w:sz w:val="32"/>
          <w:szCs w:val="20"/>
          <w:lang w:eastAsia="en-US"/>
        </w:rPr>
        <w:t>GHTF</w:t>
      </w:r>
      <w:r w:rsidRPr="00C5572A">
        <w:rPr>
          <w:rFonts w:ascii="楷体" w:eastAsia="楷体" w:hAnsi="楷体" w:cs="Times New Roman"/>
          <w:bCs/>
          <w:sz w:val="32"/>
          <w:szCs w:val="20"/>
        </w:rPr>
        <w:t>文件</w:t>
      </w:r>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color w:val="000000"/>
          <w:sz w:val="32"/>
          <w:szCs w:val="32"/>
          <w:lang w:eastAsia="en-US"/>
        </w:rPr>
      </w:pPr>
      <w:r w:rsidRPr="00C5572A">
        <w:rPr>
          <w:rFonts w:ascii="Times New Roman" w:eastAsia="宋体" w:hAnsi="Times New Roman" w:cs="Times New Roman"/>
          <w:sz w:val="32"/>
          <w:szCs w:val="32"/>
        </w:rPr>
        <w:t xml:space="preserve">[1] </w:t>
      </w:r>
      <w:r w:rsidRPr="00C5572A">
        <w:rPr>
          <w:rFonts w:ascii="Times New Roman" w:eastAsia="宋体" w:hAnsi="Times New Roman" w:cs="Times New Roman"/>
          <w:sz w:val="32"/>
          <w:szCs w:val="32"/>
          <w:lang w:eastAsia="en-US"/>
        </w:rPr>
        <w:t xml:space="preserve">GHTF SG1/N011:2008 </w:t>
      </w:r>
      <w:hyperlink r:id="rId10" w:history="1">
        <w:r w:rsidRPr="00C5572A">
          <w:rPr>
            <w:rFonts w:ascii="Times New Roman" w:eastAsia="宋体" w:hAnsi="Times New Roman" w:cs="Times New Roman"/>
            <w:i/>
            <w:color w:val="000000"/>
            <w:sz w:val="32"/>
            <w:szCs w:val="32"/>
            <w:lang w:eastAsia="en-US"/>
          </w:rPr>
          <w:t>Summary Technical Documentation for Demonstrating Conformity to the Essential Principles of Safety and Performance of Medical Devices (STED)</w:t>
        </w:r>
      </w:hyperlink>
      <w:r w:rsidRPr="00C5572A">
        <w:rPr>
          <w:rFonts w:ascii="Times New Roman" w:eastAsia="宋体" w:hAnsi="Times New Roman" w:cs="Times New Roman"/>
          <w:i/>
          <w:color w:val="000000"/>
          <w:sz w:val="32"/>
          <w:szCs w:val="32"/>
          <w:lang w:eastAsia="en-US"/>
        </w:rPr>
        <w:t>.</w:t>
      </w:r>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color w:val="000000"/>
          <w:sz w:val="32"/>
          <w:szCs w:val="32"/>
          <w:lang w:eastAsia="en-US"/>
        </w:rPr>
      </w:pPr>
      <w:r w:rsidRPr="00C5572A">
        <w:rPr>
          <w:rFonts w:ascii="Times New Roman" w:eastAsia="宋体" w:hAnsi="Times New Roman" w:cs="Times New Roman"/>
          <w:sz w:val="32"/>
          <w:szCs w:val="32"/>
        </w:rPr>
        <w:t xml:space="preserve">[2] </w:t>
      </w:r>
      <w:r w:rsidRPr="00C5572A">
        <w:rPr>
          <w:rFonts w:ascii="Times New Roman" w:eastAsia="宋体" w:hAnsi="Times New Roman" w:cs="Times New Roman"/>
          <w:sz w:val="32"/>
          <w:szCs w:val="32"/>
          <w:lang w:eastAsia="en-US"/>
        </w:rPr>
        <w:t xml:space="preserve">GHTF SG1/N029:2005 </w:t>
      </w:r>
      <w:hyperlink r:id="rId11" w:history="1">
        <w:r w:rsidRPr="00C5572A">
          <w:rPr>
            <w:rFonts w:ascii="Times New Roman" w:eastAsia="宋体" w:hAnsi="Times New Roman" w:cs="Times New Roman"/>
            <w:i/>
            <w:color w:val="000000"/>
            <w:sz w:val="32"/>
            <w:szCs w:val="32"/>
            <w:lang w:eastAsia="en-US"/>
          </w:rPr>
          <w:t>Information Document Concerning the Definition of the Term “Medical Device”</w:t>
        </w:r>
      </w:hyperlink>
      <w:r w:rsidRPr="00C5572A">
        <w:rPr>
          <w:rFonts w:ascii="Times New Roman" w:eastAsia="宋体" w:hAnsi="Times New Roman" w:cs="Times New Roman"/>
          <w:i/>
          <w:color w:val="000000"/>
          <w:sz w:val="32"/>
          <w:szCs w:val="32"/>
          <w:lang w:eastAsia="en-US"/>
        </w:rPr>
        <w:t>.</w:t>
      </w:r>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iCs/>
          <w:sz w:val="32"/>
          <w:szCs w:val="32"/>
        </w:rPr>
      </w:pPr>
      <w:r w:rsidRPr="00C5572A">
        <w:rPr>
          <w:rFonts w:ascii="Times New Roman" w:eastAsia="宋体" w:hAnsi="Times New Roman" w:cs="Times New Roman"/>
          <w:sz w:val="32"/>
          <w:szCs w:val="32"/>
        </w:rPr>
        <w:t xml:space="preserve">[3] </w:t>
      </w:r>
      <w:r w:rsidRPr="00C5572A">
        <w:rPr>
          <w:rFonts w:ascii="Times New Roman" w:eastAsia="宋体" w:hAnsi="Times New Roman" w:cs="Times New Roman"/>
          <w:sz w:val="32"/>
          <w:szCs w:val="32"/>
          <w:lang w:eastAsia="en-US"/>
        </w:rPr>
        <w:t>IMDRF GRRP WG/N47 FINAL</w:t>
      </w:r>
      <w:proofErr w:type="gramStart"/>
      <w:r w:rsidRPr="00C5572A">
        <w:rPr>
          <w:rFonts w:ascii="Times New Roman" w:eastAsia="宋体" w:hAnsi="Times New Roman" w:cs="Times New Roman"/>
          <w:color w:val="000000" w:themeColor="text1"/>
          <w:sz w:val="32"/>
          <w:szCs w:val="32"/>
          <w:lang w:eastAsia="en-US"/>
        </w:rPr>
        <w:t>:</w:t>
      </w:r>
      <w:r w:rsidRPr="00C5572A">
        <w:rPr>
          <w:rFonts w:ascii="Times New Roman" w:eastAsia="宋体" w:hAnsi="Times New Roman" w:cs="Times New Roman"/>
          <w:sz w:val="32"/>
          <w:szCs w:val="32"/>
          <w:lang w:eastAsia="en-US"/>
        </w:rPr>
        <w:t>2018</w:t>
      </w:r>
      <w:proofErr w:type="gramEnd"/>
      <w:r w:rsidRPr="00C5572A">
        <w:rPr>
          <w:rFonts w:ascii="Times New Roman" w:eastAsia="宋体" w:hAnsi="Times New Roman" w:cs="Times New Roman"/>
          <w:sz w:val="24"/>
          <w:szCs w:val="20"/>
          <w:lang w:eastAsia="en-US"/>
        </w:rPr>
        <w:fldChar w:fldCharType="begin"/>
      </w:r>
      <w:r w:rsidRPr="00C5572A">
        <w:rPr>
          <w:rFonts w:ascii="Times New Roman" w:eastAsia="宋体" w:hAnsi="Times New Roman" w:cs="Times New Roman"/>
          <w:sz w:val="24"/>
          <w:szCs w:val="20"/>
          <w:lang w:eastAsia="en-US"/>
        </w:rPr>
        <w:instrText xml:space="preserve"> HYPERLINK "http://www.ghtf.org/documents/sg1/sg1n41r92005.pdf" </w:instrText>
      </w:r>
      <w:r w:rsidRPr="00C5572A">
        <w:rPr>
          <w:rFonts w:ascii="Times New Roman" w:eastAsia="宋体" w:hAnsi="Times New Roman" w:cs="Times New Roman"/>
          <w:sz w:val="24"/>
          <w:szCs w:val="20"/>
          <w:lang w:eastAsia="en-US"/>
        </w:rPr>
        <w:fldChar w:fldCharType="separate"/>
      </w:r>
      <w:r w:rsidRPr="00C5572A">
        <w:rPr>
          <w:rFonts w:ascii="Times New Roman" w:eastAsia="宋体" w:hAnsi="Times New Roman" w:cs="Times New Roman"/>
          <w:i/>
          <w:iCs/>
          <w:color w:val="000000"/>
          <w:sz w:val="32"/>
          <w:szCs w:val="32"/>
          <w:lang w:eastAsia="en-US"/>
        </w:rPr>
        <w:t>Essential Principles of Safety and Performance of Medical Devices</w:t>
      </w:r>
      <w:r w:rsidRPr="00C5572A">
        <w:rPr>
          <w:rFonts w:ascii="Times New Roman" w:eastAsia="宋体" w:hAnsi="Times New Roman" w:cs="Times New Roman"/>
          <w:i/>
          <w:iCs/>
          <w:color w:val="000000"/>
          <w:sz w:val="32"/>
          <w:szCs w:val="32"/>
          <w:lang w:eastAsia="en-US"/>
        </w:rPr>
        <w:fldChar w:fldCharType="end"/>
      </w:r>
      <w:r w:rsidRPr="00C5572A">
        <w:rPr>
          <w:rFonts w:ascii="Times New Roman" w:eastAsia="宋体" w:hAnsi="Times New Roman" w:cs="Times New Roman"/>
          <w:i/>
          <w:iCs/>
          <w:sz w:val="32"/>
          <w:szCs w:val="32"/>
        </w:rPr>
        <w:t xml:space="preserve"> and IVD Medical Devices.</w:t>
      </w:r>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iCs/>
          <w:sz w:val="32"/>
          <w:szCs w:val="32"/>
        </w:rPr>
      </w:pPr>
      <w:r w:rsidRPr="00C5572A">
        <w:rPr>
          <w:rFonts w:ascii="Times New Roman" w:eastAsia="宋体" w:hAnsi="Times New Roman" w:cs="Times New Roman"/>
          <w:sz w:val="32"/>
          <w:szCs w:val="32"/>
        </w:rPr>
        <w:t xml:space="preserve">[4] </w:t>
      </w:r>
      <w:r w:rsidRPr="00C5572A">
        <w:rPr>
          <w:rFonts w:ascii="Times New Roman" w:eastAsia="宋体" w:hAnsi="Times New Roman" w:cs="Times New Roman"/>
          <w:sz w:val="32"/>
          <w:szCs w:val="32"/>
          <w:lang w:eastAsia="en-US"/>
        </w:rPr>
        <w:t>GHTF SG1/ N78:2012</w:t>
      </w:r>
      <w:hyperlink r:id="rId12" w:history="1">
        <w:r w:rsidRPr="00C5572A">
          <w:rPr>
            <w:rFonts w:ascii="Times New Roman" w:eastAsia="宋体" w:hAnsi="Times New Roman" w:cs="Times New Roman"/>
            <w:i/>
            <w:iCs/>
            <w:color w:val="000000"/>
            <w:sz w:val="32"/>
            <w:szCs w:val="32"/>
            <w:lang w:eastAsia="en-US"/>
          </w:rPr>
          <w:t xml:space="preserve"> Principles of Conformity Assessment for Medical Devices.</w:t>
        </w:r>
      </w:hyperlink>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sz w:val="32"/>
          <w:szCs w:val="32"/>
          <w:lang w:eastAsia="en-US"/>
        </w:rPr>
      </w:pPr>
      <w:r w:rsidRPr="00C5572A">
        <w:rPr>
          <w:rFonts w:ascii="Times New Roman" w:eastAsia="宋体" w:hAnsi="Times New Roman" w:cs="Times New Roman"/>
          <w:sz w:val="32"/>
          <w:szCs w:val="32"/>
        </w:rPr>
        <w:t xml:space="preserve">[5] </w:t>
      </w:r>
      <w:r w:rsidRPr="00C5572A">
        <w:rPr>
          <w:rFonts w:ascii="Times New Roman" w:eastAsia="宋体" w:hAnsi="Times New Roman" w:cs="Times New Roman"/>
          <w:sz w:val="32"/>
          <w:szCs w:val="32"/>
          <w:lang w:eastAsia="en-US"/>
        </w:rPr>
        <w:t>IMDRF</w:t>
      </w:r>
      <w:r w:rsidRPr="00C5572A">
        <w:rPr>
          <w:rFonts w:ascii="Times New Roman" w:eastAsia="宋体" w:hAnsi="Times New Roman" w:cs="Times New Roman" w:hint="eastAsia"/>
          <w:sz w:val="32"/>
          <w:szCs w:val="32"/>
          <w:lang w:eastAsia="en-US"/>
        </w:rPr>
        <w:t>/GRRP WG/N52</w:t>
      </w:r>
      <w:r w:rsidRPr="00C5572A">
        <w:rPr>
          <w:rFonts w:ascii="Times New Roman" w:eastAsia="宋体" w:hAnsi="Times New Roman" w:cs="Times New Roman"/>
          <w:sz w:val="32"/>
          <w:szCs w:val="32"/>
          <w:lang w:eastAsia="en-US"/>
        </w:rPr>
        <w:t xml:space="preserve"> FINAL</w:t>
      </w:r>
      <w:proofErr w:type="gramStart"/>
      <w:r w:rsidRPr="00C5572A">
        <w:rPr>
          <w:rFonts w:ascii="Times New Roman" w:eastAsia="宋体" w:hAnsi="Times New Roman" w:cs="Times New Roman"/>
          <w:sz w:val="32"/>
          <w:szCs w:val="32"/>
          <w:lang w:eastAsia="en-US"/>
        </w:rPr>
        <w:t>:2019</w:t>
      </w:r>
      <w:proofErr w:type="gramEnd"/>
      <w:r w:rsidRPr="00C5572A">
        <w:rPr>
          <w:rFonts w:ascii="Times New Roman" w:eastAsia="宋体" w:hAnsi="Times New Roman" w:cs="Times New Roman"/>
          <w:sz w:val="32"/>
          <w:szCs w:val="32"/>
          <w:lang w:eastAsia="en-US"/>
        </w:rPr>
        <w:t xml:space="preserve"> </w:t>
      </w:r>
      <w:r w:rsidRPr="00C5572A">
        <w:rPr>
          <w:rFonts w:ascii="Times New Roman" w:eastAsia="宋体" w:hAnsi="Times New Roman" w:cs="Times New Roman"/>
          <w:i/>
          <w:sz w:val="32"/>
          <w:szCs w:val="32"/>
          <w:lang w:eastAsia="en-US"/>
        </w:rPr>
        <w:t>Principles of Labeling for Medical Devices and IVD Medical Devices document when released.</w:t>
      </w:r>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sz w:val="32"/>
          <w:szCs w:val="32"/>
          <w:lang w:eastAsia="en-US"/>
        </w:rPr>
      </w:pPr>
      <w:r w:rsidRPr="00C5572A">
        <w:rPr>
          <w:rFonts w:ascii="Times New Roman" w:eastAsia="宋体" w:hAnsi="Times New Roman" w:cs="Times New Roman"/>
          <w:sz w:val="32"/>
          <w:szCs w:val="32"/>
        </w:rPr>
        <w:t xml:space="preserve">[6] </w:t>
      </w:r>
      <w:r w:rsidRPr="00C5572A">
        <w:rPr>
          <w:rFonts w:ascii="Times New Roman" w:eastAsia="宋体" w:hAnsi="Times New Roman" w:cs="Times New Roman"/>
          <w:sz w:val="32"/>
          <w:szCs w:val="32"/>
          <w:lang w:eastAsia="en-US"/>
        </w:rPr>
        <w:t xml:space="preserve">IMDRF </w:t>
      </w:r>
      <w:r w:rsidRPr="00C5572A">
        <w:rPr>
          <w:rFonts w:ascii="Times New Roman" w:eastAsia="宋体" w:hAnsi="Times New Roman" w:cs="Times New Roman"/>
          <w:sz w:val="32"/>
          <w:szCs w:val="32"/>
        </w:rPr>
        <w:t>MDCE WG/N55FINAL:2019</w:t>
      </w:r>
      <w:hyperlink r:id="rId13" w:history="1">
        <w:r w:rsidRPr="00C5572A">
          <w:rPr>
            <w:rFonts w:ascii="Times New Roman" w:eastAsia="宋体" w:hAnsi="Times New Roman" w:cs="Times New Roman"/>
            <w:i/>
            <w:iCs/>
            <w:color w:val="000000"/>
            <w:sz w:val="32"/>
            <w:szCs w:val="32"/>
            <w:lang w:eastAsia="en-US"/>
          </w:rPr>
          <w:t>Clinical Evidence – Key definitions and Concepts</w:t>
        </w:r>
      </w:hyperlink>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sz w:val="32"/>
          <w:szCs w:val="32"/>
          <w:lang w:eastAsia="en-US"/>
        </w:rPr>
      </w:pPr>
      <w:r w:rsidRPr="00C5572A">
        <w:rPr>
          <w:rFonts w:ascii="Times New Roman" w:eastAsia="宋体" w:hAnsi="Times New Roman" w:cs="Times New Roman"/>
          <w:sz w:val="32"/>
          <w:szCs w:val="32"/>
        </w:rPr>
        <w:t xml:space="preserve">[7] </w:t>
      </w:r>
      <w:r w:rsidRPr="00C5572A">
        <w:rPr>
          <w:rFonts w:ascii="Times New Roman" w:eastAsia="宋体" w:hAnsi="Times New Roman" w:cs="Times New Roman"/>
          <w:sz w:val="32"/>
          <w:szCs w:val="32"/>
          <w:lang w:eastAsia="en-US"/>
        </w:rPr>
        <w:t xml:space="preserve">IMDRF </w:t>
      </w:r>
      <w:r w:rsidRPr="00C5572A">
        <w:rPr>
          <w:rFonts w:ascii="Times New Roman" w:eastAsia="宋体" w:hAnsi="Times New Roman" w:cs="Times New Roman"/>
          <w:sz w:val="32"/>
          <w:szCs w:val="32"/>
        </w:rPr>
        <w:t>MDCE WG/N56FINAL:2019</w:t>
      </w:r>
      <w:hyperlink r:id="rId14" w:history="1">
        <w:r w:rsidRPr="00C5572A">
          <w:rPr>
            <w:rFonts w:ascii="Times New Roman" w:eastAsia="宋体" w:hAnsi="Times New Roman" w:cs="Times New Roman"/>
            <w:i/>
            <w:iCs/>
            <w:color w:val="000000"/>
            <w:sz w:val="32"/>
            <w:szCs w:val="32"/>
            <w:lang w:eastAsia="en-US"/>
          </w:rPr>
          <w:t>Clinical Evaluation</w:t>
        </w:r>
      </w:hyperlink>
      <w:r w:rsidRPr="00C5572A">
        <w:rPr>
          <w:rFonts w:ascii="Times New Roman" w:eastAsia="宋体" w:hAnsi="Times New Roman" w:cs="Times New Roman"/>
          <w:i/>
          <w:iCs/>
          <w:color w:val="000000"/>
          <w:sz w:val="32"/>
          <w:szCs w:val="32"/>
          <w:lang w:eastAsia="en-US"/>
        </w:rPr>
        <w:t>.</w:t>
      </w:r>
    </w:p>
    <w:p w:rsidR="00C5572A" w:rsidRPr="00C5572A" w:rsidRDefault="00C5572A" w:rsidP="00C5572A">
      <w:pPr>
        <w:tabs>
          <w:tab w:val="left" w:pos="1985"/>
        </w:tabs>
        <w:spacing w:after="0" w:line="360" w:lineRule="auto"/>
        <w:ind w:firstLineChars="200" w:firstLine="640"/>
        <w:rPr>
          <w:rFonts w:ascii="楷体" w:eastAsia="楷体" w:hAnsi="楷体" w:cs="Times New Roman"/>
          <w:bCs/>
          <w:sz w:val="32"/>
          <w:szCs w:val="32"/>
        </w:rPr>
      </w:pPr>
      <w:r w:rsidRPr="00C5572A">
        <w:rPr>
          <w:rFonts w:ascii="楷体" w:eastAsia="楷体" w:hAnsi="楷体" w:cs="Times New Roman" w:hint="eastAsia"/>
          <w:bCs/>
          <w:sz w:val="32"/>
          <w:szCs w:val="32"/>
        </w:rPr>
        <w:t>（二）</w:t>
      </w:r>
      <w:r w:rsidRPr="00C5572A">
        <w:rPr>
          <w:rFonts w:ascii="楷体" w:eastAsia="楷体" w:hAnsi="楷体" w:cs="Times New Roman"/>
          <w:bCs/>
          <w:sz w:val="32"/>
          <w:szCs w:val="32"/>
        </w:rPr>
        <w:t>国际标准</w:t>
      </w:r>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sz w:val="32"/>
          <w:szCs w:val="32"/>
          <w:lang w:eastAsia="en-US"/>
        </w:rPr>
      </w:pPr>
      <w:r w:rsidRPr="00C5572A">
        <w:rPr>
          <w:rFonts w:ascii="Times New Roman" w:eastAsia="宋体" w:hAnsi="Times New Roman" w:cs="Times New Roman"/>
          <w:sz w:val="32"/>
          <w:szCs w:val="32"/>
        </w:rPr>
        <w:t xml:space="preserve">[8] </w:t>
      </w:r>
      <w:r w:rsidRPr="00C5572A">
        <w:rPr>
          <w:rFonts w:ascii="Times New Roman" w:eastAsia="宋体" w:hAnsi="Times New Roman" w:cs="Times New Roman"/>
          <w:sz w:val="32"/>
          <w:szCs w:val="32"/>
          <w:lang w:eastAsia="en-US"/>
        </w:rPr>
        <w:t>ISO 14155</w:t>
      </w:r>
      <w:r w:rsidRPr="00C5572A">
        <w:rPr>
          <w:rFonts w:ascii="Times New Roman" w:eastAsia="宋体" w:hAnsi="Times New Roman" w:cs="Times New Roman"/>
          <w:iCs/>
          <w:sz w:val="32"/>
          <w:szCs w:val="32"/>
          <w:lang w:eastAsia="en-US"/>
        </w:rPr>
        <w:t>:</w:t>
      </w:r>
      <w:r w:rsidRPr="00C5572A">
        <w:rPr>
          <w:rFonts w:ascii="Times New Roman" w:eastAsia="宋体" w:hAnsi="Times New Roman" w:cs="Times New Roman"/>
          <w:sz w:val="32"/>
          <w:szCs w:val="32"/>
        </w:rPr>
        <w:t>2011</w:t>
      </w:r>
      <w:r w:rsidRPr="00C5572A">
        <w:rPr>
          <w:rFonts w:ascii="Times New Roman" w:eastAsia="宋体" w:hAnsi="Times New Roman" w:cs="Times New Roman"/>
          <w:i/>
          <w:sz w:val="32"/>
          <w:szCs w:val="32"/>
          <w:lang w:val="en-GB" w:eastAsia="en-US"/>
        </w:rPr>
        <w:t xml:space="preserve"> Clinical investigation of medical devices for human subjects — Good clinical practice.</w:t>
      </w:r>
    </w:p>
    <w:p w:rsidR="00C5572A" w:rsidRPr="00C5572A" w:rsidRDefault="00C5572A" w:rsidP="00C5572A">
      <w:pPr>
        <w:tabs>
          <w:tab w:val="left" w:pos="1701"/>
          <w:tab w:val="left" w:pos="1985"/>
        </w:tabs>
        <w:spacing w:after="0" w:line="360" w:lineRule="auto"/>
        <w:ind w:firstLineChars="200" w:firstLine="640"/>
        <w:rPr>
          <w:rFonts w:ascii="Times New Roman" w:eastAsia="宋体" w:hAnsi="Times New Roman" w:cs="Times New Roman"/>
          <w:i/>
          <w:sz w:val="32"/>
          <w:szCs w:val="32"/>
          <w:lang w:eastAsia="en-US"/>
        </w:rPr>
      </w:pPr>
      <w:r w:rsidRPr="00C5572A">
        <w:rPr>
          <w:rFonts w:ascii="Times New Roman" w:eastAsia="宋体" w:hAnsi="Times New Roman" w:cs="Times New Roman"/>
          <w:iCs/>
          <w:sz w:val="32"/>
          <w:szCs w:val="32"/>
        </w:rPr>
        <w:t xml:space="preserve">[9] </w:t>
      </w:r>
      <w:r w:rsidRPr="00C5572A">
        <w:rPr>
          <w:rFonts w:ascii="Times New Roman" w:eastAsia="宋体" w:hAnsi="Times New Roman" w:cs="Times New Roman"/>
          <w:iCs/>
          <w:sz w:val="32"/>
          <w:szCs w:val="32"/>
          <w:lang w:eastAsia="en-US"/>
        </w:rPr>
        <w:t>ISO 14971:2007</w:t>
      </w:r>
      <w:r w:rsidRPr="00C5572A">
        <w:rPr>
          <w:rFonts w:ascii="Times New Roman" w:eastAsia="宋体" w:hAnsi="Times New Roman" w:cs="Times New Roman"/>
          <w:i/>
          <w:w w:val="95"/>
          <w:sz w:val="32"/>
          <w:szCs w:val="32"/>
          <w:lang w:eastAsia="en-US"/>
        </w:rPr>
        <w:t>Medical devices</w:t>
      </w:r>
      <w:r w:rsidRPr="00C5572A">
        <w:rPr>
          <w:rFonts w:ascii="Times New Roman" w:eastAsia="宋体" w:hAnsi="Times New Roman" w:cs="Times New Roman"/>
          <w:w w:val="95"/>
          <w:sz w:val="32"/>
          <w:szCs w:val="32"/>
          <w:lang w:eastAsia="en-US"/>
        </w:rPr>
        <w:t xml:space="preserve"> -</w:t>
      </w:r>
      <w:hyperlink r:id="rId15" w:history="1">
        <w:r w:rsidRPr="00C5572A">
          <w:rPr>
            <w:rFonts w:ascii="Times New Roman" w:eastAsia="宋体" w:hAnsi="Times New Roman" w:cs="Times New Roman"/>
            <w:i/>
            <w:color w:val="000000"/>
            <w:sz w:val="32"/>
            <w:szCs w:val="32"/>
            <w:lang w:eastAsia="en-US"/>
          </w:rPr>
          <w:t>Application of risk management to medical devices</w:t>
        </w:r>
      </w:hyperlink>
      <w:r w:rsidRPr="00C5572A">
        <w:rPr>
          <w:rFonts w:ascii="Times New Roman" w:eastAsia="宋体" w:hAnsi="Times New Roman" w:cs="Times New Roman"/>
          <w:i/>
          <w:color w:val="000000"/>
          <w:sz w:val="32"/>
          <w:szCs w:val="32"/>
          <w:lang w:eastAsia="en-US"/>
        </w:rPr>
        <w:t>.</w:t>
      </w:r>
    </w:p>
    <w:p w:rsidR="00C5572A" w:rsidRPr="00C5572A" w:rsidRDefault="00C5572A" w:rsidP="00C5572A">
      <w:pPr>
        <w:tabs>
          <w:tab w:val="left" w:pos="1985"/>
        </w:tabs>
        <w:spacing w:after="0" w:line="360" w:lineRule="auto"/>
        <w:ind w:firstLineChars="200" w:firstLine="640"/>
        <w:rPr>
          <w:rFonts w:ascii="楷体" w:eastAsia="楷体" w:hAnsi="楷体" w:cs="Times New Roman"/>
          <w:bCs/>
          <w:sz w:val="32"/>
          <w:szCs w:val="32"/>
        </w:rPr>
      </w:pPr>
      <w:r w:rsidRPr="00C5572A">
        <w:rPr>
          <w:rFonts w:ascii="楷体" w:eastAsia="楷体" w:hAnsi="楷体" w:cs="Times New Roman" w:hint="eastAsia"/>
          <w:bCs/>
          <w:sz w:val="32"/>
          <w:szCs w:val="32"/>
        </w:rPr>
        <w:lastRenderedPageBreak/>
        <w:t>（三）</w:t>
      </w:r>
      <w:r w:rsidRPr="00C5572A">
        <w:rPr>
          <w:rFonts w:ascii="楷体" w:eastAsia="楷体" w:hAnsi="楷体" w:cs="Times New Roman"/>
          <w:bCs/>
          <w:sz w:val="32"/>
          <w:szCs w:val="32"/>
        </w:rPr>
        <w:t>其他参考文献</w:t>
      </w:r>
    </w:p>
    <w:p w:rsidR="00C5572A" w:rsidRPr="00C5572A" w:rsidRDefault="00C5572A" w:rsidP="00C5572A">
      <w:pPr>
        <w:tabs>
          <w:tab w:val="left" w:pos="1985"/>
        </w:tabs>
        <w:spacing w:after="0" w:line="360" w:lineRule="auto"/>
        <w:ind w:firstLineChars="200" w:firstLine="640"/>
        <w:rPr>
          <w:rFonts w:ascii="Times New Roman" w:eastAsia="宋体" w:hAnsi="Times New Roman" w:cs="Times New Roman"/>
          <w:i/>
          <w:color w:val="000000"/>
          <w:sz w:val="32"/>
          <w:szCs w:val="32"/>
          <w:lang w:eastAsia="en-US"/>
        </w:rPr>
      </w:pPr>
      <w:r w:rsidRPr="00C5572A">
        <w:rPr>
          <w:rFonts w:ascii="Times New Roman" w:eastAsia="宋体" w:hAnsi="Times New Roman" w:cs="Times New Roman"/>
          <w:sz w:val="32"/>
          <w:szCs w:val="32"/>
        </w:rPr>
        <w:t xml:space="preserve">[10] </w:t>
      </w:r>
      <w:hyperlink r:id="rId16" w:history="1">
        <w:r w:rsidRPr="00C5572A">
          <w:rPr>
            <w:rFonts w:ascii="Times New Roman" w:eastAsia="宋体" w:hAnsi="Times New Roman" w:cs="Times New Roman"/>
            <w:i/>
            <w:color w:val="000000"/>
            <w:sz w:val="32"/>
            <w:szCs w:val="32"/>
            <w:lang w:eastAsia="en-US"/>
          </w:rPr>
          <w:t>World Medical Association – Declaration of Helsinki - Ethical principles for medical research involving human subjects</w:t>
        </w:r>
      </w:hyperlink>
      <w:r w:rsidRPr="00C5572A">
        <w:rPr>
          <w:rFonts w:ascii="Times New Roman" w:eastAsia="宋体" w:hAnsi="Times New Roman" w:cs="Times New Roman"/>
          <w:i/>
          <w:color w:val="000000"/>
          <w:sz w:val="32"/>
          <w:szCs w:val="32"/>
          <w:lang w:eastAsia="en-US"/>
        </w:rPr>
        <w:t>.</w:t>
      </w:r>
    </w:p>
    <w:p w:rsidR="00A44411" w:rsidRPr="00C5572A" w:rsidRDefault="00A44411"/>
    <w:sectPr w:rsidR="00A44411" w:rsidRPr="00C5572A" w:rsidSect="00C5572A">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72A" w:rsidRDefault="00C5572A" w:rsidP="00C5572A">
      <w:pPr>
        <w:spacing w:after="0" w:line="240" w:lineRule="auto"/>
      </w:pPr>
      <w:r>
        <w:separator/>
      </w:r>
    </w:p>
  </w:endnote>
  <w:endnote w:type="continuationSeparator" w:id="0">
    <w:p w:rsidR="00C5572A" w:rsidRDefault="00C5572A" w:rsidP="00C557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NewRomanPSMT">
    <w:altName w:val="Times New Roman"/>
    <w:charset w:val="00"/>
    <w:family w:val="auto"/>
    <w:pitch w:val="default"/>
  </w:font>
  <w:font w:name="TimesNewRomanPS-ItalicMT">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572A" w:rsidRDefault="00C5572A">
    <w:pPr>
      <w:pStyle w:val="a4"/>
      <w:jc w:val="center"/>
    </w:pPr>
  </w:p>
  <w:p w:rsidR="00C5572A" w:rsidRDefault="00C5572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8484746"/>
      <w:docPartObj>
        <w:docPartGallery w:val="Page Numbers (Bottom of Page)"/>
        <w:docPartUnique/>
      </w:docPartObj>
    </w:sdtPr>
    <w:sdtEndPr/>
    <w:sdtContent>
      <w:p w:rsidR="002A02B6" w:rsidRDefault="002A02B6">
        <w:pPr>
          <w:pStyle w:val="a4"/>
          <w:jc w:val="center"/>
        </w:pPr>
        <w:r>
          <w:fldChar w:fldCharType="begin"/>
        </w:r>
        <w:r>
          <w:instrText>PAGE   \* MERGEFORMAT</w:instrText>
        </w:r>
        <w:r>
          <w:fldChar w:fldCharType="separate"/>
        </w:r>
        <w:r w:rsidR="009542EC" w:rsidRPr="009542EC">
          <w:rPr>
            <w:noProof/>
            <w:lang w:val="zh-CN"/>
          </w:rPr>
          <w:t>51</w:t>
        </w:r>
        <w:r>
          <w:fldChar w:fldCharType="end"/>
        </w:r>
      </w:p>
    </w:sdtContent>
  </w:sdt>
  <w:p w:rsidR="00C5572A" w:rsidRPr="00087796" w:rsidRDefault="00C5572A" w:rsidP="00C5572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72A" w:rsidRDefault="00C5572A" w:rsidP="00C5572A">
      <w:pPr>
        <w:spacing w:after="0" w:line="240" w:lineRule="auto"/>
      </w:pPr>
      <w:r>
        <w:separator/>
      </w:r>
    </w:p>
  </w:footnote>
  <w:footnote w:type="continuationSeparator" w:id="0">
    <w:p w:rsidR="00C5572A" w:rsidRDefault="00C5572A" w:rsidP="00C5572A">
      <w:pPr>
        <w:spacing w:after="0" w:line="240" w:lineRule="auto"/>
      </w:pPr>
      <w:r>
        <w:continuationSeparator/>
      </w:r>
    </w:p>
  </w:footnote>
  <w:footnote w:id="1">
    <w:p w:rsidR="00C5572A" w:rsidRDefault="00C5572A" w:rsidP="00C5572A">
      <w:pPr>
        <w:pStyle w:val="a8"/>
        <w:rPr>
          <w:lang w:eastAsia="zh-CN"/>
        </w:rPr>
      </w:pPr>
      <w:r w:rsidRPr="00960031">
        <w:rPr>
          <w:rStyle w:val="ac"/>
          <w:rFonts w:ascii="Times New Roman" w:eastAsia="宋体" w:hAnsi="Times New Roman" w:cs="Times New Roman"/>
          <w:sz w:val="24"/>
        </w:rPr>
        <w:footnoteRef/>
      </w:r>
      <w:r>
        <w:rPr>
          <w:rFonts w:ascii="Times New Roman" w:eastAsia="宋体" w:hAnsi="Times New Roman" w:cs="Times New Roman" w:hint="eastAsia"/>
          <w:sz w:val="20"/>
          <w:lang w:eastAsia="zh-CN"/>
        </w:rPr>
        <w:t>与临床经验相比</w:t>
      </w:r>
      <w:r w:rsidRPr="00581E06">
        <w:rPr>
          <w:rFonts w:ascii="Times New Roman" w:eastAsia="宋体" w:hAnsi="Times New Roman" w:cs="Times New Roman"/>
          <w:sz w:val="20"/>
          <w:lang w:eastAsia="zh-CN"/>
        </w:rPr>
        <w:t>，临床试验使用特定</w:t>
      </w:r>
      <w:proofErr w:type="gramStart"/>
      <w:r w:rsidRPr="00581E06">
        <w:rPr>
          <w:rFonts w:ascii="Times New Roman" w:eastAsia="宋体" w:hAnsi="Times New Roman" w:cs="Times New Roman"/>
          <w:sz w:val="20"/>
          <w:lang w:eastAsia="zh-CN"/>
        </w:rPr>
        <w:t>的</w:t>
      </w:r>
      <w:r>
        <w:rPr>
          <w:rFonts w:ascii="Times New Roman" w:eastAsia="宋体" w:hAnsi="Times New Roman" w:cs="Times New Roman" w:hint="eastAsia"/>
          <w:sz w:val="20"/>
          <w:lang w:eastAsia="zh-CN"/>
        </w:rPr>
        <w:t>入排</w:t>
      </w:r>
      <w:r>
        <w:rPr>
          <w:rFonts w:ascii="Times New Roman" w:eastAsia="宋体" w:hAnsi="Times New Roman" w:cs="Times New Roman"/>
          <w:sz w:val="20"/>
          <w:lang w:eastAsia="zh-CN"/>
        </w:rPr>
        <w:t>准则</w:t>
      </w:r>
      <w:proofErr w:type="gramEnd"/>
      <w:r>
        <w:rPr>
          <w:rFonts w:ascii="Times New Roman" w:eastAsia="宋体" w:hAnsi="Times New Roman" w:cs="Times New Roman"/>
          <w:sz w:val="20"/>
          <w:lang w:eastAsia="zh-CN"/>
        </w:rPr>
        <w:t>创建同质人群，</w:t>
      </w:r>
      <w:r w:rsidRPr="00581E06">
        <w:rPr>
          <w:rFonts w:ascii="Times New Roman" w:eastAsia="宋体" w:hAnsi="Times New Roman" w:cs="Times New Roman"/>
          <w:sz w:val="20"/>
          <w:lang w:eastAsia="zh-CN"/>
        </w:rPr>
        <w:t>减少</w:t>
      </w:r>
      <w:r>
        <w:rPr>
          <w:rFonts w:ascii="Times New Roman" w:eastAsia="宋体" w:hAnsi="Times New Roman" w:cs="Times New Roman" w:hint="eastAsia"/>
          <w:sz w:val="20"/>
          <w:lang w:eastAsia="zh-CN"/>
        </w:rPr>
        <w:t>变异</w:t>
      </w:r>
      <w:r w:rsidRPr="00581E06">
        <w:rPr>
          <w:rFonts w:ascii="Times New Roman" w:eastAsia="宋体" w:hAnsi="Times New Roman" w:cs="Times New Roman"/>
          <w:sz w:val="20"/>
          <w:lang w:eastAsia="zh-CN"/>
        </w:rPr>
        <w:t>来源</w:t>
      </w:r>
      <w:r>
        <w:rPr>
          <w:rFonts w:ascii="Times New Roman" w:eastAsia="宋体" w:hAnsi="Times New Roman" w:cs="Times New Roman" w:hint="eastAsia"/>
          <w:sz w:val="20"/>
          <w:lang w:eastAsia="zh-CN"/>
        </w:rPr>
        <w:t>，</w:t>
      </w:r>
      <w:r>
        <w:rPr>
          <w:rFonts w:ascii="Times New Roman" w:eastAsia="宋体" w:hAnsi="Times New Roman" w:cs="Times New Roman"/>
          <w:sz w:val="20"/>
          <w:lang w:eastAsia="zh-CN"/>
        </w:rPr>
        <w:t>增加</w:t>
      </w:r>
      <w:r>
        <w:rPr>
          <w:rFonts w:ascii="Times New Roman" w:eastAsia="宋体" w:hAnsi="Times New Roman" w:cs="Times New Roman" w:hint="eastAsia"/>
          <w:sz w:val="20"/>
          <w:lang w:eastAsia="zh-CN"/>
        </w:rPr>
        <w:t>试验器械与试验</w:t>
      </w:r>
      <w:r>
        <w:rPr>
          <w:rFonts w:ascii="Times New Roman" w:eastAsia="宋体" w:hAnsi="Times New Roman" w:cs="Times New Roman"/>
          <w:sz w:val="20"/>
          <w:lang w:eastAsia="zh-CN"/>
        </w:rPr>
        <w:t>结局</w:t>
      </w:r>
      <w:r>
        <w:rPr>
          <w:rFonts w:ascii="Times New Roman" w:eastAsia="宋体" w:hAnsi="Times New Roman" w:cs="Times New Roman" w:hint="eastAsia"/>
          <w:sz w:val="20"/>
          <w:lang w:eastAsia="zh-CN"/>
        </w:rPr>
        <w:t>因果关系</w:t>
      </w:r>
      <w:r w:rsidRPr="00581E06">
        <w:rPr>
          <w:rFonts w:ascii="Times New Roman" w:eastAsia="宋体" w:hAnsi="Times New Roman" w:cs="Times New Roman"/>
          <w:sz w:val="20"/>
          <w:lang w:eastAsia="zh-CN"/>
        </w:rPr>
        <w:t>的</w:t>
      </w:r>
      <w:r>
        <w:rPr>
          <w:rFonts w:ascii="Times New Roman" w:eastAsia="宋体" w:hAnsi="Times New Roman" w:cs="Times New Roman"/>
          <w:sz w:val="20"/>
          <w:lang w:eastAsia="zh-CN"/>
        </w:rPr>
        <w:t>置信度</w:t>
      </w:r>
      <w:r w:rsidRPr="00581E06">
        <w:rPr>
          <w:rFonts w:ascii="Times New Roman" w:eastAsia="宋体" w:hAnsi="Times New Roman" w:cs="Times New Roman"/>
          <w:sz w:val="20"/>
          <w:lang w:eastAsia="zh-CN"/>
        </w:rPr>
        <w:t>。</w:t>
      </w:r>
      <w:r>
        <w:rPr>
          <w:rFonts w:ascii="Times New Roman" w:eastAsia="宋体" w:hAnsi="Times New Roman" w:cs="Times New Roman"/>
          <w:sz w:val="20"/>
          <w:lang w:eastAsia="zh-CN"/>
        </w:rPr>
        <w:t>基于专业知识和能力选择</w:t>
      </w:r>
      <w:r w:rsidRPr="00581E06">
        <w:rPr>
          <w:rFonts w:ascii="Times New Roman" w:eastAsia="宋体" w:hAnsi="Times New Roman" w:cs="Times New Roman"/>
          <w:sz w:val="20"/>
          <w:lang w:eastAsia="zh-CN"/>
        </w:rPr>
        <w:t>研究</w:t>
      </w:r>
      <w:r>
        <w:rPr>
          <w:rFonts w:ascii="Times New Roman" w:eastAsia="宋体" w:hAnsi="Times New Roman" w:cs="Times New Roman" w:hint="eastAsia"/>
          <w:sz w:val="20"/>
          <w:lang w:eastAsia="zh-CN"/>
        </w:rPr>
        <w:t>者</w:t>
      </w:r>
      <w:r>
        <w:rPr>
          <w:rFonts w:ascii="Times New Roman" w:eastAsia="宋体" w:hAnsi="Times New Roman" w:cs="Times New Roman"/>
          <w:sz w:val="20"/>
          <w:lang w:eastAsia="zh-CN"/>
        </w:rPr>
        <w:t>，通常</w:t>
      </w:r>
      <w:r>
        <w:rPr>
          <w:rFonts w:ascii="Times New Roman" w:eastAsia="宋体" w:hAnsi="Times New Roman" w:cs="Times New Roman" w:hint="eastAsia"/>
          <w:sz w:val="20"/>
          <w:lang w:eastAsia="zh-CN"/>
        </w:rPr>
        <w:t>其</w:t>
      </w:r>
      <w:r>
        <w:rPr>
          <w:rFonts w:ascii="Times New Roman" w:eastAsia="宋体" w:hAnsi="Times New Roman" w:cs="Times New Roman"/>
          <w:sz w:val="20"/>
          <w:lang w:eastAsia="zh-CN"/>
        </w:rPr>
        <w:t>接受</w:t>
      </w:r>
      <w:r>
        <w:rPr>
          <w:rFonts w:ascii="Times New Roman" w:eastAsia="宋体" w:hAnsi="Times New Roman" w:cs="Times New Roman" w:hint="eastAsia"/>
          <w:sz w:val="20"/>
          <w:lang w:eastAsia="zh-CN"/>
        </w:rPr>
        <w:t>的</w:t>
      </w:r>
      <w:r>
        <w:rPr>
          <w:rFonts w:ascii="Times New Roman" w:eastAsia="宋体" w:hAnsi="Times New Roman" w:cs="Times New Roman"/>
          <w:sz w:val="20"/>
          <w:lang w:eastAsia="zh-CN"/>
        </w:rPr>
        <w:t>培训</w:t>
      </w:r>
      <w:r w:rsidRPr="00581E06">
        <w:rPr>
          <w:rFonts w:ascii="Times New Roman" w:eastAsia="宋体" w:hAnsi="Times New Roman" w:cs="Times New Roman"/>
          <w:sz w:val="20"/>
          <w:lang w:eastAsia="zh-CN"/>
        </w:rPr>
        <w:t>超过其他</w:t>
      </w:r>
      <w:r>
        <w:rPr>
          <w:rFonts w:ascii="Times New Roman" w:eastAsia="宋体" w:hAnsi="Times New Roman" w:cs="Times New Roman" w:hint="eastAsia"/>
          <w:sz w:val="20"/>
          <w:lang w:eastAsia="zh-CN"/>
        </w:rPr>
        <w:t>使用者</w:t>
      </w:r>
      <w:r w:rsidRPr="00581E06">
        <w:rPr>
          <w:rFonts w:ascii="Times New Roman" w:eastAsia="宋体" w:hAnsi="Times New Roman" w:cs="Times New Roman"/>
          <w:sz w:val="20"/>
          <w:lang w:eastAsia="zh-CN"/>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053B3"/>
    <w:multiLevelType w:val="multilevel"/>
    <w:tmpl w:val="5F1E7E70"/>
    <w:lvl w:ilvl="0">
      <w:start w:val="1"/>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920" w:hanging="2160"/>
      </w:pPr>
      <w:rPr>
        <w:rFonts w:hint="default"/>
        <w:b/>
      </w:rPr>
    </w:lvl>
  </w:abstractNum>
  <w:abstractNum w:abstractNumId="1">
    <w:nsid w:val="026454C4"/>
    <w:multiLevelType w:val="multilevel"/>
    <w:tmpl w:val="026454C4"/>
    <w:lvl w:ilvl="0">
      <w:start w:val="1"/>
      <w:numFmt w:val="bullet"/>
      <w:lvlText w:val=""/>
      <w:lvlJc w:val="left"/>
      <w:pPr>
        <w:ind w:left="429" w:hanging="285"/>
      </w:pPr>
      <w:rPr>
        <w:rFonts w:ascii="Symbol" w:eastAsia="Symbol" w:hAnsi="Symbol" w:hint="default"/>
        <w:w w:val="99"/>
        <w:sz w:val="20"/>
        <w:szCs w:val="20"/>
      </w:rPr>
    </w:lvl>
    <w:lvl w:ilvl="1">
      <w:start w:val="1"/>
      <w:numFmt w:val="bullet"/>
      <w:lvlText w:val="•"/>
      <w:lvlJc w:val="left"/>
      <w:pPr>
        <w:ind w:left="672" w:hanging="285"/>
      </w:pPr>
      <w:rPr>
        <w:rFonts w:hint="default"/>
      </w:rPr>
    </w:lvl>
    <w:lvl w:ilvl="2">
      <w:start w:val="1"/>
      <w:numFmt w:val="bullet"/>
      <w:lvlText w:val="•"/>
      <w:lvlJc w:val="left"/>
      <w:pPr>
        <w:ind w:left="916" w:hanging="285"/>
      </w:pPr>
      <w:rPr>
        <w:rFonts w:hint="default"/>
      </w:rPr>
    </w:lvl>
    <w:lvl w:ilvl="3">
      <w:start w:val="1"/>
      <w:numFmt w:val="bullet"/>
      <w:lvlText w:val="•"/>
      <w:lvlJc w:val="left"/>
      <w:pPr>
        <w:ind w:left="1160" w:hanging="285"/>
      </w:pPr>
      <w:rPr>
        <w:rFonts w:hint="default"/>
      </w:rPr>
    </w:lvl>
    <w:lvl w:ilvl="4">
      <w:start w:val="1"/>
      <w:numFmt w:val="bullet"/>
      <w:lvlText w:val="•"/>
      <w:lvlJc w:val="left"/>
      <w:pPr>
        <w:ind w:left="1403" w:hanging="285"/>
      </w:pPr>
      <w:rPr>
        <w:rFonts w:hint="default"/>
      </w:rPr>
    </w:lvl>
    <w:lvl w:ilvl="5">
      <w:start w:val="1"/>
      <w:numFmt w:val="bullet"/>
      <w:lvlText w:val="•"/>
      <w:lvlJc w:val="left"/>
      <w:pPr>
        <w:ind w:left="1647" w:hanging="285"/>
      </w:pPr>
      <w:rPr>
        <w:rFonts w:hint="default"/>
      </w:rPr>
    </w:lvl>
    <w:lvl w:ilvl="6">
      <w:start w:val="1"/>
      <w:numFmt w:val="bullet"/>
      <w:lvlText w:val="•"/>
      <w:lvlJc w:val="left"/>
      <w:pPr>
        <w:ind w:left="1890" w:hanging="285"/>
      </w:pPr>
      <w:rPr>
        <w:rFonts w:hint="default"/>
      </w:rPr>
    </w:lvl>
    <w:lvl w:ilvl="7">
      <w:start w:val="1"/>
      <w:numFmt w:val="bullet"/>
      <w:lvlText w:val="•"/>
      <w:lvlJc w:val="left"/>
      <w:pPr>
        <w:ind w:left="2134" w:hanging="285"/>
      </w:pPr>
      <w:rPr>
        <w:rFonts w:hint="default"/>
      </w:rPr>
    </w:lvl>
    <w:lvl w:ilvl="8">
      <w:start w:val="1"/>
      <w:numFmt w:val="bullet"/>
      <w:lvlText w:val="•"/>
      <w:lvlJc w:val="left"/>
      <w:pPr>
        <w:ind w:left="2377" w:hanging="285"/>
      </w:pPr>
      <w:rPr>
        <w:rFonts w:hint="default"/>
      </w:rPr>
    </w:lvl>
  </w:abstractNum>
  <w:abstractNum w:abstractNumId="2">
    <w:nsid w:val="0B992625"/>
    <w:multiLevelType w:val="multilevel"/>
    <w:tmpl w:val="0B992625"/>
    <w:lvl w:ilvl="0">
      <w:start w:val="1"/>
      <w:numFmt w:val="bullet"/>
      <w:lvlText w:val=""/>
      <w:lvlJc w:val="left"/>
      <w:pPr>
        <w:ind w:left="787" w:hanging="568"/>
      </w:pPr>
      <w:rPr>
        <w:rFonts w:ascii="Symbol" w:eastAsia="Symbol" w:hAnsi="Symbol" w:hint="default"/>
        <w:w w:val="99"/>
        <w:sz w:val="24"/>
        <w:szCs w:val="24"/>
      </w:rPr>
    </w:lvl>
    <w:lvl w:ilvl="1">
      <w:start w:val="1"/>
      <w:numFmt w:val="bullet"/>
      <w:lvlText w:val="•"/>
      <w:lvlJc w:val="left"/>
      <w:pPr>
        <w:ind w:left="1688" w:hanging="568"/>
      </w:pPr>
      <w:rPr>
        <w:rFonts w:hint="default"/>
      </w:rPr>
    </w:lvl>
    <w:lvl w:ilvl="2">
      <w:start w:val="1"/>
      <w:numFmt w:val="bullet"/>
      <w:lvlText w:val="•"/>
      <w:lvlJc w:val="left"/>
      <w:pPr>
        <w:ind w:left="2590" w:hanging="568"/>
      </w:pPr>
      <w:rPr>
        <w:rFonts w:hint="default"/>
      </w:rPr>
    </w:lvl>
    <w:lvl w:ilvl="3">
      <w:start w:val="1"/>
      <w:numFmt w:val="bullet"/>
      <w:lvlText w:val="•"/>
      <w:lvlJc w:val="left"/>
      <w:pPr>
        <w:ind w:left="3491" w:hanging="568"/>
      </w:pPr>
      <w:rPr>
        <w:rFonts w:hint="default"/>
      </w:rPr>
    </w:lvl>
    <w:lvl w:ilvl="4">
      <w:start w:val="1"/>
      <w:numFmt w:val="bullet"/>
      <w:lvlText w:val="•"/>
      <w:lvlJc w:val="left"/>
      <w:pPr>
        <w:ind w:left="4392" w:hanging="568"/>
      </w:pPr>
      <w:rPr>
        <w:rFonts w:hint="default"/>
      </w:rPr>
    </w:lvl>
    <w:lvl w:ilvl="5">
      <w:start w:val="1"/>
      <w:numFmt w:val="bullet"/>
      <w:lvlText w:val="•"/>
      <w:lvlJc w:val="left"/>
      <w:pPr>
        <w:ind w:left="5293" w:hanging="568"/>
      </w:pPr>
      <w:rPr>
        <w:rFonts w:hint="default"/>
      </w:rPr>
    </w:lvl>
    <w:lvl w:ilvl="6">
      <w:start w:val="1"/>
      <w:numFmt w:val="bullet"/>
      <w:lvlText w:val="•"/>
      <w:lvlJc w:val="left"/>
      <w:pPr>
        <w:ind w:left="6195" w:hanging="568"/>
      </w:pPr>
      <w:rPr>
        <w:rFonts w:hint="default"/>
      </w:rPr>
    </w:lvl>
    <w:lvl w:ilvl="7">
      <w:start w:val="1"/>
      <w:numFmt w:val="bullet"/>
      <w:lvlText w:val="•"/>
      <w:lvlJc w:val="left"/>
      <w:pPr>
        <w:ind w:left="7096" w:hanging="568"/>
      </w:pPr>
      <w:rPr>
        <w:rFonts w:hint="default"/>
      </w:rPr>
    </w:lvl>
    <w:lvl w:ilvl="8">
      <w:start w:val="1"/>
      <w:numFmt w:val="bullet"/>
      <w:lvlText w:val="•"/>
      <w:lvlJc w:val="left"/>
      <w:pPr>
        <w:ind w:left="7997" w:hanging="568"/>
      </w:pPr>
      <w:rPr>
        <w:rFonts w:hint="default"/>
      </w:rPr>
    </w:lvl>
  </w:abstractNum>
  <w:abstractNum w:abstractNumId="3">
    <w:nsid w:val="0E521342"/>
    <w:multiLevelType w:val="hybridMultilevel"/>
    <w:tmpl w:val="DE0616F8"/>
    <w:lvl w:ilvl="0" w:tplc="A3662F46">
      <w:start w:val="2"/>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3265EA1"/>
    <w:multiLevelType w:val="multilevel"/>
    <w:tmpl w:val="13265EA1"/>
    <w:lvl w:ilvl="0">
      <w:start w:val="1"/>
      <w:numFmt w:val="bullet"/>
      <w:lvlText w:val=""/>
      <w:lvlJc w:val="left"/>
      <w:pPr>
        <w:ind w:left="646" w:hanging="426"/>
      </w:pPr>
      <w:rPr>
        <w:rFonts w:ascii="Symbol" w:eastAsia="Symbol" w:hAnsi="Symbol" w:hint="default"/>
        <w:w w:val="99"/>
        <w:sz w:val="24"/>
        <w:szCs w:val="24"/>
      </w:rPr>
    </w:lvl>
    <w:lvl w:ilvl="1">
      <w:start w:val="1"/>
      <w:numFmt w:val="bullet"/>
      <w:lvlText w:val="•"/>
      <w:lvlJc w:val="left"/>
      <w:pPr>
        <w:ind w:left="1561" w:hanging="426"/>
      </w:pPr>
      <w:rPr>
        <w:rFonts w:hint="default"/>
      </w:rPr>
    </w:lvl>
    <w:lvl w:ilvl="2">
      <w:start w:val="1"/>
      <w:numFmt w:val="bullet"/>
      <w:lvlText w:val="•"/>
      <w:lvlJc w:val="left"/>
      <w:pPr>
        <w:ind w:left="2476" w:hanging="426"/>
      </w:pPr>
      <w:rPr>
        <w:rFonts w:hint="default"/>
      </w:rPr>
    </w:lvl>
    <w:lvl w:ilvl="3">
      <w:start w:val="1"/>
      <w:numFmt w:val="bullet"/>
      <w:lvlText w:val="•"/>
      <w:lvlJc w:val="left"/>
      <w:pPr>
        <w:ind w:left="3392" w:hanging="426"/>
      </w:pPr>
      <w:rPr>
        <w:rFonts w:hint="default"/>
      </w:rPr>
    </w:lvl>
    <w:lvl w:ilvl="4">
      <w:start w:val="1"/>
      <w:numFmt w:val="bullet"/>
      <w:lvlText w:val="•"/>
      <w:lvlJc w:val="left"/>
      <w:pPr>
        <w:ind w:left="4307" w:hanging="426"/>
      </w:pPr>
      <w:rPr>
        <w:rFonts w:hint="default"/>
      </w:rPr>
    </w:lvl>
    <w:lvl w:ilvl="5">
      <w:start w:val="1"/>
      <w:numFmt w:val="bullet"/>
      <w:lvlText w:val="•"/>
      <w:lvlJc w:val="left"/>
      <w:pPr>
        <w:ind w:left="5223" w:hanging="426"/>
      </w:pPr>
      <w:rPr>
        <w:rFonts w:hint="default"/>
      </w:rPr>
    </w:lvl>
    <w:lvl w:ilvl="6">
      <w:start w:val="1"/>
      <w:numFmt w:val="bullet"/>
      <w:lvlText w:val="•"/>
      <w:lvlJc w:val="left"/>
      <w:pPr>
        <w:ind w:left="6138" w:hanging="426"/>
      </w:pPr>
      <w:rPr>
        <w:rFonts w:hint="default"/>
      </w:rPr>
    </w:lvl>
    <w:lvl w:ilvl="7">
      <w:start w:val="1"/>
      <w:numFmt w:val="bullet"/>
      <w:lvlText w:val="•"/>
      <w:lvlJc w:val="left"/>
      <w:pPr>
        <w:ind w:left="7053" w:hanging="426"/>
      </w:pPr>
      <w:rPr>
        <w:rFonts w:hint="default"/>
      </w:rPr>
    </w:lvl>
    <w:lvl w:ilvl="8">
      <w:start w:val="1"/>
      <w:numFmt w:val="bullet"/>
      <w:lvlText w:val="•"/>
      <w:lvlJc w:val="left"/>
      <w:pPr>
        <w:ind w:left="7969" w:hanging="426"/>
      </w:pPr>
      <w:rPr>
        <w:rFonts w:hint="default"/>
      </w:rPr>
    </w:lvl>
  </w:abstractNum>
  <w:abstractNum w:abstractNumId="5">
    <w:nsid w:val="13D17CA2"/>
    <w:multiLevelType w:val="multilevel"/>
    <w:tmpl w:val="13D17CA2"/>
    <w:lvl w:ilvl="0">
      <w:start w:val="1"/>
      <w:numFmt w:val="decimal"/>
      <w:lvlText w:val="%1"/>
      <w:lvlJc w:val="left"/>
      <w:pPr>
        <w:ind w:left="652" w:hanging="432"/>
      </w:pPr>
      <w:rPr>
        <w:rFonts w:ascii="Times New Roman" w:eastAsia="Times New Roman" w:hAnsi="Times New Roman" w:hint="default"/>
        <w:b/>
        <w:bCs/>
        <w:w w:val="99"/>
        <w:sz w:val="28"/>
        <w:szCs w:val="28"/>
      </w:rPr>
    </w:lvl>
    <w:lvl w:ilvl="1">
      <w:start w:val="1"/>
      <w:numFmt w:val="bullet"/>
      <w:lvlText w:val="•"/>
      <w:lvlJc w:val="left"/>
      <w:pPr>
        <w:ind w:left="940" w:hanging="432"/>
      </w:pPr>
      <w:rPr>
        <w:rFonts w:hint="default"/>
      </w:rPr>
    </w:lvl>
    <w:lvl w:ilvl="2">
      <w:start w:val="1"/>
      <w:numFmt w:val="bullet"/>
      <w:lvlText w:val="•"/>
      <w:lvlJc w:val="left"/>
      <w:pPr>
        <w:ind w:left="1924" w:hanging="432"/>
      </w:pPr>
      <w:rPr>
        <w:rFonts w:hint="default"/>
      </w:rPr>
    </w:lvl>
    <w:lvl w:ilvl="3">
      <w:start w:val="1"/>
      <w:numFmt w:val="bullet"/>
      <w:lvlText w:val="•"/>
      <w:lvlJc w:val="left"/>
      <w:pPr>
        <w:ind w:left="2908" w:hanging="432"/>
      </w:pPr>
      <w:rPr>
        <w:rFonts w:hint="default"/>
      </w:rPr>
    </w:lvl>
    <w:lvl w:ilvl="4">
      <w:start w:val="1"/>
      <w:numFmt w:val="bullet"/>
      <w:lvlText w:val="•"/>
      <w:lvlJc w:val="left"/>
      <w:pPr>
        <w:ind w:left="3893" w:hanging="432"/>
      </w:pPr>
      <w:rPr>
        <w:rFonts w:hint="default"/>
      </w:rPr>
    </w:lvl>
    <w:lvl w:ilvl="5">
      <w:start w:val="1"/>
      <w:numFmt w:val="bullet"/>
      <w:lvlText w:val="•"/>
      <w:lvlJc w:val="left"/>
      <w:pPr>
        <w:ind w:left="4877" w:hanging="432"/>
      </w:pPr>
      <w:rPr>
        <w:rFonts w:hint="default"/>
      </w:rPr>
    </w:lvl>
    <w:lvl w:ilvl="6">
      <w:start w:val="1"/>
      <w:numFmt w:val="bullet"/>
      <w:lvlText w:val="•"/>
      <w:lvlJc w:val="left"/>
      <w:pPr>
        <w:ind w:left="5862" w:hanging="432"/>
      </w:pPr>
      <w:rPr>
        <w:rFonts w:hint="default"/>
      </w:rPr>
    </w:lvl>
    <w:lvl w:ilvl="7">
      <w:start w:val="1"/>
      <w:numFmt w:val="bullet"/>
      <w:lvlText w:val="•"/>
      <w:lvlJc w:val="left"/>
      <w:pPr>
        <w:ind w:left="6846" w:hanging="432"/>
      </w:pPr>
      <w:rPr>
        <w:rFonts w:hint="default"/>
      </w:rPr>
    </w:lvl>
    <w:lvl w:ilvl="8">
      <w:start w:val="1"/>
      <w:numFmt w:val="bullet"/>
      <w:lvlText w:val="•"/>
      <w:lvlJc w:val="left"/>
      <w:pPr>
        <w:ind w:left="7831" w:hanging="432"/>
      </w:pPr>
      <w:rPr>
        <w:rFonts w:hint="default"/>
      </w:rPr>
    </w:lvl>
  </w:abstractNum>
  <w:abstractNum w:abstractNumId="6">
    <w:nsid w:val="1B497F00"/>
    <w:multiLevelType w:val="multilevel"/>
    <w:tmpl w:val="1B497F00"/>
    <w:lvl w:ilvl="0">
      <w:start w:val="1"/>
      <w:numFmt w:val="bullet"/>
      <w:lvlText w:val=""/>
      <w:lvlJc w:val="left"/>
      <w:pPr>
        <w:ind w:left="580" w:hanging="360"/>
      </w:pPr>
      <w:rPr>
        <w:rFonts w:ascii="Symbol" w:eastAsia="Symbol" w:hAnsi="Symbol" w:hint="default"/>
        <w:w w:val="99"/>
        <w:sz w:val="20"/>
        <w:szCs w:val="20"/>
      </w:rPr>
    </w:lvl>
    <w:lvl w:ilvl="1">
      <w:start w:val="1"/>
      <w:numFmt w:val="bullet"/>
      <w:lvlText w:val="•"/>
      <w:lvlJc w:val="left"/>
      <w:pPr>
        <w:ind w:left="1502" w:hanging="360"/>
      </w:pPr>
      <w:rPr>
        <w:rFonts w:hint="default"/>
      </w:rPr>
    </w:lvl>
    <w:lvl w:ilvl="2">
      <w:start w:val="1"/>
      <w:numFmt w:val="bullet"/>
      <w:lvlText w:val="•"/>
      <w:lvlJc w:val="left"/>
      <w:pPr>
        <w:ind w:left="2424" w:hanging="360"/>
      </w:pPr>
      <w:rPr>
        <w:rFonts w:hint="default"/>
      </w:rPr>
    </w:lvl>
    <w:lvl w:ilvl="3">
      <w:start w:val="1"/>
      <w:numFmt w:val="bullet"/>
      <w:lvlText w:val="•"/>
      <w:lvlJc w:val="left"/>
      <w:pPr>
        <w:ind w:left="3346" w:hanging="360"/>
      </w:pPr>
      <w:rPr>
        <w:rFonts w:hint="default"/>
      </w:rPr>
    </w:lvl>
    <w:lvl w:ilvl="4">
      <w:start w:val="1"/>
      <w:numFmt w:val="bullet"/>
      <w:lvlText w:val="•"/>
      <w:lvlJc w:val="left"/>
      <w:pPr>
        <w:ind w:left="4268" w:hanging="360"/>
      </w:pPr>
      <w:rPr>
        <w:rFonts w:hint="default"/>
      </w:rPr>
    </w:lvl>
    <w:lvl w:ilvl="5">
      <w:start w:val="1"/>
      <w:numFmt w:val="bullet"/>
      <w:lvlText w:val="•"/>
      <w:lvlJc w:val="left"/>
      <w:pPr>
        <w:ind w:left="5190" w:hanging="360"/>
      </w:pPr>
      <w:rPr>
        <w:rFonts w:hint="default"/>
      </w:rPr>
    </w:lvl>
    <w:lvl w:ilvl="6">
      <w:start w:val="1"/>
      <w:numFmt w:val="bullet"/>
      <w:lvlText w:val="•"/>
      <w:lvlJc w:val="left"/>
      <w:pPr>
        <w:ind w:left="6112" w:hanging="360"/>
      </w:pPr>
      <w:rPr>
        <w:rFonts w:hint="default"/>
      </w:rPr>
    </w:lvl>
    <w:lvl w:ilvl="7">
      <w:start w:val="1"/>
      <w:numFmt w:val="bullet"/>
      <w:lvlText w:val="•"/>
      <w:lvlJc w:val="left"/>
      <w:pPr>
        <w:ind w:left="7034" w:hanging="360"/>
      </w:pPr>
      <w:rPr>
        <w:rFonts w:hint="default"/>
      </w:rPr>
    </w:lvl>
    <w:lvl w:ilvl="8">
      <w:start w:val="1"/>
      <w:numFmt w:val="bullet"/>
      <w:lvlText w:val="•"/>
      <w:lvlJc w:val="left"/>
      <w:pPr>
        <w:ind w:left="7956" w:hanging="360"/>
      </w:pPr>
      <w:rPr>
        <w:rFonts w:hint="default"/>
      </w:rPr>
    </w:lvl>
  </w:abstractNum>
  <w:abstractNum w:abstractNumId="7">
    <w:nsid w:val="246034F3"/>
    <w:multiLevelType w:val="multilevel"/>
    <w:tmpl w:val="246034F3"/>
    <w:lvl w:ilvl="0">
      <w:start w:val="1"/>
      <w:numFmt w:val="bullet"/>
      <w:lvlText w:val=""/>
      <w:lvlJc w:val="left"/>
      <w:pPr>
        <w:ind w:left="580" w:hanging="360"/>
      </w:pPr>
      <w:rPr>
        <w:rFonts w:ascii="Symbol" w:eastAsia="Symbol" w:hAnsi="Symbol" w:hint="default"/>
        <w:w w:val="99"/>
        <w:sz w:val="20"/>
        <w:szCs w:val="20"/>
      </w:rPr>
    </w:lvl>
    <w:lvl w:ilvl="1">
      <w:start w:val="1"/>
      <w:numFmt w:val="bullet"/>
      <w:lvlText w:val="•"/>
      <w:lvlJc w:val="left"/>
      <w:pPr>
        <w:ind w:left="1502" w:hanging="360"/>
      </w:pPr>
      <w:rPr>
        <w:rFonts w:hint="default"/>
      </w:rPr>
    </w:lvl>
    <w:lvl w:ilvl="2">
      <w:start w:val="1"/>
      <w:numFmt w:val="bullet"/>
      <w:lvlText w:val="•"/>
      <w:lvlJc w:val="left"/>
      <w:pPr>
        <w:ind w:left="2424" w:hanging="360"/>
      </w:pPr>
      <w:rPr>
        <w:rFonts w:hint="default"/>
      </w:rPr>
    </w:lvl>
    <w:lvl w:ilvl="3">
      <w:start w:val="1"/>
      <w:numFmt w:val="bullet"/>
      <w:lvlText w:val="•"/>
      <w:lvlJc w:val="left"/>
      <w:pPr>
        <w:ind w:left="3346" w:hanging="360"/>
      </w:pPr>
      <w:rPr>
        <w:rFonts w:hint="default"/>
      </w:rPr>
    </w:lvl>
    <w:lvl w:ilvl="4">
      <w:start w:val="1"/>
      <w:numFmt w:val="bullet"/>
      <w:lvlText w:val="•"/>
      <w:lvlJc w:val="left"/>
      <w:pPr>
        <w:ind w:left="4268" w:hanging="360"/>
      </w:pPr>
      <w:rPr>
        <w:rFonts w:hint="default"/>
      </w:rPr>
    </w:lvl>
    <w:lvl w:ilvl="5">
      <w:start w:val="1"/>
      <w:numFmt w:val="bullet"/>
      <w:lvlText w:val="•"/>
      <w:lvlJc w:val="left"/>
      <w:pPr>
        <w:ind w:left="5190" w:hanging="360"/>
      </w:pPr>
      <w:rPr>
        <w:rFonts w:hint="default"/>
      </w:rPr>
    </w:lvl>
    <w:lvl w:ilvl="6">
      <w:start w:val="1"/>
      <w:numFmt w:val="bullet"/>
      <w:lvlText w:val="•"/>
      <w:lvlJc w:val="left"/>
      <w:pPr>
        <w:ind w:left="6112" w:hanging="360"/>
      </w:pPr>
      <w:rPr>
        <w:rFonts w:hint="default"/>
      </w:rPr>
    </w:lvl>
    <w:lvl w:ilvl="7">
      <w:start w:val="1"/>
      <w:numFmt w:val="bullet"/>
      <w:lvlText w:val="•"/>
      <w:lvlJc w:val="left"/>
      <w:pPr>
        <w:ind w:left="7034" w:hanging="360"/>
      </w:pPr>
      <w:rPr>
        <w:rFonts w:hint="default"/>
      </w:rPr>
    </w:lvl>
    <w:lvl w:ilvl="8">
      <w:start w:val="1"/>
      <w:numFmt w:val="bullet"/>
      <w:lvlText w:val="•"/>
      <w:lvlJc w:val="left"/>
      <w:pPr>
        <w:ind w:left="7956" w:hanging="360"/>
      </w:pPr>
      <w:rPr>
        <w:rFonts w:hint="default"/>
      </w:rPr>
    </w:lvl>
  </w:abstractNum>
  <w:abstractNum w:abstractNumId="8">
    <w:nsid w:val="2AEA097A"/>
    <w:multiLevelType w:val="multilevel"/>
    <w:tmpl w:val="5F1E7E70"/>
    <w:lvl w:ilvl="0">
      <w:start w:val="1"/>
      <w:numFmt w:val="decimal"/>
      <w:lvlText w:val="%1.0"/>
      <w:lvlJc w:val="left"/>
      <w:pPr>
        <w:ind w:left="595" w:hanging="375"/>
      </w:pPr>
      <w:rPr>
        <w:rFonts w:hint="default"/>
        <w:b/>
      </w:rPr>
    </w:lvl>
    <w:lvl w:ilvl="1">
      <w:start w:val="1"/>
      <w:numFmt w:val="decimal"/>
      <w:lvlText w:val="%1.%2"/>
      <w:lvlJc w:val="left"/>
      <w:pPr>
        <w:ind w:left="1315" w:hanging="375"/>
      </w:pPr>
      <w:rPr>
        <w:rFonts w:hint="default"/>
        <w:b/>
      </w:rPr>
    </w:lvl>
    <w:lvl w:ilvl="2">
      <w:start w:val="1"/>
      <w:numFmt w:val="decimal"/>
      <w:lvlText w:val="%1.%2.%3"/>
      <w:lvlJc w:val="left"/>
      <w:pPr>
        <w:ind w:left="2380" w:hanging="720"/>
      </w:pPr>
      <w:rPr>
        <w:rFonts w:hint="default"/>
        <w:b/>
      </w:rPr>
    </w:lvl>
    <w:lvl w:ilvl="3">
      <w:start w:val="1"/>
      <w:numFmt w:val="decimal"/>
      <w:lvlText w:val="%1.%2.%3.%4"/>
      <w:lvlJc w:val="left"/>
      <w:pPr>
        <w:ind w:left="3460" w:hanging="1080"/>
      </w:pPr>
      <w:rPr>
        <w:rFonts w:hint="default"/>
        <w:b/>
      </w:rPr>
    </w:lvl>
    <w:lvl w:ilvl="4">
      <w:start w:val="1"/>
      <w:numFmt w:val="decimal"/>
      <w:lvlText w:val="%1.%2.%3.%4.%5"/>
      <w:lvlJc w:val="left"/>
      <w:pPr>
        <w:ind w:left="4180" w:hanging="1080"/>
      </w:pPr>
      <w:rPr>
        <w:rFonts w:hint="default"/>
        <w:b/>
      </w:rPr>
    </w:lvl>
    <w:lvl w:ilvl="5">
      <w:start w:val="1"/>
      <w:numFmt w:val="decimal"/>
      <w:lvlText w:val="%1.%2.%3.%4.%5.%6"/>
      <w:lvlJc w:val="left"/>
      <w:pPr>
        <w:ind w:left="5260" w:hanging="1440"/>
      </w:pPr>
      <w:rPr>
        <w:rFonts w:hint="default"/>
        <w:b/>
      </w:rPr>
    </w:lvl>
    <w:lvl w:ilvl="6">
      <w:start w:val="1"/>
      <w:numFmt w:val="decimal"/>
      <w:lvlText w:val="%1.%2.%3.%4.%5.%6.%7"/>
      <w:lvlJc w:val="left"/>
      <w:pPr>
        <w:ind w:left="5980" w:hanging="1440"/>
      </w:pPr>
      <w:rPr>
        <w:rFonts w:hint="default"/>
        <w:b/>
      </w:rPr>
    </w:lvl>
    <w:lvl w:ilvl="7">
      <w:start w:val="1"/>
      <w:numFmt w:val="decimal"/>
      <w:lvlText w:val="%1.%2.%3.%4.%5.%6.%7.%8"/>
      <w:lvlJc w:val="left"/>
      <w:pPr>
        <w:ind w:left="7060" w:hanging="1800"/>
      </w:pPr>
      <w:rPr>
        <w:rFonts w:hint="default"/>
        <w:b/>
      </w:rPr>
    </w:lvl>
    <w:lvl w:ilvl="8">
      <w:start w:val="1"/>
      <w:numFmt w:val="decimal"/>
      <w:lvlText w:val="%1.%2.%3.%4.%5.%6.%7.%8.%9"/>
      <w:lvlJc w:val="left"/>
      <w:pPr>
        <w:ind w:left="8140" w:hanging="2160"/>
      </w:pPr>
      <w:rPr>
        <w:rFonts w:hint="default"/>
        <w:b/>
      </w:rPr>
    </w:lvl>
  </w:abstractNum>
  <w:abstractNum w:abstractNumId="9">
    <w:nsid w:val="2B0D5EA7"/>
    <w:multiLevelType w:val="multilevel"/>
    <w:tmpl w:val="2B0D5EA7"/>
    <w:lvl w:ilvl="0">
      <w:start w:val="1"/>
      <w:numFmt w:val="bullet"/>
      <w:lvlText w:val=""/>
      <w:lvlJc w:val="left"/>
      <w:pPr>
        <w:ind w:left="646" w:hanging="426"/>
      </w:pPr>
      <w:rPr>
        <w:rFonts w:ascii="Symbol" w:eastAsia="Symbol" w:hAnsi="Symbol" w:hint="default"/>
        <w:w w:val="99"/>
        <w:sz w:val="20"/>
        <w:szCs w:val="20"/>
      </w:rPr>
    </w:lvl>
    <w:lvl w:ilvl="1">
      <w:start w:val="1"/>
      <w:numFmt w:val="bullet"/>
      <w:lvlText w:val="•"/>
      <w:lvlJc w:val="left"/>
      <w:pPr>
        <w:ind w:left="1561" w:hanging="426"/>
      </w:pPr>
      <w:rPr>
        <w:rFonts w:hint="default"/>
      </w:rPr>
    </w:lvl>
    <w:lvl w:ilvl="2">
      <w:start w:val="1"/>
      <w:numFmt w:val="bullet"/>
      <w:lvlText w:val="•"/>
      <w:lvlJc w:val="left"/>
      <w:pPr>
        <w:ind w:left="2476" w:hanging="426"/>
      </w:pPr>
      <w:rPr>
        <w:rFonts w:hint="default"/>
      </w:rPr>
    </w:lvl>
    <w:lvl w:ilvl="3">
      <w:start w:val="1"/>
      <w:numFmt w:val="bullet"/>
      <w:lvlText w:val="•"/>
      <w:lvlJc w:val="left"/>
      <w:pPr>
        <w:ind w:left="3392" w:hanging="426"/>
      </w:pPr>
      <w:rPr>
        <w:rFonts w:hint="default"/>
      </w:rPr>
    </w:lvl>
    <w:lvl w:ilvl="4">
      <w:start w:val="1"/>
      <w:numFmt w:val="bullet"/>
      <w:lvlText w:val="•"/>
      <w:lvlJc w:val="left"/>
      <w:pPr>
        <w:ind w:left="4307" w:hanging="426"/>
      </w:pPr>
      <w:rPr>
        <w:rFonts w:hint="default"/>
      </w:rPr>
    </w:lvl>
    <w:lvl w:ilvl="5">
      <w:start w:val="1"/>
      <w:numFmt w:val="bullet"/>
      <w:lvlText w:val="•"/>
      <w:lvlJc w:val="left"/>
      <w:pPr>
        <w:ind w:left="5223" w:hanging="426"/>
      </w:pPr>
      <w:rPr>
        <w:rFonts w:hint="default"/>
      </w:rPr>
    </w:lvl>
    <w:lvl w:ilvl="6">
      <w:start w:val="1"/>
      <w:numFmt w:val="bullet"/>
      <w:lvlText w:val="•"/>
      <w:lvlJc w:val="left"/>
      <w:pPr>
        <w:ind w:left="6138" w:hanging="426"/>
      </w:pPr>
      <w:rPr>
        <w:rFonts w:hint="default"/>
      </w:rPr>
    </w:lvl>
    <w:lvl w:ilvl="7">
      <w:start w:val="1"/>
      <w:numFmt w:val="bullet"/>
      <w:lvlText w:val="•"/>
      <w:lvlJc w:val="left"/>
      <w:pPr>
        <w:ind w:left="7053" w:hanging="426"/>
      </w:pPr>
      <w:rPr>
        <w:rFonts w:hint="default"/>
      </w:rPr>
    </w:lvl>
    <w:lvl w:ilvl="8">
      <w:start w:val="1"/>
      <w:numFmt w:val="bullet"/>
      <w:lvlText w:val="•"/>
      <w:lvlJc w:val="left"/>
      <w:pPr>
        <w:ind w:left="7969" w:hanging="426"/>
      </w:pPr>
      <w:rPr>
        <w:rFonts w:hint="default"/>
      </w:rPr>
    </w:lvl>
  </w:abstractNum>
  <w:abstractNum w:abstractNumId="10">
    <w:nsid w:val="2D890988"/>
    <w:multiLevelType w:val="multilevel"/>
    <w:tmpl w:val="2D890988"/>
    <w:lvl w:ilvl="0">
      <w:start w:val="1"/>
      <w:numFmt w:val="bullet"/>
      <w:lvlText w:val="-"/>
      <w:lvlJc w:val="left"/>
      <w:pPr>
        <w:ind w:left="864" w:hanging="360"/>
      </w:pPr>
      <w:rPr>
        <w:rFonts w:ascii="Times New Roman" w:eastAsia="Times New Roman" w:hAnsi="Times New Roman" w:hint="default"/>
        <w:sz w:val="20"/>
        <w:szCs w:val="20"/>
      </w:rPr>
    </w:lvl>
    <w:lvl w:ilvl="1">
      <w:start w:val="1"/>
      <w:numFmt w:val="bullet"/>
      <w:lvlText w:val="•"/>
      <w:lvlJc w:val="left"/>
      <w:pPr>
        <w:ind w:left="1100" w:hanging="360"/>
      </w:pPr>
      <w:rPr>
        <w:rFonts w:hint="default"/>
      </w:rPr>
    </w:lvl>
    <w:lvl w:ilvl="2">
      <w:start w:val="1"/>
      <w:numFmt w:val="bullet"/>
      <w:lvlText w:val="•"/>
      <w:lvlJc w:val="left"/>
      <w:pPr>
        <w:ind w:left="1336" w:hanging="360"/>
      </w:pPr>
      <w:rPr>
        <w:rFonts w:hint="default"/>
      </w:rPr>
    </w:lvl>
    <w:lvl w:ilvl="3">
      <w:start w:val="1"/>
      <w:numFmt w:val="bullet"/>
      <w:lvlText w:val="•"/>
      <w:lvlJc w:val="left"/>
      <w:pPr>
        <w:ind w:left="1572" w:hanging="360"/>
      </w:pPr>
      <w:rPr>
        <w:rFonts w:hint="default"/>
      </w:rPr>
    </w:lvl>
    <w:lvl w:ilvl="4">
      <w:start w:val="1"/>
      <w:numFmt w:val="bullet"/>
      <w:lvlText w:val="•"/>
      <w:lvlJc w:val="left"/>
      <w:pPr>
        <w:ind w:left="1808" w:hanging="360"/>
      </w:pPr>
      <w:rPr>
        <w:rFonts w:hint="default"/>
      </w:rPr>
    </w:lvl>
    <w:lvl w:ilvl="5">
      <w:start w:val="1"/>
      <w:numFmt w:val="bullet"/>
      <w:lvlText w:val="•"/>
      <w:lvlJc w:val="left"/>
      <w:pPr>
        <w:ind w:left="2044" w:hanging="360"/>
      </w:pPr>
      <w:rPr>
        <w:rFonts w:hint="default"/>
      </w:rPr>
    </w:lvl>
    <w:lvl w:ilvl="6">
      <w:start w:val="1"/>
      <w:numFmt w:val="bullet"/>
      <w:lvlText w:val="•"/>
      <w:lvlJc w:val="left"/>
      <w:pPr>
        <w:ind w:left="2280" w:hanging="360"/>
      </w:pPr>
      <w:rPr>
        <w:rFonts w:hint="default"/>
      </w:rPr>
    </w:lvl>
    <w:lvl w:ilvl="7">
      <w:start w:val="1"/>
      <w:numFmt w:val="bullet"/>
      <w:lvlText w:val="•"/>
      <w:lvlJc w:val="left"/>
      <w:pPr>
        <w:ind w:left="2516" w:hanging="360"/>
      </w:pPr>
      <w:rPr>
        <w:rFonts w:hint="default"/>
      </w:rPr>
    </w:lvl>
    <w:lvl w:ilvl="8">
      <w:start w:val="1"/>
      <w:numFmt w:val="bullet"/>
      <w:lvlText w:val="•"/>
      <w:lvlJc w:val="left"/>
      <w:pPr>
        <w:ind w:left="2753" w:hanging="360"/>
      </w:pPr>
      <w:rPr>
        <w:rFonts w:hint="default"/>
      </w:rPr>
    </w:lvl>
  </w:abstractNum>
  <w:abstractNum w:abstractNumId="11">
    <w:nsid w:val="32970E7A"/>
    <w:multiLevelType w:val="multilevel"/>
    <w:tmpl w:val="32970E7A"/>
    <w:lvl w:ilvl="0">
      <w:start w:val="9"/>
      <w:numFmt w:val="decimal"/>
      <w:lvlText w:val="%1"/>
      <w:lvlJc w:val="left"/>
      <w:pPr>
        <w:ind w:left="580" w:hanging="360"/>
      </w:pPr>
      <w:rPr>
        <w:rFonts w:eastAsiaTheme="minorEastAsia" w:hint="default"/>
        <w:b/>
      </w:rPr>
    </w:lvl>
    <w:lvl w:ilvl="1">
      <w:start w:val="1"/>
      <w:numFmt w:val="lowerLetter"/>
      <w:lvlText w:val="%2)"/>
      <w:lvlJc w:val="left"/>
      <w:pPr>
        <w:ind w:left="1060" w:hanging="420"/>
      </w:pPr>
    </w:lvl>
    <w:lvl w:ilvl="2">
      <w:start w:val="1"/>
      <w:numFmt w:val="lowerRoman"/>
      <w:lvlText w:val="%3."/>
      <w:lvlJc w:val="right"/>
      <w:pPr>
        <w:ind w:left="1480" w:hanging="420"/>
      </w:pPr>
    </w:lvl>
    <w:lvl w:ilvl="3">
      <w:start w:val="1"/>
      <w:numFmt w:val="decimal"/>
      <w:lvlText w:val="%4."/>
      <w:lvlJc w:val="left"/>
      <w:pPr>
        <w:ind w:left="1900" w:hanging="420"/>
      </w:pPr>
    </w:lvl>
    <w:lvl w:ilvl="4">
      <w:start w:val="1"/>
      <w:numFmt w:val="lowerLetter"/>
      <w:lvlText w:val="%5)"/>
      <w:lvlJc w:val="left"/>
      <w:pPr>
        <w:ind w:left="2320" w:hanging="420"/>
      </w:pPr>
    </w:lvl>
    <w:lvl w:ilvl="5">
      <w:start w:val="1"/>
      <w:numFmt w:val="lowerRoman"/>
      <w:lvlText w:val="%6."/>
      <w:lvlJc w:val="right"/>
      <w:pPr>
        <w:ind w:left="2740" w:hanging="420"/>
      </w:pPr>
    </w:lvl>
    <w:lvl w:ilvl="6">
      <w:start w:val="1"/>
      <w:numFmt w:val="decimal"/>
      <w:lvlText w:val="%7."/>
      <w:lvlJc w:val="left"/>
      <w:pPr>
        <w:ind w:left="3160" w:hanging="420"/>
      </w:pPr>
    </w:lvl>
    <w:lvl w:ilvl="7">
      <w:start w:val="1"/>
      <w:numFmt w:val="lowerLetter"/>
      <w:lvlText w:val="%8)"/>
      <w:lvlJc w:val="left"/>
      <w:pPr>
        <w:ind w:left="3580" w:hanging="420"/>
      </w:pPr>
    </w:lvl>
    <w:lvl w:ilvl="8">
      <w:start w:val="1"/>
      <w:numFmt w:val="lowerRoman"/>
      <w:lvlText w:val="%9."/>
      <w:lvlJc w:val="right"/>
      <w:pPr>
        <w:ind w:left="4000" w:hanging="420"/>
      </w:pPr>
    </w:lvl>
  </w:abstractNum>
  <w:abstractNum w:abstractNumId="12">
    <w:nsid w:val="34904757"/>
    <w:multiLevelType w:val="multilevel"/>
    <w:tmpl w:val="34904757"/>
    <w:lvl w:ilvl="0">
      <w:start w:val="1"/>
      <w:numFmt w:val="bullet"/>
      <w:lvlText w:val=""/>
      <w:lvlJc w:val="left"/>
      <w:pPr>
        <w:ind w:left="787" w:hanging="568"/>
      </w:pPr>
      <w:rPr>
        <w:rFonts w:ascii="Symbol" w:eastAsia="Symbol" w:hAnsi="Symbol" w:hint="default"/>
        <w:w w:val="99"/>
        <w:sz w:val="24"/>
        <w:szCs w:val="24"/>
      </w:rPr>
    </w:lvl>
    <w:lvl w:ilvl="1">
      <w:start w:val="1"/>
      <w:numFmt w:val="bullet"/>
      <w:lvlText w:val="•"/>
      <w:lvlJc w:val="left"/>
      <w:pPr>
        <w:ind w:left="1688" w:hanging="568"/>
      </w:pPr>
      <w:rPr>
        <w:rFonts w:hint="default"/>
      </w:rPr>
    </w:lvl>
    <w:lvl w:ilvl="2">
      <w:start w:val="1"/>
      <w:numFmt w:val="bullet"/>
      <w:lvlText w:val="•"/>
      <w:lvlJc w:val="left"/>
      <w:pPr>
        <w:ind w:left="2590" w:hanging="568"/>
      </w:pPr>
      <w:rPr>
        <w:rFonts w:hint="default"/>
      </w:rPr>
    </w:lvl>
    <w:lvl w:ilvl="3">
      <w:start w:val="1"/>
      <w:numFmt w:val="bullet"/>
      <w:lvlText w:val="•"/>
      <w:lvlJc w:val="left"/>
      <w:pPr>
        <w:ind w:left="3491" w:hanging="568"/>
      </w:pPr>
      <w:rPr>
        <w:rFonts w:hint="default"/>
      </w:rPr>
    </w:lvl>
    <w:lvl w:ilvl="4">
      <w:start w:val="1"/>
      <w:numFmt w:val="bullet"/>
      <w:lvlText w:val="•"/>
      <w:lvlJc w:val="left"/>
      <w:pPr>
        <w:ind w:left="4392" w:hanging="568"/>
      </w:pPr>
      <w:rPr>
        <w:rFonts w:hint="default"/>
      </w:rPr>
    </w:lvl>
    <w:lvl w:ilvl="5">
      <w:start w:val="1"/>
      <w:numFmt w:val="bullet"/>
      <w:lvlText w:val="•"/>
      <w:lvlJc w:val="left"/>
      <w:pPr>
        <w:ind w:left="5293" w:hanging="568"/>
      </w:pPr>
      <w:rPr>
        <w:rFonts w:hint="default"/>
      </w:rPr>
    </w:lvl>
    <w:lvl w:ilvl="6">
      <w:start w:val="1"/>
      <w:numFmt w:val="bullet"/>
      <w:lvlText w:val="•"/>
      <w:lvlJc w:val="left"/>
      <w:pPr>
        <w:ind w:left="6195" w:hanging="568"/>
      </w:pPr>
      <w:rPr>
        <w:rFonts w:hint="default"/>
      </w:rPr>
    </w:lvl>
    <w:lvl w:ilvl="7">
      <w:start w:val="1"/>
      <w:numFmt w:val="bullet"/>
      <w:lvlText w:val="•"/>
      <w:lvlJc w:val="left"/>
      <w:pPr>
        <w:ind w:left="7096" w:hanging="568"/>
      </w:pPr>
      <w:rPr>
        <w:rFonts w:hint="default"/>
      </w:rPr>
    </w:lvl>
    <w:lvl w:ilvl="8">
      <w:start w:val="1"/>
      <w:numFmt w:val="bullet"/>
      <w:lvlText w:val="•"/>
      <w:lvlJc w:val="left"/>
      <w:pPr>
        <w:ind w:left="7997" w:hanging="568"/>
      </w:pPr>
      <w:rPr>
        <w:rFonts w:hint="default"/>
      </w:rPr>
    </w:lvl>
  </w:abstractNum>
  <w:abstractNum w:abstractNumId="13">
    <w:nsid w:val="350301BF"/>
    <w:multiLevelType w:val="multilevel"/>
    <w:tmpl w:val="350301BF"/>
    <w:lvl w:ilvl="0">
      <w:start w:val="1"/>
      <w:numFmt w:val="decimal"/>
      <w:lvlText w:val="%1"/>
      <w:lvlJc w:val="left"/>
      <w:pPr>
        <w:ind w:left="652" w:hanging="432"/>
      </w:pPr>
      <w:rPr>
        <w:rFonts w:ascii="Times New Roman" w:eastAsia="Times New Roman" w:hAnsi="Times New Roman" w:hint="default"/>
        <w:b/>
        <w:bCs/>
        <w:w w:val="99"/>
        <w:sz w:val="28"/>
        <w:szCs w:val="28"/>
      </w:rPr>
    </w:lvl>
    <w:lvl w:ilvl="1">
      <w:start w:val="1"/>
      <w:numFmt w:val="decimal"/>
      <w:lvlText w:val="%2."/>
      <w:lvlJc w:val="left"/>
      <w:pPr>
        <w:ind w:left="2488" w:hanging="567"/>
      </w:pPr>
      <w:rPr>
        <w:rFonts w:ascii="Times New Roman" w:eastAsia="Times New Roman" w:hAnsi="Times New Roman" w:hint="default"/>
        <w:sz w:val="24"/>
        <w:szCs w:val="24"/>
      </w:rPr>
    </w:lvl>
    <w:lvl w:ilvl="2">
      <w:start w:val="1"/>
      <w:numFmt w:val="lowerLetter"/>
      <w:lvlText w:val="%3."/>
      <w:lvlJc w:val="left"/>
      <w:pPr>
        <w:ind w:left="2914" w:hanging="426"/>
      </w:pPr>
      <w:rPr>
        <w:rFonts w:ascii="Times New Roman" w:eastAsia="Times New Roman" w:hAnsi="Times New Roman" w:hint="default"/>
        <w:sz w:val="24"/>
        <w:szCs w:val="24"/>
      </w:rPr>
    </w:lvl>
    <w:lvl w:ilvl="3">
      <w:start w:val="1"/>
      <w:numFmt w:val="bullet"/>
      <w:lvlText w:val="•"/>
      <w:lvlJc w:val="left"/>
      <w:pPr>
        <w:ind w:left="3774" w:hanging="426"/>
      </w:pPr>
      <w:rPr>
        <w:rFonts w:hint="default"/>
      </w:rPr>
    </w:lvl>
    <w:lvl w:ilvl="4">
      <w:start w:val="1"/>
      <w:numFmt w:val="bullet"/>
      <w:lvlText w:val="•"/>
      <w:lvlJc w:val="left"/>
      <w:pPr>
        <w:ind w:left="4635" w:hanging="426"/>
      </w:pPr>
      <w:rPr>
        <w:rFonts w:hint="default"/>
      </w:rPr>
    </w:lvl>
    <w:lvl w:ilvl="5">
      <w:start w:val="1"/>
      <w:numFmt w:val="bullet"/>
      <w:lvlText w:val="•"/>
      <w:lvlJc w:val="left"/>
      <w:pPr>
        <w:ind w:left="5496" w:hanging="426"/>
      </w:pPr>
      <w:rPr>
        <w:rFonts w:hint="default"/>
      </w:rPr>
    </w:lvl>
    <w:lvl w:ilvl="6">
      <w:start w:val="1"/>
      <w:numFmt w:val="bullet"/>
      <w:lvlText w:val="•"/>
      <w:lvlJc w:val="left"/>
      <w:pPr>
        <w:ind w:left="6357" w:hanging="426"/>
      </w:pPr>
      <w:rPr>
        <w:rFonts w:hint="default"/>
      </w:rPr>
    </w:lvl>
    <w:lvl w:ilvl="7">
      <w:start w:val="1"/>
      <w:numFmt w:val="bullet"/>
      <w:lvlText w:val="•"/>
      <w:lvlJc w:val="left"/>
      <w:pPr>
        <w:ind w:left="7217" w:hanging="426"/>
      </w:pPr>
      <w:rPr>
        <w:rFonts w:hint="default"/>
      </w:rPr>
    </w:lvl>
    <w:lvl w:ilvl="8">
      <w:start w:val="1"/>
      <w:numFmt w:val="bullet"/>
      <w:lvlText w:val="•"/>
      <w:lvlJc w:val="left"/>
      <w:pPr>
        <w:ind w:left="8078" w:hanging="426"/>
      </w:pPr>
      <w:rPr>
        <w:rFonts w:hint="default"/>
      </w:rPr>
    </w:lvl>
  </w:abstractNum>
  <w:abstractNum w:abstractNumId="14">
    <w:nsid w:val="381A01BC"/>
    <w:multiLevelType w:val="multilevel"/>
    <w:tmpl w:val="5F1E7E70"/>
    <w:lvl w:ilvl="0">
      <w:start w:val="1"/>
      <w:numFmt w:val="decimal"/>
      <w:lvlText w:val="%1.0"/>
      <w:lvlJc w:val="left"/>
      <w:pPr>
        <w:ind w:left="595" w:hanging="375"/>
      </w:pPr>
      <w:rPr>
        <w:rFonts w:hint="default"/>
        <w:b/>
      </w:rPr>
    </w:lvl>
    <w:lvl w:ilvl="1">
      <w:start w:val="1"/>
      <w:numFmt w:val="decimal"/>
      <w:lvlText w:val="%1.%2"/>
      <w:lvlJc w:val="left"/>
      <w:pPr>
        <w:ind w:left="1315" w:hanging="375"/>
      </w:pPr>
      <w:rPr>
        <w:rFonts w:hint="default"/>
        <w:b/>
      </w:rPr>
    </w:lvl>
    <w:lvl w:ilvl="2">
      <w:start w:val="1"/>
      <w:numFmt w:val="decimal"/>
      <w:lvlText w:val="%1.%2.%3"/>
      <w:lvlJc w:val="left"/>
      <w:pPr>
        <w:ind w:left="2380" w:hanging="720"/>
      </w:pPr>
      <w:rPr>
        <w:rFonts w:hint="default"/>
        <w:b/>
      </w:rPr>
    </w:lvl>
    <w:lvl w:ilvl="3">
      <w:start w:val="1"/>
      <w:numFmt w:val="decimal"/>
      <w:lvlText w:val="%1.%2.%3.%4"/>
      <w:lvlJc w:val="left"/>
      <w:pPr>
        <w:ind w:left="3460" w:hanging="1080"/>
      </w:pPr>
      <w:rPr>
        <w:rFonts w:hint="default"/>
        <w:b/>
      </w:rPr>
    </w:lvl>
    <w:lvl w:ilvl="4">
      <w:start w:val="1"/>
      <w:numFmt w:val="decimal"/>
      <w:lvlText w:val="%1.%2.%3.%4.%5"/>
      <w:lvlJc w:val="left"/>
      <w:pPr>
        <w:ind w:left="4180" w:hanging="1080"/>
      </w:pPr>
      <w:rPr>
        <w:rFonts w:hint="default"/>
        <w:b/>
      </w:rPr>
    </w:lvl>
    <w:lvl w:ilvl="5">
      <w:start w:val="1"/>
      <w:numFmt w:val="decimal"/>
      <w:lvlText w:val="%1.%2.%3.%4.%5.%6"/>
      <w:lvlJc w:val="left"/>
      <w:pPr>
        <w:ind w:left="5260" w:hanging="1440"/>
      </w:pPr>
      <w:rPr>
        <w:rFonts w:hint="default"/>
        <w:b/>
      </w:rPr>
    </w:lvl>
    <w:lvl w:ilvl="6">
      <w:start w:val="1"/>
      <w:numFmt w:val="decimal"/>
      <w:lvlText w:val="%1.%2.%3.%4.%5.%6.%7"/>
      <w:lvlJc w:val="left"/>
      <w:pPr>
        <w:ind w:left="5980" w:hanging="1440"/>
      </w:pPr>
      <w:rPr>
        <w:rFonts w:hint="default"/>
        <w:b/>
      </w:rPr>
    </w:lvl>
    <w:lvl w:ilvl="7">
      <w:start w:val="1"/>
      <w:numFmt w:val="decimal"/>
      <w:lvlText w:val="%1.%2.%3.%4.%5.%6.%7.%8"/>
      <w:lvlJc w:val="left"/>
      <w:pPr>
        <w:ind w:left="7060" w:hanging="1800"/>
      </w:pPr>
      <w:rPr>
        <w:rFonts w:hint="default"/>
        <w:b/>
      </w:rPr>
    </w:lvl>
    <w:lvl w:ilvl="8">
      <w:start w:val="1"/>
      <w:numFmt w:val="decimal"/>
      <w:lvlText w:val="%1.%2.%3.%4.%5.%6.%7.%8.%9"/>
      <w:lvlJc w:val="left"/>
      <w:pPr>
        <w:ind w:left="8140" w:hanging="2160"/>
      </w:pPr>
      <w:rPr>
        <w:rFonts w:hint="default"/>
        <w:b/>
      </w:rPr>
    </w:lvl>
  </w:abstractNum>
  <w:abstractNum w:abstractNumId="15">
    <w:nsid w:val="399E28A1"/>
    <w:multiLevelType w:val="multilevel"/>
    <w:tmpl w:val="399E28A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3D220E6E"/>
    <w:multiLevelType w:val="multilevel"/>
    <w:tmpl w:val="3D220E6E"/>
    <w:lvl w:ilvl="0">
      <w:start w:val="1"/>
      <w:numFmt w:val="decimal"/>
      <w:lvlText w:val="%1."/>
      <w:lvlJc w:val="left"/>
      <w:pPr>
        <w:ind w:left="460" w:hanging="241"/>
      </w:pPr>
      <w:rPr>
        <w:rFonts w:ascii="Times New Roman" w:eastAsia="Times New Roman" w:hAnsi="Times New Roman" w:hint="default"/>
        <w:b/>
        <w:bCs/>
        <w:sz w:val="24"/>
        <w:szCs w:val="24"/>
      </w:rPr>
    </w:lvl>
    <w:lvl w:ilvl="1">
      <w:start w:val="1"/>
      <w:numFmt w:val="lowerRoman"/>
      <w:lvlText w:val="(%2)"/>
      <w:lvlJc w:val="left"/>
      <w:pPr>
        <w:ind w:left="2020" w:hanging="720"/>
      </w:pPr>
      <w:rPr>
        <w:rFonts w:ascii="Times New Roman" w:eastAsia="Times New Roman" w:hAnsi="Times New Roman" w:hint="default"/>
        <w:sz w:val="24"/>
        <w:szCs w:val="24"/>
      </w:rPr>
    </w:lvl>
    <w:lvl w:ilvl="2">
      <w:start w:val="1"/>
      <w:numFmt w:val="bullet"/>
      <w:lvlText w:val="-"/>
      <w:lvlJc w:val="left"/>
      <w:pPr>
        <w:ind w:left="2488" w:hanging="425"/>
      </w:pPr>
      <w:rPr>
        <w:rFonts w:ascii="Arial" w:eastAsia="Arial" w:hAnsi="Arial" w:hint="default"/>
        <w:sz w:val="24"/>
        <w:szCs w:val="24"/>
      </w:rPr>
    </w:lvl>
    <w:lvl w:ilvl="3">
      <w:start w:val="1"/>
      <w:numFmt w:val="bullet"/>
      <w:lvlText w:val="•"/>
      <w:lvlJc w:val="left"/>
      <w:pPr>
        <w:ind w:left="2488" w:hanging="425"/>
      </w:pPr>
      <w:rPr>
        <w:rFonts w:hint="default"/>
      </w:rPr>
    </w:lvl>
    <w:lvl w:ilvl="4">
      <w:start w:val="1"/>
      <w:numFmt w:val="bullet"/>
      <w:lvlText w:val="•"/>
      <w:lvlJc w:val="left"/>
      <w:pPr>
        <w:ind w:left="2488" w:hanging="425"/>
      </w:pPr>
      <w:rPr>
        <w:rFonts w:hint="default"/>
      </w:rPr>
    </w:lvl>
    <w:lvl w:ilvl="5">
      <w:start w:val="1"/>
      <w:numFmt w:val="bullet"/>
      <w:lvlText w:val="•"/>
      <w:lvlJc w:val="left"/>
      <w:pPr>
        <w:ind w:left="3706" w:hanging="425"/>
      </w:pPr>
      <w:rPr>
        <w:rFonts w:hint="default"/>
      </w:rPr>
    </w:lvl>
    <w:lvl w:ilvl="6">
      <w:start w:val="1"/>
      <w:numFmt w:val="bullet"/>
      <w:lvlText w:val="•"/>
      <w:lvlJc w:val="left"/>
      <w:pPr>
        <w:ind w:left="4925" w:hanging="425"/>
      </w:pPr>
      <w:rPr>
        <w:rFonts w:hint="default"/>
      </w:rPr>
    </w:lvl>
    <w:lvl w:ilvl="7">
      <w:start w:val="1"/>
      <w:numFmt w:val="bullet"/>
      <w:lvlText w:val="•"/>
      <w:lvlJc w:val="left"/>
      <w:pPr>
        <w:ind w:left="6144" w:hanging="425"/>
      </w:pPr>
      <w:rPr>
        <w:rFonts w:hint="default"/>
      </w:rPr>
    </w:lvl>
    <w:lvl w:ilvl="8">
      <w:start w:val="1"/>
      <w:numFmt w:val="bullet"/>
      <w:lvlText w:val="•"/>
      <w:lvlJc w:val="left"/>
      <w:pPr>
        <w:ind w:left="7362" w:hanging="425"/>
      </w:pPr>
      <w:rPr>
        <w:rFonts w:hint="default"/>
      </w:rPr>
    </w:lvl>
  </w:abstractNum>
  <w:abstractNum w:abstractNumId="17">
    <w:nsid w:val="3F83425D"/>
    <w:multiLevelType w:val="multilevel"/>
    <w:tmpl w:val="3F83425D"/>
    <w:lvl w:ilvl="0">
      <w:start w:val="1"/>
      <w:numFmt w:val="bullet"/>
      <w:lvlText w:val=""/>
      <w:lvlJc w:val="left"/>
      <w:pPr>
        <w:ind w:left="646" w:hanging="426"/>
      </w:pPr>
      <w:rPr>
        <w:rFonts w:ascii="Symbol" w:eastAsia="Symbol" w:hAnsi="Symbol" w:hint="default"/>
        <w:w w:val="99"/>
        <w:sz w:val="20"/>
        <w:szCs w:val="20"/>
      </w:rPr>
    </w:lvl>
    <w:lvl w:ilvl="1">
      <w:start w:val="1"/>
      <w:numFmt w:val="bullet"/>
      <w:lvlText w:val="•"/>
      <w:lvlJc w:val="left"/>
      <w:pPr>
        <w:ind w:left="1561" w:hanging="426"/>
      </w:pPr>
      <w:rPr>
        <w:rFonts w:hint="default"/>
      </w:rPr>
    </w:lvl>
    <w:lvl w:ilvl="2">
      <w:start w:val="1"/>
      <w:numFmt w:val="bullet"/>
      <w:lvlText w:val="•"/>
      <w:lvlJc w:val="left"/>
      <w:pPr>
        <w:ind w:left="2476" w:hanging="426"/>
      </w:pPr>
      <w:rPr>
        <w:rFonts w:hint="default"/>
      </w:rPr>
    </w:lvl>
    <w:lvl w:ilvl="3">
      <w:start w:val="1"/>
      <w:numFmt w:val="bullet"/>
      <w:lvlText w:val="•"/>
      <w:lvlJc w:val="left"/>
      <w:pPr>
        <w:ind w:left="3392" w:hanging="426"/>
      </w:pPr>
      <w:rPr>
        <w:rFonts w:hint="default"/>
      </w:rPr>
    </w:lvl>
    <w:lvl w:ilvl="4">
      <w:start w:val="1"/>
      <w:numFmt w:val="bullet"/>
      <w:lvlText w:val="•"/>
      <w:lvlJc w:val="left"/>
      <w:pPr>
        <w:ind w:left="4307" w:hanging="426"/>
      </w:pPr>
      <w:rPr>
        <w:rFonts w:hint="default"/>
      </w:rPr>
    </w:lvl>
    <w:lvl w:ilvl="5">
      <w:start w:val="1"/>
      <w:numFmt w:val="bullet"/>
      <w:lvlText w:val="•"/>
      <w:lvlJc w:val="left"/>
      <w:pPr>
        <w:ind w:left="5223" w:hanging="426"/>
      </w:pPr>
      <w:rPr>
        <w:rFonts w:hint="default"/>
      </w:rPr>
    </w:lvl>
    <w:lvl w:ilvl="6">
      <w:start w:val="1"/>
      <w:numFmt w:val="bullet"/>
      <w:lvlText w:val="•"/>
      <w:lvlJc w:val="left"/>
      <w:pPr>
        <w:ind w:left="6138" w:hanging="426"/>
      </w:pPr>
      <w:rPr>
        <w:rFonts w:hint="default"/>
      </w:rPr>
    </w:lvl>
    <w:lvl w:ilvl="7">
      <w:start w:val="1"/>
      <w:numFmt w:val="bullet"/>
      <w:lvlText w:val="•"/>
      <w:lvlJc w:val="left"/>
      <w:pPr>
        <w:ind w:left="7053" w:hanging="426"/>
      </w:pPr>
      <w:rPr>
        <w:rFonts w:hint="default"/>
      </w:rPr>
    </w:lvl>
    <w:lvl w:ilvl="8">
      <w:start w:val="1"/>
      <w:numFmt w:val="bullet"/>
      <w:lvlText w:val="•"/>
      <w:lvlJc w:val="left"/>
      <w:pPr>
        <w:ind w:left="7969" w:hanging="426"/>
      </w:pPr>
      <w:rPr>
        <w:rFonts w:hint="default"/>
      </w:rPr>
    </w:lvl>
  </w:abstractNum>
  <w:abstractNum w:abstractNumId="18">
    <w:nsid w:val="41CE328E"/>
    <w:multiLevelType w:val="multilevel"/>
    <w:tmpl w:val="41CE328E"/>
    <w:lvl w:ilvl="0">
      <w:start w:val="1"/>
      <w:numFmt w:val="bullet"/>
      <w:lvlText w:val=""/>
      <w:lvlJc w:val="left"/>
      <w:pPr>
        <w:ind w:left="360"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nsid w:val="423940F3"/>
    <w:multiLevelType w:val="hybridMultilevel"/>
    <w:tmpl w:val="1214F054"/>
    <w:lvl w:ilvl="0" w:tplc="3EA49AF4">
      <w:start w:val="6"/>
      <w:numFmt w:val="japaneseCounting"/>
      <w:lvlText w:val="%1、"/>
      <w:lvlJc w:val="left"/>
      <w:pPr>
        <w:ind w:left="940" w:hanging="720"/>
      </w:pPr>
      <w:rPr>
        <w:rFonts w:hint="default"/>
        <w:b/>
      </w:rPr>
    </w:lvl>
    <w:lvl w:ilvl="1" w:tplc="04090019" w:tentative="1">
      <w:start w:val="1"/>
      <w:numFmt w:val="lowerLetter"/>
      <w:lvlText w:val="%2)"/>
      <w:lvlJc w:val="left"/>
      <w:pPr>
        <w:ind w:left="1060" w:hanging="420"/>
      </w:pPr>
    </w:lvl>
    <w:lvl w:ilvl="2" w:tplc="0409001B" w:tentative="1">
      <w:start w:val="1"/>
      <w:numFmt w:val="lowerRoman"/>
      <w:lvlText w:val="%3."/>
      <w:lvlJc w:val="right"/>
      <w:pPr>
        <w:ind w:left="1480" w:hanging="420"/>
      </w:pPr>
    </w:lvl>
    <w:lvl w:ilvl="3" w:tplc="0409000F" w:tentative="1">
      <w:start w:val="1"/>
      <w:numFmt w:val="decimal"/>
      <w:lvlText w:val="%4."/>
      <w:lvlJc w:val="left"/>
      <w:pPr>
        <w:ind w:left="1900" w:hanging="420"/>
      </w:pPr>
    </w:lvl>
    <w:lvl w:ilvl="4" w:tplc="04090019" w:tentative="1">
      <w:start w:val="1"/>
      <w:numFmt w:val="lowerLetter"/>
      <w:lvlText w:val="%5)"/>
      <w:lvlJc w:val="left"/>
      <w:pPr>
        <w:ind w:left="2320" w:hanging="420"/>
      </w:pPr>
    </w:lvl>
    <w:lvl w:ilvl="5" w:tplc="0409001B" w:tentative="1">
      <w:start w:val="1"/>
      <w:numFmt w:val="lowerRoman"/>
      <w:lvlText w:val="%6."/>
      <w:lvlJc w:val="right"/>
      <w:pPr>
        <w:ind w:left="2740" w:hanging="420"/>
      </w:pPr>
    </w:lvl>
    <w:lvl w:ilvl="6" w:tplc="0409000F" w:tentative="1">
      <w:start w:val="1"/>
      <w:numFmt w:val="decimal"/>
      <w:lvlText w:val="%7."/>
      <w:lvlJc w:val="left"/>
      <w:pPr>
        <w:ind w:left="3160" w:hanging="420"/>
      </w:pPr>
    </w:lvl>
    <w:lvl w:ilvl="7" w:tplc="04090019" w:tentative="1">
      <w:start w:val="1"/>
      <w:numFmt w:val="lowerLetter"/>
      <w:lvlText w:val="%8)"/>
      <w:lvlJc w:val="left"/>
      <w:pPr>
        <w:ind w:left="3580" w:hanging="420"/>
      </w:pPr>
    </w:lvl>
    <w:lvl w:ilvl="8" w:tplc="0409001B" w:tentative="1">
      <w:start w:val="1"/>
      <w:numFmt w:val="lowerRoman"/>
      <w:lvlText w:val="%9."/>
      <w:lvlJc w:val="right"/>
      <w:pPr>
        <w:ind w:left="4000" w:hanging="420"/>
      </w:pPr>
    </w:lvl>
  </w:abstractNum>
  <w:abstractNum w:abstractNumId="20">
    <w:nsid w:val="4D49210A"/>
    <w:multiLevelType w:val="multilevel"/>
    <w:tmpl w:val="4D49210A"/>
    <w:lvl w:ilvl="0">
      <w:start w:val="1"/>
      <w:numFmt w:val="bullet"/>
      <w:lvlText w:val=""/>
      <w:lvlJc w:val="left"/>
      <w:pPr>
        <w:ind w:left="787" w:hanging="568"/>
      </w:pPr>
      <w:rPr>
        <w:rFonts w:ascii="Symbol" w:eastAsia="Symbol" w:hAnsi="Symbol" w:hint="default"/>
        <w:w w:val="99"/>
        <w:sz w:val="24"/>
        <w:szCs w:val="24"/>
      </w:rPr>
    </w:lvl>
    <w:lvl w:ilvl="1">
      <w:start w:val="1"/>
      <w:numFmt w:val="bullet"/>
      <w:lvlText w:val="•"/>
      <w:lvlJc w:val="left"/>
      <w:pPr>
        <w:ind w:left="1688" w:hanging="568"/>
      </w:pPr>
      <w:rPr>
        <w:rFonts w:hint="default"/>
      </w:rPr>
    </w:lvl>
    <w:lvl w:ilvl="2">
      <w:start w:val="1"/>
      <w:numFmt w:val="bullet"/>
      <w:lvlText w:val="•"/>
      <w:lvlJc w:val="left"/>
      <w:pPr>
        <w:ind w:left="2590" w:hanging="568"/>
      </w:pPr>
      <w:rPr>
        <w:rFonts w:hint="default"/>
      </w:rPr>
    </w:lvl>
    <w:lvl w:ilvl="3">
      <w:start w:val="1"/>
      <w:numFmt w:val="bullet"/>
      <w:lvlText w:val="•"/>
      <w:lvlJc w:val="left"/>
      <w:pPr>
        <w:ind w:left="3491" w:hanging="568"/>
      </w:pPr>
      <w:rPr>
        <w:rFonts w:hint="default"/>
      </w:rPr>
    </w:lvl>
    <w:lvl w:ilvl="4">
      <w:start w:val="1"/>
      <w:numFmt w:val="bullet"/>
      <w:lvlText w:val="•"/>
      <w:lvlJc w:val="left"/>
      <w:pPr>
        <w:ind w:left="4392" w:hanging="568"/>
      </w:pPr>
      <w:rPr>
        <w:rFonts w:hint="default"/>
      </w:rPr>
    </w:lvl>
    <w:lvl w:ilvl="5">
      <w:start w:val="1"/>
      <w:numFmt w:val="bullet"/>
      <w:lvlText w:val="•"/>
      <w:lvlJc w:val="left"/>
      <w:pPr>
        <w:ind w:left="5293" w:hanging="568"/>
      </w:pPr>
      <w:rPr>
        <w:rFonts w:hint="default"/>
      </w:rPr>
    </w:lvl>
    <w:lvl w:ilvl="6">
      <w:start w:val="1"/>
      <w:numFmt w:val="bullet"/>
      <w:lvlText w:val="•"/>
      <w:lvlJc w:val="left"/>
      <w:pPr>
        <w:ind w:left="6195" w:hanging="568"/>
      </w:pPr>
      <w:rPr>
        <w:rFonts w:hint="default"/>
      </w:rPr>
    </w:lvl>
    <w:lvl w:ilvl="7">
      <w:start w:val="1"/>
      <w:numFmt w:val="bullet"/>
      <w:lvlText w:val="•"/>
      <w:lvlJc w:val="left"/>
      <w:pPr>
        <w:ind w:left="7096" w:hanging="568"/>
      </w:pPr>
      <w:rPr>
        <w:rFonts w:hint="default"/>
      </w:rPr>
    </w:lvl>
    <w:lvl w:ilvl="8">
      <w:start w:val="1"/>
      <w:numFmt w:val="bullet"/>
      <w:lvlText w:val="•"/>
      <w:lvlJc w:val="left"/>
      <w:pPr>
        <w:ind w:left="7997" w:hanging="568"/>
      </w:pPr>
      <w:rPr>
        <w:rFonts w:hint="default"/>
      </w:rPr>
    </w:lvl>
  </w:abstractNum>
  <w:abstractNum w:abstractNumId="21">
    <w:nsid w:val="504F214F"/>
    <w:multiLevelType w:val="hybridMultilevel"/>
    <w:tmpl w:val="7D8A9EA8"/>
    <w:lvl w:ilvl="0" w:tplc="41C489BC">
      <w:start w:val="1"/>
      <w:numFmt w:val="japaneseCounting"/>
      <w:lvlText w:val="%1"/>
      <w:lvlJc w:val="left"/>
      <w:pPr>
        <w:ind w:left="955" w:hanging="360"/>
      </w:pPr>
      <w:rPr>
        <w:rFonts w:hint="default"/>
        <w:b/>
      </w:rPr>
    </w:lvl>
    <w:lvl w:ilvl="1" w:tplc="04090019" w:tentative="1">
      <w:start w:val="1"/>
      <w:numFmt w:val="lowerLetter"/>
      <w:lvlText w:val="%2)"/>
      <w:lvlJc w:val="left"/>
      <w:pPr>
        <w:ind w:left="1435" w:hanging="420"/>
      </w:pPr>
    </w:lvl>
    <w:lvl w:ilvl="2" w:tplc="0409001B" w:tentative="1">
      <w:start w:val="1"/>
      <w:numFmt w:val="lowerRoman"/>
      <w:lvlText w:val="%3."/>
      <w:lvlJc w:val="right"/>
      <w:pPr>
        <w:ind w:left="1855" w:hanging="420"/>
      </w:pPr>
    </w:lvl>
    <w:lvl w:ilvl="3" w:tplc="0409000F" w:tentative="1">
      <w:start w:val="1"/>
      <w:numFmt w:val="decimal"/>
      <w:lvlText w:val="%4."/>
      <w:lvlJc w:val="left"/>
      <w:pPr>
        <w:ind w:left="2275" w:hanging="420"/>
      </w:pPr>
    </w:lvl>
    <w:lvl w:ilvl="4" w:tplc="04090019" w:tentative="1">
      <w:start w:val="1"/>
      <w:numFmt w:val="lowerLetter"/>
      <w:lvlText w:val="%5)"/>
      <w:lvlJc w:val="left"/>
      <w:pPr>
        <w:ind w:left="2695" w:hanging="420"/>
      </w:pPr>
    </w:lvl>
    <w:lvl w:ilvl="5" w:tplc="0409001B" w:tentative="1">
      <w:start w:val="1"/>
      <w:numFmt w:val="lowerRoman"/>
      <w:lvlText w:val="%6."/>
      <w:lvlJc w:val="right"/>
      <w:pPr>
        <w:ind w:left="3115" w:hanging="420"/>
      </w:pPr>
    </w:lvl>
    <w:lvl w:ilvl="6" w:tplc="0409000F" w:tentative="1">
      <w:start w:val="1"/>
      <w:numFmt w:val="decimal"/>
      <w:lvlText w:val="%7."/>
      <w:lvlJc w:val="left"/>
      <w:pPr>
        <w:ind w:left="3535" w:hanging="420"/>
      </w:pPr>
    </w:lvl>
    <w:lvl w:ilvl="7" w:tplc="04090019" w:tentative="1">
      <w:start w:val="1"/>
      <w:numFmt w:val="lowerLetter"/>
      <w:lvlText w:val="%8)"/>
      <w:lvlJc w:val="left"/>
      <w:pPr>
        <w:ind w:left="3955" w:hanging="420"/>
      </w:pPr>
    </w:lvl>
    <w:lvl w:ilvl="8" w:tplc="0409001B" w:tentative="1">
      <w:start w:val="1"/>
      <w:numFmt w:val="lowerRoman"/>
      <w:lvlText w:val="%9."/>
      <w:lvlJc w:val="right"/>
      <w:pPr>
        <w:ind w:left="4375" w:hanging="420"/>
      </w:pPr>
    </w:lvl>
  </w:abstractNum>
  <w:abstractNum w:abstractNumId="22">
    <w:nsid w:val="5093684C"/>
    <w:multiLevelType w:val="multilevel"/>
    <w:tmpl w:val="5093684C"/>
    <w:lvl w:ilvl="0">
      <w:start w:val="1"/>
      <w:numFmt w:val="bullet"/>
      <w:lvlText w:val=""/>
      <w:lvlJc w:val="left"/>
      <w:pPr>
        <w:ind w:left="580" w:hanging="360"/>
      </w:pPr>
      <w:rPr>
        <w:rFonts w:ascii="Symbol" w:eastAsia="Symbol" w:hAnsi="Symbol" w:hint="default"/>
        <w:w w:val="99"/>
        <w:sz w:val="20"/>
        <w:szCs w:val="20"/>
      </w:rPr>
    </w:lvl>
    <w:lvl w:ilvl="1">
      <w:start w:val="1"/>
      <w:numFmt w:val="bullet"/>
      <w:lvlText w:val="•"/>
      <w:lvlJc w:val="left"/>
      <w:pPr>
        <w:ind w:left="1502" w:hanging="360"/>
      </w:pPr>
      <w:rPr>
        <w:rFonts w:hint="default"/>
      </w:rPr>
    </w:lvl>
    <w:lvl w:ilvl="2">
      <w:start w:val="1"/>
      <w:numFmt w:val="bullet"/>
      <w:lvlText w:val="•"/>
      <w:lvlJc w:val="left"/>
      <w:pPr>
        <w:ind w:left="2424" w:hanging="360"/>
      </w:pPr>
      <w:rPr>
        <w:rFonts w:hint="default"/>
      </w:rPr>
    </w:lvl>
    <w:lvl w:ilvl="3">
      <w:start w:val="1"/>
      <w:numFmt w:val="bullet"/>
      <w:lvlText w:val="•"/>
      <w:lvlJc w:val="left"/>
      <w:pPr>
        <w:ind w:left="3346" w:hanging="360"/>
      </w:pPr>
      <w:rPr>
        <w:rFonts w:hint="default"/>
      </w:rPr>
    </w:lvl>
    <w:lvl w:ilvl="4">
      <w:start w:val="1"/>
      <w:numFmt w:val="bullet"/>
      <w:lvlText w:val="•"/>
      <w:lvlJc w:val="left"/>
      <w:pPr>
        <w:ind w:left="4268" w:hanging="360"/>
      </w:pPr>
      <w:rPr>
        <w:rFonts w:hint="default"/>
      </w:rPr>
    </w:lvl>
    <w:lvl w:ilvl="5">
      <w:start w:val="1"/>
      <w:numFmt w:val="bullet"/>
      <w:lvlText w:val="•"/>
      <w:lvlJc w:val="left"/>
      <w:pPr>
        <w:ind w:left="5190" w:hanging="360"/>
      </w:pPr>
      <w:rPr>
        <w:rFonts w:hint="default"/>
      </w:rPr>
    </w:lvl>
    <w:lvl w:ilvl="6">
      <w:start w:val="1"/>
      <w:numFmt w:val="bullet"/>
      <w:lvlText w:val="•"/>
      <w:lvlJc w:val="left"/>
      <w:pPr>
        <w:ind w:left="6112" w:hanging="360"/>
      </w:pPr>
      <w:rPr>
        <w:rFonts w:hint="default"/>
      </w:rPr>
    </w:lvl>
    <w:lvl w:ilvl="7">
      <w:start w:val="1"/>
      <w:numFmt w:val="bullet"/>
      <w:lvlText w:val="•"/>
      <w:lvlJc w:val="left"/>
      <w:pPr>
        <w:ind w:left="7034" w:hanging="360"/>
      </w:pPr>
      <w:rPr>
        <w:rFonts w:hint="default"/>
      </w:rPr>
    </w:lvl>
    <w:lvl w:ilvl="8">
      <w:start w:val="1"/>
      <w:numFmt w:val="bullet"/>
      <w:lvlText w:val="•"/>
      <w:lvlJc w:val="left"/>
      <w:pPr>
        <w:ind w:left="7956" w:hanging="360"/>
      </w:pPr>
      <w:rPr>
        <w:rFonts w:hint="default"/>
      </w:rPr>
    </w:lvl>
  </w:abstractNum>
  <w:abstractNum w:abstractNumId="23">
    <w:nsid w:val="58E63D48"/>
    <w:multiLevelType w:val="multilevel"/>
    <w:tmpl w:val="58E63D48"/>
    <w:lvl w:ilvl="0">
      <w:start w:val="7"/>
      <w:numFmt w:val="decimal"/>
      <w:lvlText w:val="%1"/>
      <w:lvlJc w:val="left"/>
      <w:pPr>
        <w:ind w:left="652" w:hanging="432"/>
      </w:pPr>
      <w:rPr>
        <w:rFonts w:ascii="Times New Roman" w:eastAsia="Times New Roman" w:hAnsi="Times New Roman" w:hint="default"/>
        <w:b/>
        <w:bCs/>
        <w:w w:val="99"/>
        <w:sz w:val="28"/>
        <w:szCs w:val="28"/>
      </w:rPr>
    </w:lvl>
    <w:lvl w:ilvl="1">
      <w:start w:val="1"/>
      <w:numFmt w:val="bullet"/>
      <w:lvlText w:val="•"/>
      <w:lvlJc w:val="left"/>
      <w:pPr>
        <w:ind w:left="1566" w:hanging="432"/>
      </w:pPr>
      <w:rPr>
        <w:rFonts w:hint="default"/>
      </w:rPr>
    </w:lvl>
    <w:lvl w:ilvl="2">
      <w:start w:val="1"/>
      <w:numFmt w:val="bullet"/>
      <w:lvlText w:val="•"/>
      <w:lvlJc w:val="left"/>
      <w:pPr>
        <w:ind w:left="2481" w:hanging="432"/>
      </w:pPr>
      <w:rPr>
        <w:rFonts w:hint="default"/>
      </w:rPr>
    </w:lvl>
    <w:lvl w:ilvl="3">
      <w:start w:val="1"/>
      <w:numFmt w:val="bullet"/>
      <w:lvlText w:val="•"/>
      <w:lvlJc w:val="left"/>
      <w:pPr>
        <w:ind w:left="3396" w:hanging="432"/>
      </w:pPr>
      <w:rPr>
        <w:rFonts w:hint="default"/>
      </w:rPr>
    </w:lvl>
    <w:lvl w:ilvl="4">
      <w:start w:val="1"/>
      <w:numFmt w:val="bullet"/>
      <w:lvlText w:val="•"/>
      <w:lvlJc w:val="left"/>
      <w:pPr>
        <w:ind w:left="4311" w:hanging="432"/>
      </w:pPr>
      <w:rPr>
        <w:rFonts w:hint="default"/>
      </w:rPr>
    </w:lvl>
    <w:lvl w:ilvl="5">
      <w:start w:val="1"/>
      <w:numFmt w:val="bullet"/>
      <w:lvlText w:val="•"/>
      <w:lvlJc w:val="left"/>
      <w:pPr>
        <w:ind w:left="5226" w:hanging="432"/>
      </w:pPr>
      <w:rPr>
        <w:rFonts w:hint="default"/>
      </w:rPr>
    </w:lvl>
    <w:lvl w:ilvl="6">
      <w:start w:val="1"/>
      <w:numFmt w:val="bullet"/>
      <w:lvlText w:val="•"/>
      <w:lvlJc w:val="left"/>
      <w:pPr>
        <w:ind w:left="6140" w:hanging="432"/>
      </w:pPr>
      <w:rPr>
        <w:rFonts w:hint="default"/>
      </w:rPr>
    </w:lvl>
    <w:lvl w:ilvl="7">
      <w:start w:val="1"/>
      <w:numFmt w:val="bullet"/>
      <w:lvlText w:val="•"/>
      <w:lvlJc w:val="left"/>
      <w:pPr>
        <w:ind w:left="7055" w:hanging="432"/>
      </w:pPr>
      <w:rPr>
        <w:rFonts w:hint="default"/>
      </w:rPr>
    </w:lvl>
    <w:lvl w:ilvl="8">
      <w:start w:val="1"/>
      <w:numFmt w:val="bullet"/>
      <w:lvlText w:val="•"/>
      <w:lvlJc w:val="left"/>
      <w:pPr>
        <w:ind w:left="7970" w:hanging="432"/>
      </w:pPr>
      <w:rPr>
        <w:rFonts w:hint="default"/>
      </w:rPr>
    </w:lvl>
  </w:abstractNum>
  <w:abstractNum w:abstractNumId="24">
    <w:nsid w:val="59B4241F"/>
    <w:multiLevelType w:val="multilevel"/>
    <w:tmpl w:val="59B4241F"/>
    <w:lvl w:ilvl="0">
      <w:start w:val="1"/>
      <w:numFmt w:val="bullet"/>
      <w:lvlText w:val=""/>
      <w:lvlJc w:val="left"/>
      <w:pPr>
        <w:ind w:left="780" w:hanging="36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5">
    <w:nsid w:val="5A024A93"/>
    <w:multiLevelType w:val="multilevel"/>
    <w:tmpl w:val="5F1E7E70"/>
    <w:lvl w:ilvl="0">
      <w:start w:val="1"/>
      <w:numFmt w:val="decimal"/>
      <w:lvlText w:val="%1.0"/>
      <w:lvlJc w:val="left"/>
      <w:pPr>
        <w:ind w:left="595" w:hanging="375"/>
      </w:pPr>
      <w:rPr>
        <w:rFonts w:hint="default"/>
        <w:b/>
      </w:rPr>
    </w:lvl>
    <w:lvl w:ilvl="1">
      <w:start w:val="1"/>
      <w:numFmt w:val="decimal"/>
      <w:lvlText w:val="%1.%2"/>
      <w:lvlJc w:val="left"/>
      <w:pPr>
        <w:ind w:left="1315" w:hanging="375"/>
      </w:pPr>
      <w:rPr>
        <w:rFonts w:hint="default"/>
        <w:b/>
      </w:rPr>
    </w:lvl>
    <w:lvl w:ilvl="2">
      <w:start w:val="1"/>
      <w:numFmt w:val="decimal"/>
      <w:lvlText w:val="%1.%2.%3"/>
      <w:lvlJc w:val="left"/>
      <w:pPr>
        <w:ind w:left="2380" w:hanging="720"/>
      </w:pPr>
      <w:rPr>
        <w:rFonts w:hint="default"/>
        <w:b/>
      </w:rPr>
    </w:lvl>
    <w:lvl w:ilvl="3">
      <w:start w:val="1"/>
      <w:numFmt w:val="decimal"/>
      <w:lvlText w:val="%1.%2.%3.%4"/>
      <w:lvlJc w:val="left"/>
      <w:pPr>
        <w:ind w:left="3460" w:hanging="1080"/>
      </w:pPr>
      <w:rPr>
        <w:rFonts w:hint="default"/>
        <w:b/>
      </w:rPr>
    </w:lvl>
    <w:lvl w:ilvl="4">
      <w:start w:val="1"/>
      <w:numFmt w:val="decimal"/>
      <w:lvlText w:val="%1.%2.%3.%4.%5"/>
      <w:lvlJc w:val="left"/>
      <w:pPr>
        <w:ind w:left="4180" w:hanging="1080"/>
      </w:pPr>
      <w:rPr>
        <w:rFonts w:hint="default"/>
        <w:b/>
      </w:rPr>
    </w:lvl>
    <w:lvl w:ilvl="5">
      <w:start w:val="1"/>
      <w:numFmt w:val="decimal"/>
      <w:lvlText w:val="%1.%2.%3.%4.%5.%6"/>
      <w:lvlJc w:val="left"/>
      <w:pPr>
        <w:ind w:left="5260" w:hanging="1440"/>
      </w:pPr>
      <w:rPr>
        <w:rFonts w:hint="default"/>
        <w:b/>
      </w:rPr>
    </w:lvl>
    <w:lvl w:ilvl="6">
      <w:start w:val="1"/>
      <w:numFmt w:val="decimal"/>
      <w:lvlText w:val="%1.%2.%3.%4.%5.%6.%7"/>
      <w:lvlJc w:val="left"/>
      <w:pPr>
        <w:ind w:left="5980" w:hanging="1440"/>
      </w:pPr>
      <w:rPr>
        <w:rFonts w:hint="default"/>
        <w:b/>
      </w:rPr>
    </w:lvl>
    <w:lvl w:ilvl="7">
      <w:start w:val="1"/>
      <w:numFmt w:val="decimal"/>
      <w:lvlText w:val="%1.%2.%3.%4.%5.%6.%7.%8"/>
      <w:lvlJc w:val="left"/>
      <w:pPr>
        <w:ind w:left="7060" w:hanging="1800"/>
      </w:pPr>
      <w:rPr>
        <w:rFonts w:hint="default"/>
        <w:b/>
      </w:rPr>
    </w:lvl>
    <w:lvl w:ilvl="8">
      <w:start w:val="1"/>
      <w:numFmt w:val="decimal"/>
      <w:lvlText w:val="%1.%2.%3.%4.%5.%6.%7.%8.%9"/>
      <w:lvlJc w:val="left"/>
      <w:pPr>
        <w:ind w:left="8140" w:hanging="2160"/>
      </w:pPr>
      <w:rPr>
        <w:rFonts w:hint="default"/>
        <w:b/>
      </w:rPr>
    </w:lvl>
  </w:abstractNum>
  <w:abstractNum w:abstractNumId="26">
    <w:nsid w:val="5A512B6E"/>
    <w:multiLevelType w:val="multilevel"/>
    <w:tmpl w:val="5A512B6E"/>
    <w:lvl w:ilvl="0">
      <w:start w:val="1"/>
      <w:numFmt w:val="decimal"/>
      <w:lvlText w:val="%1."/>
      <w:lvlJc w:val="left"/>
      <w:pPr>
        <w:ind w:left="460" w:hanging="241"/>
      </w:pPr>
      <w:rPr>
        <w:rFonts w:ascii="Times New Roman" w:eastAsia="Times New Roman" w:hAnsi="Times New Roman" w:hint="default"/>
        <w:b/>
        <w:bCs/>
        <w:sz w:val="24"/>
        <w:szCs w:val="24"/>
      </w:rPr>
    </w:lvl>
    <w:lvl w:ilvl="1">
      <w:start w:val="1"/>
      <w:numFmt w:val="lowerRoman"/>
      <w:lvlText w:val="(%2)"/>
      <w:lvlJc w:val="left"/>
      <w:pPr>
        <w:ind w:left="2020" w:hanging="720"/>
      </w:pPr>
      <w:rPr>
        <w:rFonts w:ascii="Times New Roman" w:eastAsia="Times New Roman" w:hAnsi="Times New Roman" w:hint="default"/>
        <w:sz w:val="24"/>
        <w:szCs w:val="24"/>
      </w:rPr>
    </w:lvl>
    <w:lvl w:ilvl="2">
      <w:start w:val="1"/>
      <w:numFmt w:val="bullet"/>
      <w:lvlText w:val="-"/>
      <w:lvlJc w:val="left"/>
      <w:pPr>
        <w:ind w:left="2488" w:hanging="425"/>
      </w:pPr>
      <w:rPr>
        <w:rFonts w:ascii="Arial" w:eastAsia="Arial" w:hAnsi="Arial" w:hint="default"/>
        <w:sz w:val="24"/>
        <w:szCs w:val="24"/>
      </w:rPr>
    </w:lvl>
    <w:lvl w:ilvl="3">
      <w:start w:val="1"/>
      <w:numFmt w:val="bullet"/>
      <w:lvlText w:val="•"/>
      <w:lvlJc w:val="left"/>
      <w:pPr>
        <w:ind w:left="2488" w:hanging="425"/>
      </w:pPr>
      <w:rPr>
        <w:rFonts w:hint="default"/>
      </w:rPr>
    </w:lvl>
    <w:lvl w:ilvl="4">
      <w:start w:val="1"/>
      <w:numFmt w:val="bullet"/>
      <w:lvlText w:val="•"/>
      <w:lvlJc w:val="left"/>
      <w:pPr>
        <w:ind w:left="2488" w:hanging="425"/>
      </w:pPr>
      <w:rPr>
        <w:rFonts w:hint="default"/>
      </w:rPr>
    </w:lvl>
    <w:lvl w:ilvl="5">
      <w:start w:val="1"/>
      <w:numFmt w:val="bullet"/>
      <w:lvlText w:val="•"/>
      <w:lvlJc w:val="left"/>
      <w:pPr>
        <w:ind w:left="3706" w:hanging="425"/>
      </w:pPr>
      <w:rPr>
        <w:rFonts w:hint="default"/>
      </w:rPr>
    </w:lvl>
    <w:lvl w:ilvl="6">
      <w:start w:val="1"/>
      <w:numFmt w:val="bullet"/>
      <w:lvlText w:val="•"/>
      <w:lvlJc w:val="left"/>
      <w:pPr>
        <w:ind w:left="4925" w:hanging="425"/>
      </w:pPr>
      <w:rPr>
        <w:rFonts w:hint="default"/>
      </w:rPr>
    </w:lvl>
    <w:lvl w:ilvl="7">
      <w:start w:val="1"/>
      <w:numFmt w:val="bullet"/>
      <w:lvlText w:val="•"/>
      <w:lvlJc w:val="left"/>
      <w:pPr>
        <w:ind w:left="6144" w:hanging="425"/>
      </w:pPr>
      <w:rPr>
        <w:rFonts w:hint="default"/>
      </w:rPr>
    </w:lvl>
    <w:lvl w:ilvl="8">
      <w:start w:val="1"/>
      <w:numFmt w:val="bullet"/>
      <w:lvlText w:val="•"/>
      <w:lvlJc w:val="left"/>
      <w:pPr>
        <w:ind w:left="7362" w:hanging="425"/>
      </w:pPr>
      <w:rPr>
        <w:rFonts w:hint="default"/>
      </w:rPr>
    </w:lvl>
  </w:abstractNum>
  <w:abstractNum w:abstractNumId="27">
    <w:nsid w:val="5F254666"/>
    <w:multiLevelType w:val="multilevel"/>
    <w:tmpl w:val="5F254666"/>
    <w:lvl w:ilvl="0">
      <w:start w:val="1"/>
      <w:numFmt w:val="bullet"/>
      <w:lvlText w:val="-"/>
      <w:lvlJc w:val="left"/>
      <w:pPr>
        <w:ind w:left="864" w:hanging="360"/>
      </w:pPr>
      <w:rPr>
        <w:rFonts w:ascii="Times New Roman" w:eastAsia="Times New Roman" w:hAnsi="Times New Roman" w:hint="default"/>
        <w:sz w:val="20"/>
        <w:szCs w:val="20"/>
      </w:rPr>
    </w:lvl>
    <w:lvl w:ilvl="1">
      <w:start w:val="1"/>
      <w:numFmt w:val="bullet"/>
      <w:lvlText w:val="•"/>
      <w:lvlJc w:val="left"/>
      <w:pPr>
        <w:ind w:left="1101" w:hanging="360"/>
      </w:pPr>
      <w:rPr>
        <w:rFonts w:hint="default"/>
      </w:rPr>
    </w:lvl>
    <w:lvl w:ilvl="2">
      <w:start w:val="1"/>
      <w:numFmt w:val="bullet"/>
      <w:lvlText w:val="•"/>
      <w:lvlJc w:val="left"/>
      <w:pPr>
        <w:ind w:left="1337" w:hanging="360"/>
      </w:pPr>
      <w:rPr>
        <w:rFonts w:hint="default"/>
      </w:rPr>
    </w:lvl>
    <w:lvl w:ilvl="3">
      <w:start w:val="1"/>
      <w:numFmt w:val="bullet"/>
      <w:lvlText w:val="•"/>
      <w:lvlJc w:val="left"/>
      <w:pPr>
        <w:ind w:left="1573" w:hanging="360"/>
      </w:pPr>
      <w:rPr>
        <w:rFonts w:hint="default"/>
      </w:rPr>
    </w:lvl>
    <w:lvl w:ilvl="4">
      <w:start w:val="1"/>
      <w:numFmt w:val="bullet"/>
      <w:lvlText w:val="•"/>
      <w:lvlJc w:val="left"/>
      <w:pPr>
        <w:ind w:left="1809" w:hanging="360"/>
      </w:pPr>
      <w:rPr>
        <w:rFonts w:hint="default"/>
      </w:rPr>
    </w:lvl>
    <w:lvl w:ilvl="5">
      <w:start w:val="1"/>
      <w:numFmt w:val="bullet"/>
      <w:lvlText w:val="•"/>
      <w:lvlJc w:val="left"/>
      <w:pPr>
        <w:ind w:left="2045" w:hanging="360"/>
      </w:pPr>
      <w:rPr>
        <w:rFonts w:hint="default"/>
      </w:rPr>
    </w:lvl>
    <w:lvl w:ilvl="6">
      <w:start w:val="1"/>
      <w:numFmt w:val="bullet"/>
      <w:lvlText w:val="•"/>
      <w:lvlJc w:val="left"/>
      <w:pPr>
        <w:ind w:left="2281" w:hanging="360"/>
      </w:pPr>
      <w:rPr>
        <w:rFonts w:hint="default"/>
      </w:rPr>
    </w:lvl>
    <w:lvl w:ilvl="7">
      <w:start w:val="1"/>
      <w:numFmt w:val="bullet"/>
      <w:lvlText w:val="•"/>
      <w:lvlJc w:val="left"/>
      <w:pPr>
        <w:ind w:left="2517" w:hanging="360"/>
      </w:pPr>
      <w:rPr>
        <w:rFonts w:hint="default"/>
      </w:rPr>
    </w:lvl>
    <w:lvl w:ilvl="8">
      <w:start w:val="1"/>
      <w:numFmt w:val="bullet"/>
      <w:lvlText w:val="•"/>
      <w:lvlJc w:val="left"/>
      <w:pPr>
        <w:ind w:left="2753" w:hanging="360"/>
      </w:pPr>
      <w:rPr>
        <w:rFonts w:hint="default"/>
      </w:rPr>
    </w:lvl>
  </w:abstractNum>
  <w:abstractNum w:abstractNumId="28">
    <w:nsid w:val="5FC26540"/>
    <w:multiLevelType w:val="multilevel"/>
    <w:tmpl w:val="5FC26540"/>
    <w:lvl w:ilvl="0">
      <w:start w:val="6"/>
      <w:numFmt w:val="decimal"/>
      <w:lvlText w:val="%1"/>
      <w:lvlJc w:val="left"/>
      <w:pPr>
        <w:ind w:left="796" w:hanging="576"/>
      </w:pPr>
      <w:rPr>
        <w:rFonts w:hint="default"/>
      </w:rPr>
    </w:lvl>
    <w:lvl w:ilvl="1">
      <w:start w:val="1"/>
      <w:numFmt w:val="decimal"/>
      <w:lvlText w:val="%1.%2"/>
      <w:lvlJc w:val="left"/>
      <w:pPr>
        <w:ind w:left="796" w:hanging="576"/>
      </w:pPr>
      <w:rPr>
        <w:rFonts w:ascii="Times New Roman" w:eastAsia="Times New Roman" w:hAnsi="Times New Roman" w:hint="default"/>
        <w:b/>
        <w:bCs/>
        <w:sz w:val="24"/>
        <w:szCs w:val="24"/>
      </w:rPr>
    </w:lvl>
    <w:lvl w:ilvl="2">
      <w:start w:val="1"/>
      <w:numFmt w:val="bullet"/>
      <w:lvlText w:val="•"/>
      <w:lvlJc w:val="left"/>
      <w:pPr>
        <w:ind w:left="2596" w:hanging="576"/>
      </w:pPr>
      <w:rPr>
        <w:rFonts w:hint="default"/>
      </w:rPr>
    </w:lvl>
    <w:lvl w:ilvl="3">
      <w:start w:val="1"/>
      <w:numFmt w:val="bullet"/>
      <w:lvlText w:val="•"/>
      <w:lvlJc w:val="left"/>
      <w:pPr>
        <w:ind w:left="3497" w:hanging="576"/>
      </w:pPr>
      <w:rPr>
        <w:rFonts w:hint="default"/>
      </w:rPr>
    </w:lvl>
    <w:lvl w:ilvl="4">
      <w:start w:val="1"/>
      <w:numFmt w:val="bullet"/>
      <w:lvlText w:val="•"/>
      <w:lvlJc w:val="left"/>
      <w:pPr>
        <w:ind w:left="4397" w:hanging="576"/>
      </w:pPr>
      <w:rPr>
        <w:rFonts w:hint="default"/>
      </w:rPr>
    </w:lvl>
    <w:lvl w:ilvl="5">
      <w:start w:val="1"/>
      <w:numFmt w:val="bullet"/>
      <w:lvlText w:val="•"/>
      <w:lvlJc w:val="left"/>
      <w:pPr>
        <w:ind w:left="5298" w:hanging="576"/>
      </w:pPr>
      <w:rPr>
        <w:rFonts w:hint="default"/>
      </w:rPr>
    </w:lvl>
    <w:lvl w:ilvl="6">
      <w:start w:val="1"/>
      <w:numFmt w:val="bullet"/>
      <w:lvlText w:val="•"/>
      <w:lvlJc w:val="left"/>
      <w:pPr>
        <w:ind w:left="6198" w:hanging="576"/>
      </w:pPr>
      <w:rPr>
        <w:rFonts w:hint="default"/>
      </w:rPr>
    </w:lvl>
    <w:lvl w:ilvl="7">
      <w:start w:val="1"/>
      <w:numFmt w:val="bullet"/>
      <w:lvlText w:val="•"/>
      <w:lvlJc w:val="left"/>
      <w:pPr>
        <w:ind w:left="7098" w:hanging="576"/>
      </w:pPr>
      <w:rPr>
        <w:rFonts w:hint="default"/>
      </w:rPr>
    </w:lvl>
    <w:lvl w:ilvl="8">
      <w:start w:val="1"/>
      <w:numFmt w:val="bullet"/>
      <w:lvlText w:val="•"/>
      <w:lvlJc w:val="left"/>
      <w:pPr>
        <w:ind w:left="7999" w:hanging="576"/>
      </w:pPr>
      <w:rPr>
        <w:rFonts w:hint="default"/>
      </w:rPr>
    </w:lvl>
  </w:abstractNum>
  <w:abstractNum w:abstractNumId="29">
    <w:nsid w:val="718A7B1E"/>
    <w:multiLevelType w:val="multilevel"/>
    <w:tmpl w:val="5F1E7E70"/>
    <w:lvl w:ilvl="0">
      <w:start w:val="9"/>
      <w:numFmt w:val="decimal"/>
      <w:lvlText w:val="%1.0"/>
      <w:lvlJc w:val="left"/>
      <w:pPr>
        <w:ind w:left="375" w:hanging="375"/>
      </w:pPr>
      <w:rPr>
        <w:rFonts w:hint="default"/>
        <w:b/>
      </w:rPr>
    </w:lvl>
    <w:lvl w:ilvl="1">
      <w:start w:val="1"/>
      <w:numFmt w:val="decimal"/>
      <w:lvlText w:val="%1.%2"/>
      <w:lvlJc w:val="left"/>
      <w:pPr>
        <w:ind w:left="1095" w:hanging="375"/>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920" w:hanging="2160"/>
      </w:pPr>
      <w:rPr>
        <w:rFonts w:hint="default"/>
        <w:b/>
      </w:rPr>
    </w:lvl>
  </w:abstractNum>
  <w:abstractNum w:abstractNumId="30">
    <w:nsid w:val="76660664"/>
    <w:multiLevelType w:val="multilevel"/>
    <w:tmpl w:val="76660664"/>
    <w:lvl w:ilvl="0">
      <w:start w:val="1"/>
      <w:numFmt w:val="bullet"/>
      <w:lvlText w:val="-"/>
      <w:lvlJc w:val="left"/>
      <w:pPr>
        <w:ind w:left="864" w:hanging="360"/>
      </w:pPr>
      <w:rPr>
        <w:rFonts w:ascii="Times New Roman" w:eastAsia="Times New Roman" w:hAnsi="Times New Roman" w:hint="default"/>
        <w:sz w:val="20"/>
        <w:szCs w:val="20"/>
      </w:rPr>
    </w:lvl>
    <w:lvl w:ilvl="1">
      <w:start w:val="1"/>
      <w:numFmt w:val="bullet"/>
      <w:lvlText w:val="•"/>
      <w:lvlJc w:val="left"/>
      <w:pPr>
        <w:ind w:left="1100" w:hanging="360"/>
      </w:pPr>
      <w:rPr>
        <w:rFonts w:hint="default"/>
      </w:rPr>
    </w:lvl>
    <w:lvl w:ilvl="2">
      <w:start w:val="1"/>
      <w:numFmt w:val="bullet"/>
      <w:lvlText w:val="•"/>
      <w:lvlJc w:val="left"/>
      <w:pPr>
        <w:ind w:left="1336" w:hanging="360"/>
      </w:pPr>
      <w:rPr>
        <w:rFonts w:hint="default"/>
      </w:rPr>
    </w:lvl>
    <w:lvl w:ilvl="3">
      <w:start w:val="1"/>
      <w:numFmt w:val="bullet"/>
      <w:lvlText w:val="•"/>
      <w:lvlJc w:val="left"/>
      <w:pPr>
        <w:ind w:left="1572" w:hanging="360"/>
      </w:pPr>
      <w:rPr>
        <w:rFonts w:hint="default"/>
      </w:rPr>
    </w:lvl>
    <w:lvl w:ilvl="4">
      <w:start w:val="1"/>
      <w:numFmt w:val="bullet"/>
      <w:lvlText w:val="•"/>
      <w:lvlJc w:val="left"/>
      <w:pPr>
        <w:ind w:left="1808" w:hanging="360"/>
      </w:pPr>
      <w:rPr>
        <w:rFonts w:hint="default"/>
      </w:rPr>
    </w:lvl>
    <w:lvl w:ilvl="5">
      <w:start w:val="1"/>
      <w:numFmt w:val="bullet"/>
      <w:lvlText w:val="•"/>
      <w:lvlJc w:val="left"/>
      <w:pPr>
        <w:ind w:left="2044" w:hanging="360"/>
      </w:pPr>
      <w:rPr>
        <w:rFonts w:hint="default"/>
      </w:rPr>
    </w:lvl>
    <w:lvl w:ilvl="6">
      <w:start w:val="1"/>
      <w:numFmt w:val="bullet"/>
      <w:lvlText w:val="•"/>
      <w:lvlJc w:val="left"/>
      <w:pPr>
        <w:ind w:left="2280" w:hanging="360"/>
      </w:pPr>
      <w:rPr>
        <w:rFonts w:hint="default"/>
      </w:rPr>
    </w:lvl>
    <w:lvl w:ilvl="7">
      <w:start w:val="1"/>
      <w:numFmt w:val="bullet"/>
      <w:lvlText w:val="•"/>
      <w:lvlJc w:val="left"/>
      <w:pPr>
        <w:ind w:left="2516" w:hanging="360"/>
      </w:pPr>
      <w:rPr>
        <w:rFonts w:hint="default"/>
      </w:rPr>
    </w:lvl>
    <w:lvl w:ilvl="8">
      <w:start w:val="1"/>
      <w:numFmt w:val="bullet"/>
      <w:lvlText w:val="•"/>
      <w:lvlJc w:val="left"/>
      <w:pPr>
        <w:ind w:left="2753" w:hanging="360"/>
      </w:pPr>
      <w:rPr>
        <w:rFonts w:hint="default"/>
      </w:rPr>
    </w:lvl>
  </w:abstractNum>
  <w:abstractNum w:abstractNumId="31">
    <w:nsid w:val="76E8766A"/>
    <w:multiLevelType w:val="multilevel"/>
    <w:tmpl w:val="04D0E0D8"/>
    <w:lvl w:ilvl="0">
      <w:start w:val="1"/>
      <w:numFmt w:val="decimal"/>
      <w:lvlText w:val="%1.0"/>
      <w:lvlJc w:val="left"/>
      <w:pPr>
        <w:ind w:left="595" w:hanging="375"/>
      </w:pPr>
      <w:rPr>
        <w:rFonts w:hint="default"/>
        <w:b/>
      </w:rPr>
    </w:lvl>
    <w:lvl w:ilvl="1">
      <w:start w:val="1"/>
      <w:numFmt w:val="decimal"/>
      <w:lvlText w:val="%1.%2"/>
      <w:lvlJc w:val="left"/>
      <w:pPr>
        <w:ind w:left="1315" w:hanging="375"/>
      </w:pPr>
      <w:rPr>
        <w:rFonts w:hint="default"/>
        <w:b/>
      </w:rPr>
    </w:lvl>
    <w:lvl w:ilvl="2">
      <w:start w:val="1"/>
      <w:numFmt w:val="decimal"/>
      <w:lvlText w:val="%1.%2.%3"/>
      <w:lvlJc w:val="left"/>
      <w:pPr>
        <w:ind w:left="2380" w:hanging="720"/>
      </w:pPr>
      <w:rPr>
        <w:rFonts w:hint="default"/>
        <w:b/>
      </w:rPr>
    </w:lvl>
    <w:lvl w:ilvl="3">
      <w:start w:val="1"/>
      <w:numFmt w:val="decimal"/>
      <w:lvlText w:val="%1.%2.%3.%4"/>
      <w:lvlJc w:val="left"/>
      <w:pPr>
        <w:ind w:left="3460" w:hanging="1080"/>
      </w:pPr>
      <w:rPr>
        <w:rFonts w:hint="default"/>
        <w:b/>
      </w:rPr>
    </w:lvl>
    <w:lvl w:ilvl="4">
      <w:start w:val="1"/>
      <w:numFmt w:val="decimal"/>
      <w:lvlText w:val="%1.%2.%3.%4.%5"/>
      <w:lvlJc w:val="left"/>
      <w:pPr>
        <w:ind w:left="4180" w:hanging="1080"/>
      </w:pPr>
      <w:rPr>
        <w:rFonts w:hint="default"/>
        <w:b/>
      </w:rPr>
    </w:lvl>
    <w:lvl w:ilvl="5">
      <w:start w:val="1"/>
      <w:numFmt w:val="decimal"/>
      <w:lvlText w:val="%1.%2.%3.%4.%5.%6"/>
      <w:lvlJc w:val="left"/>
      <w:pPr>
        <w:ind w:left="5260" w:hanging="1440"/>
      </w:pPr>
      <w:rPr>
        <w:rFonts w:hint="default"/>
        <w:b/>
      </w:rPr>
    </w:lvl>
    <w:lvl w:ilvl="6">
      <w:start w:val="1"/>
      <w:numFmt w:val="decimal"/>
      <w:lvlText w:val="%1.%2.%3.%4.%5.%6.%7"/>
      <w:lvlJc w:val="left"/>
      <w:pPr>
        <w:ind w:left="5980" w:hanging="1440"/>
      </w:pPr>
      <w:rPr>
        <w:rFonts w:hint="default"/>
        <w:b/>
      </w:rPr>
    </w:lvl>
    <w:lvl w:ilvl="7">
      <w:start w:val="1"/>
      <w:numFmt w:val="decimal"/>
      <w:lvlText w:val="%1.%2.%3.%4.%5.%6.%7.%8"/>
      <w:lvlJc w:val="left"/>
      <w:pPr>
        <w:ind w:left="7060" w:hanging="1800"/>
      </w:pPr>
      <w:rPr>
        <w:rFonts w:hint="default"/>
        <w:b/>
      </w:rPr>
    </w:lvl>
    <w:lvl w:ilvl="8">
      <w:start w:val="1"/>
      <w:numFmt w:val="decimal"/>
      <w:lvlText w:val="%1.%2.%3.%4.%5.%6.%7.%8.%9"/>
      <w:lvlJc w:val="left"/>
      <w:pPr>
        <w:ind w:left="8140" w:hanging="2160"/>
      </w:pPr>
      <w:rPr>
        <w:rFonts w:hint="default"/>
        <w:b/>
      </w:rPr>
    </w:lvl>
  </w:abstractNum>
  <w:abstractNum w:abstractNumId="32">
    <w:nsid w:val="7FD976FA"/>
    <w:multiLevelType w:val="multilevel"/>
    <w:tmpl w:val="7FD976FA"/>
    <w:lvl w:ilvl="0">
      <w:start w:val="1"/>
      <w:numFmt w:val="bullet"/>
      <w:lvlText w:val=""/>
      <w:lvlJc w:val="left"/>
      <w:pPr>
        <w:ind w:left="284" w:hanging="285"/>
      </w:pPr>
      <w:rPr>
        <w:rFonts w:ascii="Symbol" w:eastAsia="Symbol" w:hAnsi="Symbol" w:hint="default"/>
        <w:w w:val="99"/>
        <w:sz w:val="18"/>
        <w:szCs w:val="18"/>
      </w:rPr>
    </w:lvl>
    <w:lvl w:ilvl="1">
      <w:start w:val="1"/>
      <w:numFmt w:val="bullet"/>
      <w:lvlText w:val="•"/>
      <w:lvlJc w:val="left"/>
      <w:pPr>
        <w:ind w:left="513" w:hanging="285"/>
      </w:pPr>
      <w:rPr>
        <w:rFonts w:hint="default"/>
      </w:rPr>
    </w:lvl>
    <w:lvl w:ilvl="2">
      <w:start w:val="1"/>
      <w:numFmt w:val="bullet"/>
      <w:lvlText w:val="•"/>
      <w:lvlJc w:val="left"/>
      <w:pPr>
        <w:ind w:left="742" w:hanging="285"/>
      </w:pPr>
      <w:rPr>
        <w:rFonts w:hint="default"/>
      </w:rPr>
    </w:lvl>
    <w:lvl w:ilvl="3">
      <w:start w:val="1"/>
      <w:numFmt w:val="bullet"/>
      <w:lvlText w:val="•"/>
      <w:lvlJc w:val="left"/>
      <w:pPr>
        <w:ind w:left="972" w:hanging="285"/>
      </w:pPr>
      <w:rPr>
        <w:rFonts w:hint="default"/>
      </w:rPr>
    </w:lvl>
    <w:lvl w:ilvl="4">
      <w:start w:val="1"/>
      <w:numFmt w:val="bullet"/>
      <w:lvlText w:val="•"/>
      <w:lvlJc w:val="left"/>
      <w:pPr>
        <w:ind w:left="1201" w:hanging="285"/>
      </w:pPr>
      <w:rPr>
        <w:rFonts w:hint="default"/>
      </w:rPr>
    </w:lvl>
    <w:lvl w:ilvl="5">
      <w:start w:val="1"/>
      <w:numFmt w:val="bullet"/>
      <w:lvlText w:val="•"/>
      <w:lvlJc w:val="left"/>
      <w:pPr>
        <w:ind w:left="1430" w:hanging="285"/>
      </w:pPr>
      <w:rPr>
        <w:rFonts w:hint="default"/>
      </w:rPr>
    </w:lvl>
    <w:lvl w:ilvl="6">
      <w:start w:val="1"/>
      <w:numFmt w:val="bullet"/>
      <w:lvlText w:val="•"/>
      <w:lvlJc w:val="left"/>
      <w:pPr>
        <w:ind w:left="1659" w:hanging="285"/>
      </w:pPr>
      <w:rPr>
        <w:rFonts w:hint="default"/>
      </w:rPr>
    </w:lvl>
    <w:lvl w:ilvl="7">
      <w:start w:val="1"/>
      <w:numFmt w:val="bullet"/>
      <w:lvlText w:val="•"/>
      <w:lvlJc w:val="left"/>
      <w:pPr>
        <w:ind w:left="1888" w:hanging="285"/>
      </w:pPr>
      <w:rPr>
        <w:rFonts w:hint="default"/>
      </w:rPr>
    </w:lvl>
    <w:lvl w:ilvl="8">
      <w:start w:val="1"/>
      <w:numFmt w:val="bullet"/>
      <w:lvlText w:val="•"/>
      <w:lvlJc w:val="left"/>
      <w:pPr>
        <w:ind w:left="2118" w:hanging="285"/>
      </w:pPr>
      <w:rPr>
        <w:rFonts w:hint="default"/>
      </w:rPr>
    </w:lvl>
  </w:abstractNum>
  <w:num w:numId="1">
    <w:abstractNumId w:val="1"/>
  </w:num>
  <w:num w:numId="2">
    <w:abstractNumId w:val="32"/>
  </w:num>
  <w:num w:numId="3">
    <w:abstractNumId w:val="13"/>
  </w:num>
  <w:num w:numId="4">
    <w:abstractNumId w:val="7"/>
  </w:num>
  <w:num w:numId="5">
    <w:abstractNumId w:val="4"/>
  </w:num>
  <w:num w:numId="6">
    <w:abstractNumId w:val="6"/>
  </w:num>
  <w:num w:numId="7">
    <w:abstractNumId w:val="27"/>
  </w:num>
  <w:num w:numId="8">
    <w:abstractNumId w:val="30"/>
  </w:num>
  <w:num w:numId="9">
    <w:abstractNumId w:val="10"/>
  </w:num>
  <w:num w:numId="10">
    <w:abstractNumId w:val="28"/>
  </w:num>
  <w:num w:numId="11">
    <w:abstractNumId w:val="2"/>
  </w:num>
  <w:num w:numId="12">
    <w:abstractNumId w:val="22"/>
  </w:num>
  <w:num w:numId="13">
    <w:abstractNumId w:val="12"/>
  </w:num>
  <w:num w:numId="14">
    <w:abstractNumId w:val="23"/>
  </w:num>
  <w:num w:numId="15">
    <w:abstractNumId w:val="9"/>
  </w:num>
  <w:num w:numId="16">
    <w:abstractNumId w:val="11"/>
  </w:num>
  <w:num w:numId="17">
    <w:abstractNumId w:val="24"/>
  </w:num>
  <w:num w:numId="18">
    <w:abstractNumId w:val="18"/>
  </w:num>
  <w:num w:numId="19">
    <w:abstractNumId w:val="15"/>
  </w:num>
  <w:num w:numId="20">
    <w:abstractNumId w:val="16"/>
  </w:num>
  <w:num w:numId="21">
    <w:abstractNumId w:val="26"/>
  </w:num>
  <w:num w:numId="22">
    <w:abstractNumId w:val="5"/>
  </w:num>
  <w:num w:numId="23">
    <w:abstractNumId w:val="20"/>
  </w:num>
  <w:num w:numId="24">
    <w:abstractNumId w:val="17"/>
  </w:num>
  <w:num w:numId="25">
    <w:abstractNumId w:val="31"/>
  </w:num>
  <w:num w:numId="26">
    <w:abstractNumId w:val="0"/>
  </w:num>
  <w:num w:numId="27">
    <w:abstractNumId w:val="14"/>
  </w:num>
  <w:num w:numId="28">
    <w:abstractNumId w:val="29"/>
  </w:num>
  <w:num w:numId="29">
    <w:abstractNumId w:val="25"/>
  </w:num>
  <w:num w:numId="30">
    <w:abstractNumId w:val="21"/>
  </w:num>
  <w:num w:numId="31">
    <w:abstractNumId w:val="8"/>
  </w:num>
  <w:num w:numId="32">
    <w:abstractNumId w:val="19"/>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08D"/>
    <w:rsid w:val="002A02B6"/>
    <w:rsid w:val="0056408D"/>
    <w:rsid w:val="009542EC"/>
    <w:rsid w:val="00A44411"/>
    <w:rsid w:val="00A76A9E"/>
    <w:rsid w:val="00C55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572A"/>
    <w:pPr>
      <w:spacing w:after="160" w:line="259" w:lineRule="auto"/>
    </w:pPr>
    <w:rPr>
      <w:kern w:val="0"/>
      <w:sz w:val="22"/>
    </w:rPr>
  </w:style>
  <w:style w:type="paragraph" w:styleId="1">
    <w:name w:val="heading 1"/>
    <w:basedOn w:val="a"/>
    <w:next w:val="a"/>
    <w:link w:val="1Char"/>
    <w:uiPriority w:val="1"/>
    <w:qFormat/>
    <w:rsid w:val="00C5572A"/>
    <w:pPr>
      <w:widowControl w:val="0"/>
      <w:spacing w:after="0" w:line="240" w:lineRule="auto"/>
      <w:ind w:left="652" w:hanging="432"/>
      <w:outlineLvl w:val="0"/>
    </w:pPr>
    <w:rPr>
      <w:rFonts w:ascii="Times New Roman" w:eastAsia="Times New Roman" w:hAnsi="Times New Roman"/>
      <w:b/>
      <w:bCs/>
      <w:sz w:val="28"/>
      <w:szCs w:val="28"/>
      <w:lang w:eastAsia="en-US"/>
    </w:rPr>
  </w:style>
  <w:style w:type="paragraph" w:styleId="2">
    <w:name w:val="heading 2"/>
    <w:basedOn w:val="a"/>
    <w:next w:val="a"/>
    <w:link w:val="2Char"/>
    <w:uiPriority w:val="1"/>
    <w:qFormat/>
    <w:rsid w:val="00C5572A"/>
    <w:pPr>
      <w:widowControl w:val="0"/>
      <w:spacing w:after="0" w:line="240" w:lineRule="auto"/>
      <w:ind w:left="220"/>
      <w:outlineLvl w:val="1"/>
    </w:pPr>
    <w:rPr>
      <w:rFonts w:ascii="Times New Roman" w:eastAsia="Times New Roman" w:hAnsi="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C5572A"/>
    <w:rPr>
      <w:rFonts w:ascii="Times New Roman" w:eastAsia="Times New Roman" w:hAnsi="Times New Roman"/>
      <w:b/>
      <w:bCs/>
      <w:kern w:val="0"/>
      <w:sz w:val="28"/>
      <w:szCs w:val="28"/>
      <w:lang w:eastAsia="en-US"/>
    </w:rPr>
  </w:style>
  <w:style w:type="character" w:customStyle="1" w:styleId="2Char">
    <w:name w:val="标题 2 Char"/>
    <w:basedOn w:val="a0"/>
    <w:link w:val="2"/>
    <w:uiPriority w:val="1"/>
    <w:rsid w:val="00C5572A"/>
    <w:rPr>
      <w:rFonts w:ascii="Times New Roman" w:eastAsia="Times New Roman" w:hAnsi="Times New Roman"/>
      <w:b/>
      <w:bCs/>
      <w:kern w:val="0"/>
      <w:sz w:val="24"/>
      <w:szCs w:val="24"/>
      <w:lang w:eastAsia="en-US"/>
    </w:rPr>
  </w:style>
  <w:style w:type="paragraph" w:styleId="a3">
    <w:name w:val="header"/>
    <w:basedOn w:val="a"/>
    <w:link w:val="Char"/>
    <w:uiPriority w:val="99"/>
    <w:unhideWhenUsed/>
    <w:qFormat/>
    <w:rsid w:val="00C557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C5572A"/>
    <w:rPr>
      <w:sz w:val="18"/>
      <w:szCs w:val="18"/>
    </w:rPr>
  </w:style>
  <w:style w:type="paragraph" w:styleId="a4">
    <w:name w:val="footer"/>
    <w:basedOn w:val="a"/>
    <w:link w:val="Char0"/>
    <w:uiPriority w:val="99"/>
    <w:unhideWhenUsed/>
    <w:rsid w:val="00C5572A"/>
    <w:pPr>
      <w:tabs>
        <w:tab w:val="center" w:pos="4153"/>
        <w:tab w:val="right" w:pos="8306"/>
      </w:tabs>
      <w:snapToGrid w:val="0"/>
    </w:pPr>
    <w:rPr>
      <w:sz w:val="18"/>
      <w:szCs w:val="18"/>
    </w:rPr>
  </w:style>
  <w:style w:type="character" w:customStyle="1" w:styleId="Char0">
    <w:name w:val="页脚 Char"/>
    <w:basedOn w:val="a0"/>
    <w:link w:val="a4"/>
    <w:uiPriority w:val="99"/>
    <w:rsid w:val="00C5572A"/>
    <w:rPr>
      <w:sz w:val="18"/>
      <w:szCs w:val="18"/>
    </w:rPr>
  </w:style>
  <w:style w:type="paragraph" w:styleId="a5">
    <w:name w:val="Body Text"/>
    <w:basedOn w:val="a"/>
    <w:link w:val="Char1"/>
    <w:uiPriority w:val="1"/>
    <w:qFormat/>
    <w:rsid w:val="00C5572A"/>
    <w:pPr>
      <w:widowControl w:val="0"/>
      <w:spacing w:after="0" w:line="240" w:lineRule="auto"/>
      <w:ind w:left="1638"/>
    </w:pPr>
    <w:rPr>
      <w:rFonts w:ascii="Times New Roman" w:eastAsia="Times New Roman" w:hAnsi="Times New Roman"/>
      <w:sz w:val="24"/>
      <w:szCs w:val="24"/>
      <w:lang w:eastAsia="en-US"/>
    </w:rPr>
  </w:style>
  <w:style w:type="character" w:customStyle="1" w:styleId="Char1">
    <w:name w:val="正文文本 Char"/>
    <w:basedOn w:val="a0"/>
    <w:link w:val="a5"/>
    <w:uiPriority w:val="1"/>
    <w:qFormat/>
    <w:rsid w:val="00C5572A"/>
    <w:rPr>
      <w:rFonts w:ascii="Times New Roman" w:eastAsia="Times New Roman" w:hAnsi="Times New Roman"/>
      <w:kern w:val="0"/>
      <w:sz w:val="24"/>
      <w:szCs w:val="24"/>
      <w:lang w:eastAsia="en-US"/>
    </w:rPr>
  </w:style>
  <w:style w:type="paragraph" w:customStyle="1" w:styleId="10">
    <w:name w:val="列出段落1"/>
    <w:basedOn w:val="a"/>
    <w:uiPriority w:val="34"/>
    <w:qFormat/>
    <w:rsid w:val="00C5572A"/>
    <w:pPr>
      <w:widowControl w:val="0"/>
      <w:spacing w:after="15" w:line="600" w:lineRule="exact"/>
      <w:ind w:firstLineChars="200" w:firstLine="420"/>
      <w:jc w:val="both"/>
    </w:pPr>
    <w:rPr>
      <w:rFonts w:ascii="Calibri" w:eastAsia="宋体" w:hAnsi="Calibri" w:cs="Times New Roman"/>
      <w:kern w:val="2"/>
      <w:sz w:val="21"/>
    </w:rPr>
  </w:style>
  <w:style w:type="character" w:customStyle="1" w:styleId="Char2">
    <w:name w:val="批注文字 Char"/>
    <w:basedOn w:val="a0"/>
    <w:link w:val="a6"/>
    <w:uiPriority w:val="99"/>
    <w:semiHidden/>
    <w:rsid w:val="00C5572A"/>
    <w:rPr>
      <w:kern w:val="0"/>
      <w:sz w:val="22"/>
      <w:lang w:eastAsia="en-US"/>
    </w:rPr>
  </w:style>
  <w:style w:type="paragraph" w:styleId="a6">
    <w:name w:val="annotation text"/>
    <w:basedOn w:val="a"/>
    <w:link w:val="Char2"/>
    <w:uiPriority w:val="99"/>
    <w:semiHidden/>
    <w:unhideWhenUsed/>
    <w:rsid w:val="00C5572A"/>
    <w:pPr>
      <w:widowControl w:val="0"/>
      <w:spacing w:after="0" w:line="240" w:lineRule="auto"/>
    </w:pPr>
    <w:rPr>
      <w:lang w:eastAsia="en-US"/>
    </w:rPr>
  </w:style>
  <w:style w:type="paragraph" w:styleId="3">
    <w:name w:val="toc 3"/>
    <w:basedOn w:val="a"/>
    <w:next w:val="a"/>
    <w:uiPriority w:val="39"/>
    <w:qFormat/>
    <w:rsid w:val="00C5572A"/>
    <w:pPr>
      <w:widowControl w:val="0"/>
      <w:spacing w:after="0" w:line="240" w:lineRule="auto"/>
      <w:ind w:left="1660" w:hanging="731"/>
    </w:pPr>
    <w:rPr>
      <w:rFonts w:ascii="Times New Roman" w:eastAsia="Times New Roman" w:hAnsi="Times New Roman"/>
      <w:sz w:val="24"/>
      <w:szCs w:val="24"/>
      <w:lang w:eastAsia="en-US"/>
    </w:rPr>
  </w:style>
  <w:style w:type="character" w:customStyle="1" w:styleId="Char3">
    <w:name w:val="批注框文本 Char"/>
    <w:basedOn w:val="a0"/>
    <w:link w:val="a7"/>
    <w:uiPriority w:val="99"/>
    <w:semiHidden/>
    <w:rsid w:val="00C5572A"/>
    <w:rPr>
      <w:kern w:val="0"/>
      <w:sz w:val="18"/>
      <w:szCs w:val="18"/>
      <w:lang w:eastAsia="en-US"/>
    </w:rPr>
  </w:style>
  <w:style w:type="paragraph" w:styleId="a7">
    <w:name w:val="Balloon Text"/>
    <w:basedOn w:val="a"/>
    <w:link w:val="Char3"/>
    <w:uiPriority w:val="99"/>
    <w:semiHidden/>
    <w:unhideWhenUsed/>
    <w:rsid w:val="00C5572A"/>
    <w:pPr>
      <w:widowControl w:val="0"/>
      <w:spacing w:after="0" w:line="240" w:lineRule="auto"/>
    </w:pPr>
    <w:rPr>
      <w:sz w:val="18"/>
      <w:szCs w:val="18"/>
      <w:lang w:eastAsia="en-US"/>
    </w:rPr>
  </w:style>
  <w:style w:type="paragraph" w:styleId="11">
    <w:name w:val="toc 1"/>
    <w:basedOn w:val="a"/>
    <w:next w:val="a"/>
    <w:uiPriority w:val="39"/>
    <w:qFormat/>
    <w:rsid w:val="00C5572A"/>
    <w:pPr>
      <w:widowControl w:val="0"/>
      <w:spacing w:after="0" w:line="240" w:lineRule="auto"/>
      <w:ind w:left="219"/>
    </w:pPr>
    <w:rPr>
      <w:rFonts w:ascii="Times New Roman" w:eastAsia="Times New Roman" w:hAnsi="Times New Roman"/>
      <w:sz w:val="24"/>
      <w:szCs w:val="24"/>
      <w:lang w:eastAsia="en-US"/>
    </w:rPr>
  </w:style>
  <w:style w:type="paragraph" w:styleId="a8">
    <w:name w:val="footnote text"/>
    <w:basedOn w:val="a"/>
    <w:link w:val="Char4"/>
    <w:uiPriority w:val="99"/>
    <w:semiHidden/>
    <w:unhideWhenUsed/>
    <w:qFormat/>
    <w:rsid w:val="00C5572A"/>
    <w:pPr>
      <w:widowControl w:val="0"/>
      <w:snapToGrid w:val="0"/>
      <w:spacing w:after="0" w:line="240" w:lineRule="auto"/>
    </w:pPr>
    <w:rPr>
      <w:sz w:val="18"/>
      <w:szCs w:val="18"/>
      <w:lang w:eastAsia="en-US"/>
    </w:rPr>
  </w:style>
  <w:style w:type="character" w:customStyle="1" w:styleId="Char4">
    <w:name w:val="脚注文本 Char"/>
    <w:basedOn w:val="a0"/>
    <w:link w:val="a8"/>
    <w:uiPriority w:val="99"/>
    <w:semiHidden/>
    <w:rsid w:val="00C5572A"/>
    <w:rPr>
      <w:kern w:val="0"/>
      <w:sz w:val="18"/>
      <w:szCs w:val="18"/>
      <w:lang w:eastAsia="en-US"/>
    </w:rPr>
  </w:style>
  <w:style w:type="paragraph" w:styleId="20">
    <w:name w:val="toc 2"/>
    <w:basedOn w:val="a"/>
    <w:next w:val="a"/>
    <w:uiPriority w:val="39"/>
    <w:qFormat/>
    <w:rsid w:val="00C5572A"/>
    <w:pPr>
      <w:widowControl w:val="0"/>
      <w:spacing w:after="0" w:line="240" w:lineRule="auto"/>
      <w:ind w:left="220"/>
    </w:pPr>
    <w:rPr>
      <w:rFonts w:ascii="Times New Roman" w:eastAsia="Times New Roman" w:hAnsi="Times New Roman"/>
      <w:sz w:val="24"/>
      <w:szCs w:val="24"/>
      <w:lang w:eastAsia="en-US"/>
    </w:rPr>
  </w:style>
  <w:style w:type="character" w:customStyle="1" w:styleId="HTMLChar">
    <w:name w:val="HTML 预设格式 Char"/>
    <w:basedOn w:val="a0"/>
    <w:link w:val="HTML"/>
    <w:uiPriority w:val="99"/>
    <w:semiHidden/>
    <w:rsid w:val="00C5572A"/>
    <w:rPr>
      <w:rFonts w:ascii="宋体" w:eastAsia="宋体" w:hAnsi="宋体" w:cs="宋体"/>
      <w:kern w:val="0"/>
      <w:sz w:val="24"/>
      <w:szCs w:val="24"/>
    </w:rPr>
  </w:style>
  <w:style w:type="paragraph" w:styleId="HTML">
    <w:name w:val="HTML Preformatted"/>
    <w:basedOn w:val="a"/>
    <w:link w:val="HTMLChar"/>
    <w:uiPriority w:val="99"/>
    <w:semiHidden/>
    <w:unhideWhenUsed/>
    <w:rsid w:val="00C55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sz w:val="24"/>
      <w:szCs w:val="24"/>
    </w:rPr>
  </w:style>
  <w:style w:type="character" w:customStyle="1" w:styleId="Char5">
    <w:name w:val="批注主题 Char"/>
    <w:basedOn w:val="Char2"/>
    <w:link w:val="a9"/>
    <w:uiPriority w:val="99"/>
    <w:semiHidden/>
    <w:rsid w:val="00C5572A"/>
    <w:rPr>
      <w:b/>
      <w:bCs/>
      <w:kern w:val="0"/>
      <w:sz w:val="22"/>
      <w:lang w:eastAsia="en-US"/>
    </w:rPr>
  </w:style>
  <w:style w:type="paragraph" w:styleId="a9">
    <w:name w:val="annotation subject"/>
    <w:basedOn w:val="a6"/>
    <w:next w:val="a6"/>
    <w:link w:val="Char5"/>
    <w:uiPriority w:val="99"/>
    <w:semiHidden/>
    <w:unhideWhenUsed/>
    <w:qFormat/>
    <w:rsid w:val="00C5572A"/>
    <w:rPr>
      <w:b/>
      <w:bCs/>
    </w:rPr>
  </w:style>
  <w:style w:type="character" w:styleId="aa">
    <w:name w:val="page number"/>
    <w:basedOn w:val="a0"/>
    <w:semiHidden/>
    <w:rsid w:val="00C5572A"/>
  </w:style>
  <w:style w:type="character" w:styleId="ab">
    <w:name w:val="Hyperlink"/>
    <w:uiPriority w:val="99"/>
    <w:rsid w:val="00C5572A"/>
    <w:rPr>
      <w:color w:val="000000"/>
      <w:sz w:val="21"/>
      <w:szCs w:val="21"/>
      <w:u w:val="single"/>
    </w:rPr>
  </w:style>
  <w:style w:type="character" w:styleId="ac">
    <w:name w:val="footnote reference"/>
    <w:basedOn w:val="a0"/>
    <w:uiPriority w:val="99"/>
    <w:semiHidden/>
    <w:unhideWhenUsed/>
    <w:rsid w:val="00C5572A"/>
    <w:rPr>
      <w:vertAlign w:val="superscript"/>
    </w:rPr>
  </w:style>
  <w:style w:type="paragraph" w:styleId="ad">
    <w:name w:val="List Paragraph"/>
    <w:basedOn w:val="a"/>
    <w:uiPriority w:val="34"/>
    <w:qFormat/>
    <w:rsid w:val="00C5572A"/>
    <w:pPr>
      <w:widowControl w:val="0"/>
      <w:spacing w:after="0" w:line="240" w:lineRule="auto"/>
    </w:pPr>
    <w:rPr>
      <w:lang w:eastAsia="en-US"/>
    </w:rPr>
  </w:style>
  <w:style w:type="paragraph" w:customStyle="1" w:styleId="TableParagraph">
    <w:name w:val="Table Paragraph"/>
    <w:basedOn w:val="a"/>
    <w:uiPriority w:val="1"/>
    <w:qFormat/>
    <w:rsid w:val="00C5572A"/>
    <w:pPr>
      <w:widowControl w:val="0"/>
      <w:spacing w:after="0" w:line="240" w:lineRule="auto"/>
    </w:pPr>
    <w:rPr>
      <w:lang w:eastAsia="en-US"/>
    </w:rPr>
  </w:style>
  <w:style w:type="paragraph" w:customStyle="1" w:styleId="Default">
    <w:name w:val="Default"/>
    <w:rsid w:val="00C5572A"/>
    <w:pPr>
      <w:widowControl w:val="0"/>
      <w:autoSpaceDE w:val="0"/>
      <w:autoSpaceDN w:val="0"/>
      <w:adjustRightInd w:val="0"/>
    </w:pPr>
    <w:rPr>
      <w:rFonts w:ascii="Times New Roman" w:hAnsi="Times New Roman" w:cs="Times New Roman"/>
      <w:color w:val="000000"/>
      <w:kern w:val="0"/>
      <w:sz w:val="24"/>
      <w:szCs w:val="24"/>
      <w:lang w:eastAsia="en-US"/>
    </w:rPr>
  </w:style>
  <w:style w:type="character" w:customStyle="1" w:styleId="fontstyle01">
    <w:name w:val="fontstyle01"/>
    <w:basedOn w:val="a0"/>
    <w:rsid w:val="00C5572A"/>
    <w:rPr>
      <w:rFonts w:ascii="TimesNewRomanPSMT" w:hAnsi="TimesNewRomanPSMT" w:hint="default"/>
      <w:color w:val="000000"/>
      <w:sz w:val="24"/>
      <w:szCs w:val="24"/>
    </w:rPr>
  </w:style>
  <w:style w:type="character" w:customStyle="1" w:styleId="fontstyle21">
    <w:name w:val="fontstyle21"/>
    <w:basedOn w:val="a0"/>
    <w:rsid w:val="00C5572A"/>
    <w:rPr>
      <w:rFonts w:ascii="TimesNewRomanPS-ItalicMT" w:hAnsi="TimesNewRomanPS-ItalicMT" w:hint="default"/>
      <w:i/>
      <w:iCs/>
      <w:color w:val="000000"/>
      <w:sz w:val="24"/>
      <w:szCs w:val="24"/>
    </w:rPr>
  </w:style>
  <w:style w:type="paragraph" w:styleId="TOC">
    <w:name w:val="TOC Heading"/>
    <w:basedOn w:val="1"/>
    <w:next w:val="a"/>
    <w:uiPriority w:val="39"/>
    <w:unhideWhenUsed/>
    <w:qFormat/>
    <w:rsid w:val="00C5572A"/>
    <w:pPr>
      <w:keepNext/>
      <w:keepLines/>
      <w:widowControl/>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eastAsia="zh-CN"/>
    </w:rPr>
  </w:style>
  <w:style w:type="paragraph" w:styleId="ae">
    <w:name w:val="Revision"/>
    <w:hidden/>
    <w:uiPriority w:val="99"/>
    <w:semiHidden/>
    <w:rsid w:val="00C5572A"/>
    <w:rPr>
      <w:kern w:val="0"/>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572A"/>
    <w:pPr>
      <w:spacing w:after="160" w:line="259" w:lineRule="auto"/>
    </w:pPr>
    <w:rPr>
      <w:kern w:val="0"/>
      <w:sz w:val="22"/>
    </w:rPr>
  </w:style>
  <w:style w:type="paragraph" w:styleId="1">
    <w:name w:val="heading 1"/>
    <w:basedOn w:val="a"/>
    <w:next w:val="a"/>
    <w:link w:val="1Char"/>
    <w:uiPriority w:val="1"/>
    <w:qFormat/>
    <w:rsid w:val="00C5572A"/>
    <w:pPr>
      <w:widowControl w:val="0"/>
      <w:spacing w:after="0" w:line="240" w:lineRule="auto"/>
      <w:ind w:left="652" w:hanging="432"/>
      <w:outlineLvl w:val="0"/>
    </w:pPr>
    <w:rPr>
      <w:rFonts w:ascii="Times New Roman" w:eastAsia="Times New Roman" w:hAnsi="Times New Roman"/>
      <w:b/>
      <w:bCs/>
      <w:sz w:val="28"/>
      <w:szCs w:val="28"/>
      <w:lang w:eastAsia="en-US"/>
    </w:rPr>
  </w:style>
  <w:style w:type="paragraph" w:styleId="2">
    <w:name w:val="heading 2"/>
    <w:basedOn w:val="a"/>
    <w:next w:val="a"/>
    <w:link w:val="2Char"/>
    <w:uiPriority w:val="1"/>
    <w:qFormat/>
    <w:rsid w:val="00C5572A"/>
    <w:pPr>
      <w:widowControl w:val="0"/>
      <w:spacing w:after="0" w:line="240" w:lineRule="auto"/>
      <w:ind w:left="220"/>
      <w:outlineLvl w:val="1"/>
    </w:pPr>
    <w:rPr>
      <w:rFonts w:ascii="Times New Roman" w:eastAsia="Times New Roman" w:hAnsi="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1"/>
    <w:rsid w:val="00C5572A"/>
    <w:rPr>
      <w:rFonts w:ascii="Times New Roman" w:eastAsia="Times New Roman" w:hAnsi="Times New Roman"/>
      <w:b/>
      <w:bCs/>
      <w:kern w:val="0"/>
      <w:sz w:val="28"/>
      <w:szCs w:val="28"/>
      <w:lang w:eastAsia="en-US"/>
    </w:rPr>
  </w:style>
  <w:style w:type="character" w:customStyle="1" w:styleId="2Char">
    <w:name w:val="标题 2 Char"/>
    <w:basedOn w:val="a0"/>
    <w:link w:val="2"/>
    <w:uiPriority w:val="1"/>
    <w:rsid w:val="00C5572A"/>
    <w:rPr>
      <w:rFonts w:ascii="Times New Roman" w:eastAsia="Times New Roman" w:hAnsi="Times New Roman"/>
      <w:b/>
      <w:bCs/>
      <w:kern w:val="0"/>
      <w:sz w:val="24"/>
      <w:szCs w:val="24"/>
      <w:lang w:eastAsia="en-US"/>
    </w:rPr>
  </w:style>
  <w:style w:type="paragraph" w:styleId="a3">
    <w:name w:val="header"/>
    <w:basedOn w:val="a"/>
    <w:link w:val="Char"/>
    <w:uiPriority w:val="99"/>
    <w:unhideWhenUsed/>
    <w:qFormat/>
    <w:rsid w:val="00C557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C5572A"/>
    <w:rPr>
      <w:sz w:val="18"/>
      <w:szCs w:val="18"/>
    </w:rPr>
  </w:style>
  <w:style w:type="paragraph" w:styleId="a4">
    <w:name w:val="footer"/>
    <w:basedOn w:val="a"/>
    <w:link w:val="Char0"/>
    <w:uiPriority w:val="99"/>
    <w:unhideWhenUsed/>
    <w:rsid w:val="00C5572A"/>
    <w:pPr>
      <w:tabs>
        <w:tab w:val="center" w:pos="4153"/>
        <w:tab w:val="right" w:pos="8306"/>
      </w:tabs>
      <w:snapToGrid w:val="0"/>
    </w:pPr>
    <w:rPr>
      <w:sz w:val="18"/>
      <w:szCs w:val="18"/>
    </w:rPr>
  </w:style>
  <w:style w:type="character" w:customStyle="1" w:styleId="Char0">
    <w:name w:val="页脚 Char"/>
    <w:basedOn w:val="a0"/>
    <w:link w:val="a4"/>
    <w:uiPriority w:val="99"/>
    <w:rsid w:val="00C5572A"/>
    <w:rPr>
      <w:sz w:val="18"/>
      <w:szCs w:val="18"/>
    </w:rPr>
  </w:style>
  <w:style w:type="paragraph" w:styleId="a5">
    <w:name w:val="Body Text"/>
    <w:basedOn w:val="a"/>
    <w:link w:val="Char1"/>
    <w:uiPriority w:val="1"/>
    <w:qFormat/>
    <w:rsid w:val="00C5572A"/>
    <w:pPr>
      <w:widowControl w:val="0"/>
      <w:spacing w:after="0" w:line="240" w:lineRule="auto"/>
      <w:ind w:left="1638"/>
    </w:pPr>
    <w:rPr>
      <w:rFonts w:ascii="Times New Roman" w:eastAsia="Times New Roman" w:hAnsi="Times New Roman"/>
      <w:sz w:val="24"/>
      <w:szCs w:val="24"/>
      <w:lang w:eastAsia="en-US"/>
    </w:rPr>
  </w:style>
  <w:style w:type="character" w:customStyle="1" w:styleId="Char1">
    <w:name w:val="正文文本 Char"/>
    <w:basedOn w:val="a0"/>
    <w:link w:val="a5"/>
    <w:uiPriority w:val="1"/>
    <w:qFormat/>
    <w:rsid w:val="00C5572A"/>
    <w:rPr>
      <w:rFonts w:ascii="Times New Roman" w:eastAsia="Times New Roman" w:hAnsi="Times New Roman"/>
      <w:kern w:val="0"/>
      <w:sz w:val="24"/>
      <w:szCs w:val="24"/>
      <w:lang w:eastAsia="en-US"/>
    </w:rPr>
  </w:style>
  <w:style w:type="paragraph" w:customStyle="1" w:styleId="10">
    <w:name w:val="列出段落1"/>
    <w:basedOn w:val="a"/>
    <w:uiPriority w:val="34"/>
    <w:qFormat/>
    <w:rsid w:val="00C5572A"/>
    <w:pPr>
      <w:widowControl w:val="0"/>
      <w:spacing w:after="15" w:line="600" w:lineRule="exact"/>
      <w:ind w:firstLineChars="200" w:firstLine="420"/>
      <w:jc w:val="both"/>
    </w:pPr>
    <w:rPr>
      <w:rFonts w:ascii="Calibri" w:eastAsia="宋体" w:hAnsi="Calibri" w:cs="Times New Roman"/>
      <w:kern w:val="2"/>
      <w:sz w:val="21"/>
    </w:rPr>
  </w:style>
  <w:style w:type="character" w:customStyle="1" w:styleId="Char2">
    <w:name w:val="批注文字 Char"/>
    <w:basedOn w:val="a0"/>
    <w:link w:val="a6"/>
    <w:uiPriority w:val="99"/>
    <w:semiHidden/>
    <w:rsid w:val="00C5572A"/>
    <w:rPr>
      <w:kern w:val="0"/>
      <w:sz w:val="22"/>
      <w:lang w:eastAsia="en-US"/>
    </w:rPr>
  </w:style>
  <w:style w:type="paragraph" w:styleId="a6">
    <w:name w:val="annotation text"/>
    <w:basedOn w:val="a"/>
    <w:link w:val="Char2"/>
    <w:uiPriority w:val="99"/>
    <w:semiHidden/>
    <w:unhideWhenUsed/>
    <w:rsid w:val="00C5572A"/>
    <w:pPr>
      <w:widowControl w:val="0"/>
      <w:spacing w:after="0" w:line="240" w:lineRule="auto"/>
    </w:pPr>
    <w:rPr>
      <w:lang w:eastAsia="en-US"/>
    </w:rPr>
  </w:style>
  <w:style w:type="paragraph" w:styleId="3">
    <w:name w:val="toc 3"/>
    <w:basedOn w:val="a"/>
    <w:next w:val="a"/>
    <w:uiPriority w:val="39"/>
    <w:qFormat/>
    <w:rsid w:val="00C5572A"/>
    <w:pPr>
      <w:widowControl w:val="0"/>
      <w:spacing w:after="0" w:line="240" w:lineRule="auto"/>
      <w:ind w:left="1660" w:hanging="731"/>
    </w:pPr>
    <w:rPr>
      <w:rFonts w:ascii="Times New Roman" w:eastAsia="Times New Roman" w:hAnsi="Times New Roman"/>
      <w:sz w:val="24"/>
      <w:szCs w:val="24"/>
      <w:lang w:eastAsia="en-US"/>
    </w:rPr>
  </w:style>
  <w:style w:type="character" w:customStyle="1" w:styleId="Char3">
    <w:name w:val="批注框文本 Char"/>
    <w:basedOn w:val="a0"/>
    <w:link w:val="a7"/>
    <w:uiPriority w:val="99"/>
    <w:semiHidden/>
    <w:rsid w:val="00C5572A"/>
    <w:rPr>
      <w:kern w:val="0"/>
      <w:sz w:val="18"/>
      <w:szCs w:val="18"/>
      <w:lang w:eastAsia="en-US"/>
    </w:rPr>
  </w:style>
  <w:style w:type="paragraph" w:styleId="a7">
    <w:name w:val="Balloon Text"/>
    <w:basedOn w:val="a"/>
    <w:link w:val="Char3"/>
    <w:uiPriority w:val="99"/>
    <w:semiHidden/>
    <w:unhideWhenUsed/>
    <w:rsid w:val="00C5572A"/>
    <w:pPr>
      <w:widowControl w:val="0"/>
      <w:spacing w:after="0" w:line="240" w:lineRule="auto"/>
    </w:pPr>
    <w:rPr>
      <w:sz w:val="18"/>
      <w:szCs w:val="18"/>
      <w:lang w:eastAsia="en-US"/>
    </w:rPr>
  </w:style>
  <w:style w:type="paragraph" w:styleId="11">
    <w:name w:val="toc 1"/>
    <w:basedOn w:val="a"/>
    <w:next w:val="a"/>
    <w:uiPriority w:val="39"/>
    <w:qFormat/>
    <w:rsid w:val="00C5572A"/>
    <w:pPr>
      <w:widowControl w:val="0"/>
      <w:spacing w:after="0" w:line="240" w:lineRule="auto"/>
      <w:ind w:left="219"/>
    </w:pPr>
    <w:rPr>
      <w:rFonts w:ascii="Times New Roman" w:eastAsia="Times New Roman" w:hAnsi="Times New Roman"/>
      <w:sz w:val="24"/>
      <w:szCs w:val="24"/>
      <w:lang w:eastAsia="en-US"/>
    </w:rPr>
  </w:style>
  <w:style w:type="paragraph" w:styleId="a8">
    <w:name w:val="footnote text"/>
    <w:basedOn w:val="a"/>
    <w:link w:val="Char4"/>
    <w:uiPriority w:val="99"/>
    <w:semiHidden/>
    <w:unhideWhenUsed/>
    <w:qFormat/>
    <w:rsid w:val="00C5572A"/>
    <w:pPr>
      <w:widowControl w:val="0"/>
      <w:snapToGrid w:val="0"/>
      <w:spacing w:after="0" w:line="240" w:lineRule="auto"/>
    </w:pPr>
    <w:rPr>
      <w:sz w:val="18"/>
      <w:szCs w:val="18"/>
      <w:lang w:eastAsia="en-US"/>
    </w:rPr>
  </w:style>
  <w:style w:type="character" w:customStyle="1" w:styleId="Char4">
    <w:name w:val="脚注文本 Char"/>
    <w:basedOn w:val="a0"/>
    <w:link w:val="a8"/>
    <w:uiPriority w:val="99"/>
    <w:semiHidden/>
    <w:rsid w:val="00C5572A"/>
    <w:rPr>
      <w:kern w:val="0"/>
      <w:sz w:val="18"/>
      <w:szCs w:val="18"/>
      <w:lang w:eastAsia="en-US"/>
    </w:rPr>
  </w:style>
  <w:style w:type="paragraph" w:styleId="20">
    <w:name w:val="toc 2"/>
    <w:basedOn w:val="a"/>
    <w:next w:val="a"/>
    <w:uiPriority w:val="39"/>
    <w:qFormat/>
    <w:rsid w:val="00C5572A"/>
    <w:pPr>
      <w:widowControl w:val="0"/>
      <w:spacing w:after="0" w:line="240" w:lineRule="auto"/>
      <w:ind w:left="220"/>
    </w:pPr>
    <w:rPr>
      <w:rFonts w:ascii="Times New Roman" w:eastAsia="Times New Roman" w:hAnsi="Times New Roman"/>
      <w:sz w:val="24"/>
      <w:szCs w:val="24"/>
      <w:lang w:eastAsia="en-US"/>
    </w:rPr>
  </w:style>
  <w:style w:type="character" w:customStyle="1" w:styleId="HTMLChar">
    <w:name w:val="HTML 预设格式 Char"/>
    <w:basedOn w:val="a0"/>
    <w:link w:val="HTML"/>
    <w:uiPriority w:val="99"/>
    <w:semiHidden/>
    <w:rsid w:val="00C5572A"/>
    <w:rPr>
      <w:rFonts w:ascii="宋体" w:eastAsia="宋体" w:hAnsi="宋体" w:cs="宋体"/>
      <w:kern w:val="0"/>
      <w:sz w:val="24"/>
      <w:szCs w:val="24"/>
    </w:rPr>
  </w:style>
  <w:style w:type="paragraph" w:styleId="HTML">
    <w:name w:val="HTML Preformatted"/>
    <w:basedOn w:val="a"/>
    <w:link w:val="HTMLChar"/>
    <w:uiPriority w:val="99"/>
    <w:semiHidden/>
    <w:unhideWhenUsed/>
    <w:rsid w:val="00C55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sz w:val="24"/>
      <w:szCs w:val="24"/>
    </w:rPr>
  </w:style>
  <w:style w:type="character" w:customStyle="1" w:styleId="Char5">
    <w:name w:val="批注主题 Char"/>
    <w:basedOn w:val="Char2"/>
    <w:link w:val="a9"/>
    <w:uiPriority w:val="99"/>
    <w:semiHidden/>
    <w:rsid w:val="00C5572A"/>
    <w:rPr>
      <w:b/>
      <w:bCs/>
      <w:kern w:val="0"/>
      <w:sz w:val="22"/>
      <w:lang w:eastAsia="en-US"/>
    </w:rPr>
  </w:style>
  <w:style w:type="paragraph" w:styleId="a9">
    <w:name w:val="annotation subject"/>
    <w:basedOn w:val="a6"/>
    <w:next w:val="a6"/>
    <w:link w:val="Char5"/>
    <w:uiPriority w:val="99"/>
    <w:semiHidden/>
    <w:unhideWhenUsed/>
    <w:qFormat/>
    <w:rsid w:val="00C5572A"/>
    <w:rPr>
      <w:b/>
      <w:bCs/>
    </w:rPr>
  </w:style>
  <w:style w:type="character" w:styleId="aa">
    <w:name w:val="page number"/>
    <w:basedOn w:val="a0"/>
    <w:semiHidden/>
    <w:rsid w:val="00C5572A"/>
  </w:style>
  <w:style w:type="character" w:styleId="ab">
    <w:name w:val="Hyperlink"/>
    <w:uiPriority w:val="99"/>
    <w:rsid w:val="00C5572A"/>
    <w:rPr>
      <w:color w:val="000000"/>
      <w:sz w:val="21"/>
      <w:szCs w:val="21"/>
      <w:u w:val="single"/>
    </w:rPr>
  </w:style>
  <w:style w:type="character" w:styleId="ac">
    <w:name w:val="footnote reference"/>
    <w:basedOn w:val="a0"/>
    <w:uiPriority w:val="99"/>
    <w:semiHidden/>
    <w:unhideWhenUsed/>
    <w:rsid w:val="00C5572A"/>
    <w:rPr>
      <w:vertAlign w:val="superscript"/>
    </w:rPr>
  </w:style>
  <w:style w:type="paragraph" w:styleId="ad">
    <w:name w:val="List Paragraph"/>
    <w:basedOn w:val="a"/>
    <w:uiPriority w:val="34"/>
    <w:qFormat/>
    <w:rsid w:val="00C5572A"/>
    <w:pPr>
      <w:widowControl w:val="0"/>
      <w:spacing w:after="0" w:line="240" w:lineRule="auto"/>
    </w:pPr>
    <w:rPr>
      <w:lang w:eastAsia="en-US"/>
    </w:rPr>
  </w:style>
  <w:style w:type="paragraph" w:customStyle="1" w:styleId="TableParagraph">
    <w:name w:val="Table Paragraph"/>
    <w:basedOn w:val="a"/>
    <w:uiPriority w:val="1"/>
    <w:qFormat/>
    <w:rsid w:val="00C5572A"/>
    <w:pPr>
      <w:widowControl w:val="0"/>
      <w:spacing w:after="0" w:line="240" w:lineRule="auto"/>
    </w:pPr>
    <w:rPr>
      <w:lang w:eastAsia="en-US"/>
    </w:rPr>
  </w:style>
  <w:style w:type="paragraph" w:customStyle="1" w:styleId="Default">
    <w:name w:val="Default"/>
    <w:rsid w:val="00C5572A"/>
    <w:pPr>
      <w:widowControl w:val="0"/>
      <w:autoSpaceDE w:val="0"/>
      <w:autoSpaceDN w:val="0"/>
      <w:adjustRightInd w:val="0"/>
    </w:pPr>
    <w:rPr>
      <w:rFonts w:ascii="Times New Roman" w:hAnsi="Times New Roman" w:cs="Times New Roman"/>
      <w:color w:val="000000"/>
      <w:kern w:val="0"/>
      <w:sz w:val="24"/>
      <w:szCs w:val="24"/>
      <w:lang w:eastAsia="en-US"/>
    </w:rPr>
  </w:style>
  <w:style w:type="character" w:customStyle="1" w:styleId="fontstyle01">
    <w:name w:val="fontstyle01"/>
    <w:basedOn w:val="a0"/>
    <w:rsid w:val="00C5572A"/>
    <w:rPr>
      <w:rFonts w:ascii="TimesNewRomanPSMT" w:hAnsi="TimesNewRomanPSMT" w:hint="default"/>
      <w:color w:val="000000"/>
      <w:sz w:val="24"/>
      <w:szCs w:val="24"/>
    </w:rPr>
  </w:style>
  <w:style w:type="character" w:customStyle="1" w:styleId="fontstyle21">
    <w:name w:val="fontstyle21"/>
    <w:basedOn w:val="a0"/>
    <w:rsid w:val="00C5572A"/>
    <w:rPr>
      <w:rFonts w:ascii="TimesNewRomanPS-ItalicMT" w:hAnsi="TimesNewRomanPS-ItalicMT" w:hint="default"/>
      <w:i/>
      <w:iCs/>
      <w:color w:val="000000"/>
      <w:sz w:val="24"/>
      <w:szCs w:val="24"/>
    </w:rPr>
  </w:style>
  <w:style w:type="paragraph" w:styleId="TOC">
    <w:name w:val="TOC Heading"/>
    <w:basedOn w:val="1"/>
    <w:next w:val="a"/>
    <w:uiPriority w:val="39"/>
    <w:unhideWhenUsed/>
    <w:qFormat/>
    <w:rsid w:val="00C5572A"/>
    <w:pPr>
      <w:keepNext/>
      <w:keepLines/>
      <w:widowControl/>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eastAsia="zh-CN"/>
    </w:rPr>
  </w:style>
  <w:style w:type="paragraph" w:styleId="ae">
    <w:name w:val="Revision"/>
    <w:hidden/>
    <w:uiPriority w:val="99"/>
    <w:semiHidden/>
    <w:rsid w:val="00C5572A"/>
    <w:rPr>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ghtf.org/documents/sg5/sg5_n1r8_2007final.pdf"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imdrf.org/docs/ghtf/final/sg1/technical-docs/ghtf-sg1-n78-2012-conformity-assessment-medical-devices-121102.docx"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wma.net/en/30publications/10policies/b3/index.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ghtf.org/documents/sg1/sg1n29r162005.pdf" TargetMode="External"/><Relationship Id="rId5" Type="http://schemas.openxmlformats.org/officeDocument/2006/relationships/webSettings" Target="webSettings.xml"/><Relationship Id="rId15" Type="http://schemas.openxmlformats.org/officeDocument/2006/relationships/hyperlink" Target="http://www.iso.org/iso/en/CatalogueDetailPage.CatalogueDetail?CSNUMBER=31550&amp;ICS1=11&amp;ICS2=40&amp;ICS3=1" TargetMode="External"/><Relationship Id="rId10" Type="http://schemas.openxmlformats.org/officeDocument/2006/relationships/hyperlink" Target="http://www.ghtf.org/documents/sg1/sg1final-n11.pdf"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ghtf.org/documents/sg5/sg5_n1r8_2007final.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51</Pages>
  <Words>2923</Words>
  <Characters>16665</Characters>
  <Application>Microsoft Office Word</Application>
  <DocSecurity>0</DocSecurity>
  <Lines>138</Lines>
  <Paragraphs>39</Paragraphs>
  <ScaleCrop>false</ScaleCrop>
  <Company/>
  <LinksUpToDate>false</LinksUpToDate>
  <CharactersWithSpaces>19549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view01</dc:creator>
  <cp:keywords/>
  <dc:description/>
  <cp:lastModifiedBy>view01</cp:lastModifiedBy>
  <cp:revision>5</cp:revision>
  <dcterms:created xsi:type="dcterms:W3CDTF">2021-05-17T06:57:00Z</dcterms:created>
  <dcterms:modified xsi:type="dcterms:W3CDTF">2021-05-17T08:25:00Z</dcterms:modified>
</cp:coreProperties>
</file>