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wmf" ContentType="image/x-wmf"/>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080" w:rsidRPr="008426B5" w:rsidRDefault="008426B5" w:rsidP="008426B5">
      <w:pPr>
        <w:spacing w:line="360" w:lineRule="auto"/>
        <w:ind w:firstLineChars="0" w:firstLine="0"/>
        <w:rPr>
          <w:rFonts w:ascii="黑体" w:eastAsia="黑体" w:hAnsi="黑体"/>
          <w:color w:val="000000"/>
          <w:sz w:val="32"/>
          <w:szCs w:val="32"/>
        </w:rPr>
      </w:pPr>
      <w:r w:rsidRPr="008426B5">
        <w:rPr>
          <w:rFonts w:ascii="黑体" w:eastAsia="黑体" w:hAnsi="黑体" w:hint="eastAsia"/>
          <w:color w:val="000000"/>
          <w:sz w:val="32"/>
          <w:szCs w:val="32"/>
        </w:rPr>
        <w:t>附件1</w:t>
      </w:r>
    </w:p>
    <w:p w:rsidR="00963080" w:rsidRPr="000210FC" w:rsidRDefault="00963080" w:rsidP="00963080">
      <w:pPr>
        <w:spacing w:line="360" w:lineRule="auto"/>
        <w:ind w:firstLine="643"/>
        <w:jc w:val="center"/>
        <w:rPr>
          <w:rFonts w:eastAsia="仿宋"/>
          <w:b/>
          <w:color w:val="000000"/>
          <w:sz w:val="32"/>
          <w:szCs w:val="32"/>
        </w:rPr>
      </w:pPr>
    </w:p>
    <w:p w:rsidR="00963080" w:rsidRDefault="00963080" w:rsidP="00963080">
      <w:pPr>
        <w:spacing w:line="360" w:lineRule="auto"/>
        <w:ind w:firstLine="643"/>
        <w:jc w:val="center"/>
        <w:rPr>
          <w:rFonts w:eastAsia="仿宋"/>
          <w:b/>
          <w:color w:val="000000"/>
          <w:sz w:val="32"/>
          <w:szCs w:val="32"/>
        </w:rPr>
      </w:pPr>
    </w:p>
    <w:p w:rsidR="00963080" w:rsidRPr="00140375" w:rsidRDefault="00963080" w:rsidP="00963080">
      <w:pPr>
        <w:spacing w:line="360" w:lineRule="auto"/>
        <w:ind w:firstLine="643"/>
        <w:jc w:val="center"/>
        <w:rPr>
          <w:rFonts w:eastAsia="仿宋"/>
          <w:b/>
          <w:color w:val="000000"/>
          <w:sz w:val="32"/>
          <w:szCs w:val="32"/>
        </w:rPr>
      </w:pPr>
    </w:p>
    <w:p w:rsidR="00963080" w:rsidRDefault="00963080" w:rsidP="00963080">
      <w:pPr>
        <w:spacing w:line="360" w:lineRule="auto"/>
        <w:ind w:firstLine="643"/>
        <w:jc w:val="center"/>
        <w:rPr>
          <w:rFonts w:eastAsia="仿宋"/>
          <w:b/>
          <w:color w:val="000000"/>
          <w:sz w:val="32"/>
          <w:szCs w:val="32"/>
        </w:rPr>
      </w:pPr>
    </w:p>
    <w:p w:rsidR="00963080" w:rsidRPr="000210FC" w:rsidRDefault="00963080" w:rsidP="00963080">
      <w:pPr>
        <w:spacing w:line="360" w:lineRule="auto"/>
        <w:ind w:firstLine="643"/>
        <w:jc w:val="center"/>
        <w:rPr>
          <w:rFonts w:eastAsia="仿宋"/>
          <w:b/>
          <w:color w:val="000000"/>
          <w:sz w:val="32"/>
          <w:szCs w:val="32"/>
        </w:rPr>
      </w:pPr>
    </w:p>
    <w:p w:rsidR="00963080" w:rsidRPr="00963080" w:rsidRDefault="009577E8" w:rsidP="009577E8">
      <w:pPr>
        <w:pStyle w:val="21"/>
        <w:spacing w:line="360" w:lineRule="auto"/>
        <w:ind w:left="0" w:firstLineChars="61" w:firstLine="317"/>
        <w:rPr>
          <w:rFonts w:ascii="方正小标宋_GBK" w:eastAsia="方正小标宋_GBK" w:hAnsi="Times New Roman"/>
          <w:b w:val="0"/>
          <w:sz w:val="52"/>
          <w:szCs w:val="52"/>
        </w:rPr>
      </w:pPr>
      <w:r>
        <w:rPr>
          <w:rFonts w:ascii="方正小标宋_GBK" w:eastAsia="方正小标宋_GBK" w:hAnsi="华文中宋" w:hint="eastAsia"/>
          <w:b w:val="0"/>
          <w:sz w:val="52"/>
          <w:szCs w:val="52"/>
        </w:rPr>
        <w:t>医疗器械临床试验设计</w:t>
      </w:r>
      <w:r w:rsidR="00963080" w:rsidRPr="00963080">
        <w:rPr>
          <w:rFonts w:ascii="方正小标宋_GBK" w:eastAsia="方正小标宋_GBK" w:hAnsi="华文中宋" w:hint="eastAsia"/>
          <w:b w:val="0"/>
          <w:sz w:val="52"/>
          <w:szCs w:val="52"/>
        </w:rPr>
        <w:t>指导原则</w:t>
      </w:r>
    </w:p>
    <w:p w:rsidR="00963080" w:rsidRPr="00E81209" w:rsidRDefault="00963080" w:rsidP="00E115A2">
      <w:pPr>
        <w:spacing w:line="360" w:lineRule="auto"/>
        <w:ind w:firstLine="880"/>
        <w:jc w:val="center"/>
        <w:rPr>
          <w:rFonts w:eastAsia="楷体"/>
          <w:sz w:val="44"/>
          <w:szCs w:val="44"/>
        </w:rPr>
      </w:pPr>
      <w:r w:rsidRPr="00E81209">
        <w:rPr>
          <w:rFonts w:eastAsia="楷体"/>
          <w:sz w:val="44"/>
          <w:szCs w:val="44"/>
        </w:rPr>
        <w:t>（</w:t>
      </w:r>
      <w:r w:rsidR="00A00CF4">
        <w:rPr>
          <w:rFonts w:eastAsia="楷体" w:hint="eastAsia"/>
          <w:sz w:val="44"/>
          <w:szCs w:val="44"/>
        </w:rPr>
        <w:t>征求意见</w:t>
      </w:r>
      <w:r>
        <w:rPr>
          <w:rFonts w:eastAsia="楷体" w:hint="eastAsia"/>
          <w:sz w:val="44"/>
          <w:szCs w:val="44"/>
        </w:rPr>
        <w:t>稿</w:t>
      </w:r>
      <w:r w:rsidRPr="00E81209">
        <w:rPr>
          <w:rFonts w:eastAsia="楷体"/>
          <w:sz w:val="44"/>
          <w:szCs w:val="44"/>
        </w:rPr>
        <w:t>）</w:t>
      </w:r>
    </w:p>
    <w:p w:rsidR="00963080" w:rsidRPr="000210FC" w:rsidRDefault="00963080" w:rsidP="00963080">
      <w:pPr>
        <w:spacing w:line="360" w:lineRule="auto"/>
        <w:ind w:firstLine="562"/>
        <w:jc w:val="center"/>
        <w:rPr>
          <w:rFonts w:eastAsia="仿宋"/>
          <w:b/>
          <w:sz w:val="28"/>
          <w:szCs w:val="28"/>
        </w:rPr>
      </w:pPr>
    </w:p>
    <w:p w:rsidR="00963080" w:rsidRPr="000210FC" w:rsidRDefault="00963080" w:rsidP="00963080">
      <w:pPr>
        <w:spacing w:line="360" w:lineRule="auto"/>
        <w:ind w:firstLine="562"/>
        <w:jc w:val="center"/>
        <w:rPr>
          <w:rFonts w:eastAsia="仿宋"/>
          <w:b/>
          <w:sz w:val="28"/>
          <w:szCs w:val="28"/>
        </w:rPr>
      </w:pPr>
    </w:p>
    <w:p w:rsidR="00963080" w:rsidRDefault="00963080" w:rsidP="00963080">
      <w:pPr>
        <w:spacing w:line="360" w:lineRule="auto"/>
        <w:ind w:firstLine="562"/>
        <w:jc w:val="center"/>
        <w:rPr>
          <w:rFonts w:eastAsia="仿宋" w:hint="eastAsia"/>
          <w:b/>
          <w:sz w:val="28"/>
          <w:szCs w:val="28"/>
        </w:rPr>
      </w:pPr>
    </w:p>
    <w:p w:rsidR="008426B5" w:rsidRDefault="008426B5" w:rsidP="00963080">
      <w:pPr>
        <w:spacing w:line="360" w:lineRule="auto"/>
        <w:ind w:firstLine="562"/>
        <w:jc w:val="center"/>
        <w:rPr>
          <w:rFonts w:eastAsia="仿宋" w:hint="eastAsia"/>
          <w:b/>
          <w:sz w:val="28"/>
          <w:szCs w:val="28"/>
        </w:rPr>
      </w:pPr>
    </w:p>
    <w:p w:rsidR="008426B5" w:rsidRPr="000210FC" w:rsidRDefault="008426B5" w:rsidP="00963080">
      <w:pPr>
        <w:spacing w:line="360" w:lineRule="auto"/>
        <w:ind w:firstLine="562"/>
        <w:jc w:val="center"/>
        <w:rPr>
          <w:rFonts w:eastAsia="仿宋"/>
          <w:b/>
          <w:sz w:val="28"/>
          <w:szCs w:val="28"/>
        </w:rPr>
      </w:pPr>
    </w:p>
    <w:p w:rsidR="00963080" w:rsidRPr="000210FC" w:rsidRDefault="00963080" w:rsidP="00963080">
      <w:pPr>
        <w:spacing w:line="360" w:lineRule="auto"/>
        <w:ind w:firstLine="562"/>
        <w:jc w:val="center"/>
        <w:rPr>
          <w:rFonts w:eastAsia="仿宋"/>
          <w:b/>
          <w:sz w:val="28"/>
          <w:szCs w:val="28"/>
        </w:rPr>
      </w:pPr>
    </w:p>
    <w:p w:rsidR="00963080" w:rsidRPr="000210FC" w:rsidRDefault="00963080" w:rsidP="00963080">
      <w:pPr>
        <w:spacing w:line="360" w:lineRule="auto"/>
        <w:ind w:firstLine="562"/>
        <w:jc w:val="center"/>
        <w:rPr>
          <w:rFonts w:eastAsia="仿宋"/>
          <w:b/>
          <w:sz w:val="28"/>
          <w:szCs w:val="28"/>
        </w:rPr>
      </w:pPr>
    </w:p>
    <w:p w:rsidR="00963080" w:rsidRPr="000210FC" w:rsidRDefault="00963080" w:rsidP="00963080">
      <w:pPr>
        <w:spacing w:line="360" w:lineRule="auto"/>
        <w:ind w:firstLine="562"/>
        <w:jc w:val="center"/>
        <w:rPr>
          <w:rFonts w:eastAsia="仿宋"/>
          <w:b/>
          <w:sz w:val="28"/>
          <w:szCs w:val="28"/>
        </w:rPr>
      </w:pPr>
    </w:p>
    <w:p w:rsidR="00963080" w:rsidRPr="00E81209" w:rsidRDefault="00963080" w:rsidP="00963080">
      <w:pPr>
        <w:pStyle w:val="ac"/>
        <w:spacing w:line="360" w:lineRule="auto"/>
        <w:jc w:val="center"/>
        <w:rPr>
          <w:rFonts w:ascii="楷体" w:eastAsia="楷体" w:hAnsi="楷体"/>
          <w:sz w:val="36"/>
          <w:szCs w:val="36"/>
        </w:rPr>
      </w:pPr>
      <w:r w:rsidRPr="00E81209">
        <w:rPr>
          <w:rFonts w:ascii="楷体" w:eastAsia="楷体" w:hAnsi="楷体"/>
          <w:bCs/>
          <w:color w:val="000000"/>
          <w:sz w:val="44"/>
          <w:szCs w:val="44"/>
        </w:rPr>
        <w:t>二〇一</w:t>
      </w:r>
      <w:r>
        <w:rPr>
          <w:rFonts w:ascii="楷体" w:eastAsia="楷体" w:hAnsi="楷体" w:hint="eastAsia"/>
          <w:bCs/>
          <w:color w:val="000000"/>
          <w:sz w:val="44"/>
          <w:szCs w:val="44"/>
        </w:rPr>
        <w:t>七</w:t>
      </w:r>
      <w:r w:rsidRPr="00E81209">
        <w:rPr>
          <w:rFonts w:ascii="楷体" w:eastAsia="楷体" w:hAnsi="楷体"/>
          <w:bCs/>
          <w:color w:val="000000"/>
          <w:sz w:val="44"/>
          <w:szCs w:val="44"/>
        </w:rPr>
        <w:t>年</w:t>
      </w:r>
      <w:r w:rsidR="00A00CF4">
        <w:rPr>
          <w:rFonts w:ascii="楷体" w:eastAsia="楷体" w:hAnsi="楷体" w:hint="eastAsia"/>
          <w:bCs/>
          <w:color w:val="000000"/>
          <w:sz w:val="44"/>
          <w:szCs w:val="44"/>
        </w:rPr>
        <w:t>十一</w:t>
      </w:r>
      <w:r w:rsidRPr="00E81209">
        <w:rPr>
          <w:rFonts w:ascii="楷体" w:eastAsia="楷体" w:hAnsi="楷体"/>
          <w:bCs/>
          <w:color w:val="000000"/>
          <w:sz w:val="44"/>
          <w:szCs w:val="44"/>
        </w:rPr>
        <w:t>月</w:t>
      </w:r>
    </w:p>
    <w:p w:rsidR="00963080" w:rsidRDefault="00963080" w:rsidP="00E115A2">
      <w:pPr>
        <w:pStyle w:val="TOC"/>
        <w:ind w:firstLine="801"/>
        <w:rPr>
          <w:rFonts w:ascii="华文中宋" w:eastAsia="华文中宋" w:hAnsi="华文中宋"/>
          <w:sz w:val="40"/>
          <w:lang w:val="zh-CN"/>
        </w:rPr>
        <w:sectPr w:rsidR="00963080" w:rsidSect="0036744C">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pgNumType w:start="1"/>
          <w:cols w:space="720"/>
          <w:noEndnote/>
        </w:sectPr>
      </w:pPr>
    </w:p>
    <w:p w:rsidR="00F90484" w:rsidRDefault="00F90F33" w:rsidP="00F90484">
      <w:pPr>
        <w:pStyle w:val="10"/>
        <w:tabs>
          <w:tab w:val="right" w:leader="dot" w:pos="8296"/>
        </w:tabs>
        <w:ind w:firstLineChars="0" w:firstLine="0"/>
        <w:jc w:val="center"/>
        <w:rPr>
          <w:rFonts w:ascii="方正小标宋_GBK" w:eastAsia="方正小标宋_GBK" w:hAnsi="仿宋" w:cs="Times New Roman" w:hint="eastAsia"/>
          <w:sz w:val="44"/>
          <w:szCs w:val="32"/>
        </w:rPr>
      </w:pPr>
      <w:r w:rsidRPr="008426B5">
        <w:rPr>
          <w:rFonts w:ascii="方正小标宋_GBK" w:eastAsia="方正小标宋_GBK" w:hAnsi="仿宋" w:cs="Times New Roman" w:hint="eastAsia"/>
          <w:sz w:val="44"/>
          <w:szCs w:val="32"/>
        </w:rPr>
        <w:lastRenderedPageBreak/>
        <w:t>目</w:t>
      </w:r>
      <w:r w:rsidR="008426B5">
        <w:rPr>
          <w:rFonts w:ascii="方正小标宋_GBK" w:eastAsia="方正小标宋_GBK" w:hAnsi="仿宋" w:cs="Times New Roman" w:hint="eastAsia"/>
          <w:sz w:val="44"/>
          <w:szCs w:val="32"/>
        </w:rPr>
        <w:t xml:space="preserve">  </w:t>
      </w:r>
      <w:r w:rsidRPr="008426B5">
        <w:rPr>
          <w:rFonts w:ascii="方正小标宋_GBK" w:eastAsia="方正小标宋_GBK" w:hAnsi="仿宋" w:cs="Times New Roman" w:hint="eastAsia"/>
          <w:sz w:val="44"/>
          <w:szCs w:val="32"/>
        </w:rPr>
        <w:t>录</w:t>
      </w:r>
    </w:p>
    <w:p w:rsidR="008426B5" w:rsidRPr="008426B5" w:rsidRDefault="008426B5" w:rsidP="008426B5">
      <w:pPr>
        <w:ind w:firstLine="420"/>
      </w:pPr>
    </w:p>
    <w:p w:rsidR="00B830CB" w:rsidRPr="00B830CB" w:rsidRDefault="0070007D" w:rsidP="00B830CB">
      <w:pPr>
        <w:pStyle w:val="10"/>
        <w:tabs>
          <w:tab w:val="right" w:leader="dot" w:pos="8296"/>
        </w:tabs>
        <w:ind w:firstLineChars="0" w:firstLine="0"/>
        <w:rPr>
          <w:rFonts w:ascii="仿宋_GB2312" w:eastAsia="仿宋_GB2312"/>
          <w:noProof/>
          <w:sz w:val="32"/>
          <w:szCs w:val="32"/>
        </w:rPr>
      </w:pPr>
      <w:r w:rsidRPr="00B830CB">
        <w:rPr>
          <w:rFonts w:ascii="仿宋_GB2312" w:eastAsia="仿宋_GB2312" w:hAnsi="仿宋" w:cs="Times New Roman" w:hint="eastAsia"/>
          <w:sz w:val="32"/>
          <w:szCs w:val="32"/>
        </w:rPr>
        <w:fldChar w:fldCharType="begin"/>
      </w:r>
      <w:r w:rsidR="00F90F33" w:rsidRPr="00B830CB">
        <w:rPr>
          <w:rFonts w:ascii="仿宋_GB2312" w:eastAsia="仿宋_GB2312" w:hAnsi="仿宋" w:cs="Times New Roman" w:hint="eastAsia"/>
          <w:sz w:val="32"/>
          <w:szCs w:val="32"/>
        </w:rPr>
        <w:instrText xml:space="preserve">TOC \o "1-4" \h \u </w:instrText>
      </w:r>
      <w:r w:rsidRPr="00B830CB">
        <w:rPr>
          <w:rFonts w:ascii="仿宋_GB2312" w:eastAsia="仿宋_GB2312" w:hAnsi="仿宋" w:cs="Times New Roman" w:hint="eastAsia"/>
          <w:sz w:val="32"/>
          <w:szCs w:val="32"/>
        </w:rPr>
        <w:fldChar w:fldCharType="separate"/>
      </w:r>
      <w:hyperlink w:anchor="_Toc497156112" w:history="1">
        <w:r w:rsidR="00B830CB" w:rsidRPr="00B830CB">
          <w:rPr>
            <w:rStyle w:val="ad"/>
            <w:rFonts w:ascii="仿宋_GB2312" w:eastAsia="仿宋_GB2312" w:hAnsi="黑体" w:hint="eastAsia"/>
            <w:noProof/>
            <w:sz w:val="32"/>
            <w:szCs w:val="32"/>
          </w:rPr>
          <w:t>一、适用范围</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_Toc497156112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w:t>
        </w:r>
        <w:r w:rsidRPr="00B830CB">
          <w:rPr>
            <w:rFonts w:ascii="仿宋_GB2312" w:eastAsia="仿宋_GB2312" w:hint="eastAsia"/>
            <w:noProof/>
            <w:sz w:val="32"/>
            <w:szCs w:val="32"/>
          </w:rPr>
          <w:fldChar w:fldCharType="end"/>
        </w:r>
      </w:hyperlink>
    </w:p>
    <w:p w:rsidR="00B830CB" w:rsidRPr="00B830CB" w:rsidRDefault="0070007D" w:rsidP="00B830CB">
      <w:pPr>
        <w:pStyle w:val="10"/>
        <w:tabs>
          <w:tab w:val="right" w:leader="dot" w:pos="8296"/>
        </w:tabs>
        <w:ind w:firstLineChars="0" w:firstLine="0"/>
        <w:rPr>
          <w:rFonts w:ascii="仿宋_GB2312" w:eastAsia="仿宋_GB2312"/>
          <w:noProof/>
          <w:sz w:val="32"/>
          <w:szCs w:val="32"/>
        </w:rPr>
      </w:pPr>
      <w:hyperlink w:anchor="_Toc497156113" w:history="1">
        <w:r w:rsidR="00B830CB" w:rsidRPr="00B830CB">
          <w:rPr>
            <w:rStyle w:val="ad"/>
            <w:rFonts w:ascii="仿宋_GB2312" w:eastAsia="仿宋_GB2312" w:hAnsi="黑体" w:hint="eastAsia"/>
            <w:noProof/>
            <w:sz w:val="32"/>
            <w:szCs w:val="32"/>
          </w:rPr>
          <w:t>二、临床试验的开展原则</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_Toc497156113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w:t>
        </w:r>
        <w:r w:rsidRPr="00B830CB">
          <w:rPr>
            <w:rFonts w:ascii="仿宋_GB2312" w:eastAsia="仿宋_GB2312" w:hint="eastAsia"/>
            <w:noProof/>
            <w:sz w:val="32"/>
            <w:szCs w:val="32"/>
          </w:rPr>
          <w:fldChar w:fldCharType="end"/>
        </w:r>
      </w:hyperlink>
    </w:p>
    <w:p w:rsidR="00B830CB" w:rsidRPr="00B830CB" w:rsidRDefault="0070007D" w:rsidP="00B830CB">
      <w:pPr>
        <w:pStyle w:val="10"/>
        <w:tabs>
          <w:tab w:val="right" w:leader="dot" w:pos="8296"/>
        </w:tabs>
        <w:ind w:firstLineChars="0" w:firstLine="0"/>
        <w:rPr>
          <w:rFonts w:ascii="仿宋_GB2312" w:eastAsia="仿宋_GB2312"/>
          <w:noProof/>
          <w:sz w:val="32"/>
          <w:szCs w:val="32"/>
        </w:rPr>
      </w:pPr>
      <w:hyperlink w:anchor="_Toc497156114" w:history="1">
        <w:r w:rsidR="00B830CB" w:rsidRPr="00B830CB">
          <w:rPr>
            <w:rStyle w:val="ad"/>
            <w:rFonts w:ascii="仿宋_GB2312" w:eastAsia="仿宋_GB2312" w:hAnsi="黑体" w:hint="eastAsia"/>
            <w:noProof/>
            <w:sz w:val="32"/>
            <w:szCs w:val="32"/>
          </w:rPr>
          <w:t>三、医疗器械临床试验的设计原则和特点</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_Toc497156114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3</w:t>
        </w:r>
        <w:r w:rsidRPr="00B830CB">
          <w:rPr>
            <w:rFonts w:ascii="仿宋_GB2312" w:eastAsia="仿宋_GB2312" w:hint="eastAsia"/>
            <w:noProof/>
            <w:sz w:val="32"/>
            <w:szCs w:val="32"/>
          </w:rPr>
          <w:fldChar w:fldCharType="end"/>
        </w:r>
      </w:hyperlink>
    </w:p>
    <w:p w:rsidR="00B830CB" w:rsidRPr="00B830CB" w:rsidRDefault="0070007D" w:rsidP="00B830CB">
      <w:pPr>
        <w:pStyle w:val="20"/>
        <w:tabs>
          <w:tab w:val="right" w:leader="dot" w:pos="8296"/>
        </w:tabs>
        <w:ind w:leftChars="0" w:left="0" w:firstLineChars="0" w:firstLine="0"/>
        <w:rPr>
          <w:rFonts w:ascii="仿宋_GB2312" w:eastAsia="仿宋_GB2312"/>
          <w:noProof/>
          <w:sz w:val="32"/>
          <w:szCs w:val="32"/>
        </w:rPr>
      </w:pPr>
      <w:hyperlink w:anchor="_Toc497156115" w:history="1">
        <w:r w:rsidR="00B830CB" w:rsidRPr="00B830CB">
          <w:rPr>
            <w:rStyle w:val="ad"/>
            <w:rFonts w:ascii="仿宋_GB2312" w:eastAsia="仿宋_GB2312" w:hint="eastAsia"/>
            <w:noProof/>
            <w:sz w:val="32"/>
            <w:szCs w:val="32"/>
          </w:rPr>
          <w:t>（一）临床试验目的</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3</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16" w:history="1">
        <w:r w:rsidR="00B830CB" w:rsidRPr="00B830CB">
          <w:rPr>
            <w:rStyle w:val="ad"/>
            <w:rFonts w:ascii="仿宋_GB2312" w:eastAsia="仿宋_GB2312" w:hint="eastAsia"/>
            <w:noProof/>
            <w:sz w:val="32"/>
            <w:szCs w:val="32"/>
          </w:rPr>
          <w:t>（二）器械临床试验设计需考虑的特殊因素</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_Toc497156116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5</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17" w:history="1">
        <w:r w:rsidR="00B830CB" w:rsidRPr="00B830CB">
          <w:rPr>
            <w:rStyle w:val="ad"/>
            <w:rFonts w:ascii="仿宋_GB2312" w:eastAsia="仿宋_GB2312" w:hint="eastAsia"/>
            <w:noProof/>
            <w:sz w:val="32"/>
            <w:szCs w:val="32"/>
          </w:rPr>
          <w:t>1．器械的工作原理</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_Toc497156117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5</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18" w:history="1">
        <w:r w:rsidR="00B830CB" w:rsidRPr="00B830CB">
          <w:rPr>
            <w:rStyle w:val="ad"/>
            <w:rFonts w:ascii="仿宋_GB2312" w:eastAsia="仿宋_GB2312" w:hint="eastAsia"/>
            <w:noProof/>
            <w:sz w:val="32"/>
            <w:szCs w:val="32"/>
          </w:rPr>
          <w:t>2．使用者技术水平和培训</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_Toc497156118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6</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19" w:history="1">
        <w:r w:rsidR="00B830CB" w:rsidRPr="00B830CB">
          <w:rPr>
            <w:rStyle w:val="ad"/>
            <w:rFonts w:ascii="仿宋_GB2312" w:eastAsia="仿宋_GB2312" w:hint="eastAsia"/>
            <w:noProof/>
            <w:sz w:val="32"/>
            <w:szCs w:val="32"/>
          </w:rPr>
          <w:t>3．学习曲线</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_Toc497156119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6</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0" w:history="1">
        <w:r w:rsidR="00B830CB" w:rsidRPr="00B830CB">
          <w:rPr>
            <w:rStyle w:val="ad"/>
            <w:rFonts w:ascii="仿宋_GB2312" w:eastAsia="仿宋_GB2312" w:hint="eastAsia"/>
            <w:noProof/>
            <w:sz w:val="32"/>
            <w:szCs w:val="32"/>
          </w:rPr>
          <w:t>4．人为因素</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_Toc497156120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6</w:t>
        </w:r>
        <w:r w:rsidRPr="00B830CB">
          <w:rPr>
            <w:rFonts w:ascii="仿宋_GB2312" w:eastAsia="仿宋_GB2312" w:hint="eastAsia"/>
            <w:noProof/>
            <w:sz w:val="32"/>
            <w:szCs w:val="32"/>
          </w:rPr>
          <w:fldChar w:fldCharType="end"/>
        </w:r>
      </w:hyperlink>
    </w:p>
    <w:p w:rsidR="00B830CB" w:rsidRPr="00B830CB" w:rsidRDefault="0070007D" w:rsidP="00B830CB">
      <w:pPr>
        <w:pStyle w:val="20"/>
        <w:tabs>
          <w:tab w:val="right" w:leader="dot" w:pos="8296"/>
        </w:tabs>
        <w:ind w:leftChars="0" w:left="0" w:firstLineChars="0" w:firstLine="0"/>
        <w:rPr>
          <w:rFonts w:ascii="仿宋_GB2312" w:eastAsia="仿宋_GB2312"/>
          <w:noProof/>
          <w:sz w:val="32"/>
          <w:szCs w:val="32"/>
        </w:rPr>
      </w:pPr>
      <w:hyperlink w:anchor="_Toc497156121" w:history="1">
        <w:r w:rsidR="00B830CB" w:rsidRPr="00B830CB">
          <w:rPr>
            <w:rStyle w:val="ad"/>
            <w:rFonts w:ascii="仿宋_GB2312" w:eastAsia="仿宋_GB2312" w:hint="eastAsia"/>
            <w:noProof/>
            <w:sz w:val="32"/>
            <w:szCs w:val="32"/>
          </w:rPr>
          <w:t>（三）临床试验设计的基本类型和特点</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_Toc497156121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6</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2" w:history="1">
        <w:r w:rsidR="00B830CB" w:rsidRPr="00B830CB">
          <w:rPr>
            <w:rStyle w:val="ad"/>
            <w:rFonts w:ascii="仿宋_GB2312" w:eastAsia="仿宋_GB2312" w:hint="eastAsia"/>
            <w:noProof/>
            <w:sz w:val="32"/>
            <w:szCs w:val="32"/>
          </w:rPr>
          <w:t>1.平行对照设计</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_Toc497156122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6</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3" w:history="1">
        <w:r w:rsidR="00B830CB" w:rsidRPr="00B830CB">
          <w:rPr>
            <w:rStyle w:val="ad"/>
            <w:rFonts w:ascii="仿宋_GB2312" w:eastAsia="仿宋_GB2312" w:hint="eastAsia"/>
            <w:noProof/>
            <w:sz w:val="32"/>
            <w:szCs w:val="32"/>
          </w:rPr>
          <w:t>（1）随机化</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_Toc497156123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7</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4" w:history="1">
        <w:r w:rsidR="00B830CB" w:rsidRPr="00B830CB">
          <w:rPr>
            <w:rStyle w:val="ad"/>
            <w:rFonts w:ascii="仿宋_GB2312" w:eastAsia="仿宋_GB2312" w:hint="eastAsia"/>
            <w:noProof/>
            <w:sz w:val="32"/>
            <w:szCs w:val="32"/>
          </w:rPr>
          <w:t>（2）盲法</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_Toc497156124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7</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5" w:history="1">
        <w:r w:rsidR="00B830CB" w:rsidRPr="00B830CB">
          <w:rPr>
            <w:rStyle w:val="ad"/>
            <w:rFonts w:ascii="仿宋_GB2312" w:eastAsia="仿宋_GB2312" w:hint="eastAsia"/>
            <w:noProof/>
            <w:sz w:val="32"/>
            <w:szCs w:val="32"/>
          </w:rPr>
          <w:t>（3）对照</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9</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6" w:history="1">
        <w:r w:rsidR="00B830CB" w:rsidRPr="00B830CB">
          <w:rPr>
            <w:rStyle w:val="ad"/>
            <w:rFonts w:ascii="仿宋_GB2312" w:eastAsia="仿宋_GB2312" w:hint="eastAsia"/>
            <w:noProof/>
            <w:sz w:val="32"/>
            <w:szCs w:val="32"/>
          </w:rPr>
          <w:t>2.配对设计</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_Toc497156126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10</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7" w:history="1">
        <w:r w:rsidR="00B830CB" w:rsidRPr="00B830CB">
          <w:rPr>
            <w:rStyle w:val="ad"/>
            <w:rFonts w:ascii="仿宋_GB2312" w:eastAsia="仿宋_GB2312" w:hAnsi="仿宋" w:hint="eastAsia"/>
            <w:noProof/>
            <w:sz w:val="32"/>
            <w:szCs w:val="32"/>
          </w:rPr>
          <w:t>3.交叉设计</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_Toc497156127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10</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8" w:history="1">
        <w:r w:rsidR="00B830CB" w:rsidRPr="00B830CB">
          <w:rPr>
            <w:rStyle w:val="ad"/>
            <w:rFonts w:ascii="仿宋_GB2312" w:eastAsia="仿宋_GB2312" w:hint="eastAsia"/>
            <w:noProof/>
            <w:sz w:val="32"/>
            <w:szCs w:val="32"/>
          </w:rPr>
          <w:t>4.单组设计</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_Toc497156128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11</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29" w:history="1">
        <w:r w:rsidR="00B830CB" w:rsidRPr="00B830CB">
          <w:rPr>
            <w:rStyle w:val="ad"/>
            <w:rFonts w:ascii="仿宋_GB2312" w:eastAsia="仿宋_GB2312" w:hint="eastAsia"/>
            <w:noProof/>
            <w:sz w:val="32"/>
            <w:szCs w:val="32"/>
          </w:rPr>
          <w:t>（1）与OPC比较</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_Toc497156129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12</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0" w:history="1">
        <w:r w:rsidR="00B830CB" w:rsidRPr="00B830CB">
          <w:rPr>
            <w:rStyle w:val="ad"/>
            <w:rFonts w:ascii="仿宋_GB2312" w:eastAsia="仿宋_GB2312" w:hint="eastAsia"/>
            <w:noProof/>
            <w:sz w:val="32"/>
            <w:szCs w:val="32"/>
          </w:rPr>
          <w:t>（2）与PG比较</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_Toc497156130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12</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1" w:history="1">
        <w:r w:rsidR="00B830CB">
          <w:rPr>
            <w:rStyle w:val="ad"/>
            <w:rFonts w:ascii="仿宋_GB2312" w:eastAsia="仿宋_GB2312" w:hint="eastAsia"/>
            <w:noProof/>
            <w:sz w:val="32"/>
            <w:szCs w:val="32"/>
          </w:rPr>
          <w:t>5</w:t>
        </w:r>
        <w:r w:rsidR="00B830CB" w:rsidRPr="00B830CB">
          <w:rPr>
            <w:rStyle w:val="ad"/>
            <w:rFonts w:ascii="仿宋_GB2312" w:eastAsia="仿宋_GB2312" w:hint="eastAsia"/>
            <w:noProof/>
            <w:sz w:val="32"/>
            <w:szCs w:val="32"/>
          </w:rPr>
          <w:t>.与历史研究对照</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_Toc497156131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13</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2" w:history="1">
        <w:r w:rsidR="00B830CB" w:rsidRPr="00B830CB">
          <w:rPr>
            <w:rStyle w:val="ad"/>
            <w:rFonts w:ascii="仿宋_GB2312" w:eastAsia="仿宋_GB2312" w:hint="eastAsia"/>
            <w:noProof/>
            <w:sz w:val="32"/>
            <w:szCs w:val="32"/>
          </w:rPr>
          <w:t>（四）受试对象</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_Toc497156132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13</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3" w:history="1">
        <w:r w:rsidR="00B830CB" w:rsidRPr="00B830CB">
          <w:rPr>
            <w:rStyle w:val="ad"/>
            <w:rFonts w:ascii="仿宋_GB2312" w:eastAsia="仿宋_GB2312" w:hint="eastAsia"/>
            <w:noProof/>
            <w:sz w:val="32"/>
            <w:szCs w:val="32"/>
          </w:rPr>
          <w:t>（五）评价指标</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_Toc497156133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14</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4" w:history="1">
        <w:r w:rsidR="00B830CB" w:rsidRPr="00B830CB">
          <w:rPr>
            <w:rStyle w:val="ad"/>
            <w:rFonts w:ascii="仿宋_GB2312" w:eastAsia="仿宋_GB2312" w:hAnsi="仿宋" w:hint="eastAsia"/>
            <w:noProof/>
            <w:sz w:val="32"/>
            <w:szCs w:val="32"/>
          </w:rPr>
          <w:t>1．主要评价指标和次要评价指标</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_Toc497156134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14</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5" w:history="1">
        <w:r w:rsidR="00B830CB" w:rsidRPr="00B830CB">
          <w:rPr>
            <w:rStyle w:val="ad"/>
            <w:rFonts w:ascii="仿宋_GB2312" w:eastAsia="仿宋_GB2312" w:hAnsi="仿宋" w:hint="eastAsia"/>
            <w:noProof/>
            <w:sz w:val="32"/>
            <w:szCs w:val="32"/>
          </w:rPr>
          <w:t>2．复合指标</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15</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6" w:history="1">
        <w:r w:rsidR="00B830CB" w:rsidRPr="00B830CB">
          <w:rPr>
            <w:rStyle w:val="ad"/>
            <w:rFonts w:ascii="仿宋_GB2312" w:eastAsia="仿宋_GB2312" w:hAnsi="仿宋" w:hint="eastAsia"/>
            <w:noProof/>
            <w:sz w:val="32"/>
            <w:szCs w:val="32"/>
          </w:rPr>
          <w:t>3．替代指标</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_Toc497156136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16</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7" w:history="1">
        <w:r w:rsidR="00B830CB" w:rsidRPr="00B830CB">
          <w:rPr>
            <w:rStyle w:val="ad"/>
            <w:rFonts w:ascii="仿宋_GB2312" w:eastAsia="仿宋_GB2312" w:hAnsi="仿宋" w:hint="eastAsia"/>
            <w:noProof/>
            <w:sz w:val="32"/>
            <w:szCs w:val="32"/>
          </w:rPr>
          <w:t>4.指标裁定</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_Toc497156137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16</w:t>
        </w:r>
        <w:r w:rsidRPr="00B830CB">
          <w:rPr>
            <w:rFonts w:ascii="仿宋_GB2312" w:eastAsia="仿宋_GB2312" w:hint="eastAsia"/>
            <w:noProof/>
            <w:sz w:val="32"/>
            <w:szCs w:val="32"/>
          </w:rPr>
          <w:fldChar w:fldCharType="end"/>
        </w:r>
      </w:hyperlink>
    </w:p>
    <w:p w:rsidR="00B830CB" w:rsidRPr="00B830CB" w:rsidRDefault="0070007D" w:rsidP="00B830CB">
      <w:pPr>
        <w:pStyle w:val="20"/>
        <w:tabs>
          <w:tab w:val="right" w:leader="dot" w:pos="8296"/>
        </w:tabs>
        <w:ind w:leftChars="0" w:left="0" w:firstLineChars="0" w:firstLine="0"/>
        <w:rPr>
          <w:rFonts w:ascii="仿宋_GB2312" w:eastAsia="仿宋_GB2312"/>
          <w:noProof/>
          <w:sz w:val="32"/>
          <w:szCs w:val="32"/>
        </w:rPr>
      </w:pPr>
      <w:hyperlink w:anchor="_Toc497156138" w:history="1">
        <w:r w:rsidR="00B830CB" w:rsidRPr="00B830CB">
          <w:rPr>
            <w:rStyle w:val="ad"/>
            <w:rFonts w:ascii="仿宋_GB2312" w:eastAsia="仿宋_GB2312" w:hint="eastAsia"/>
            <w:noProof/>
            <w:sz w:val="32"/>
            <w:szCs w:val="32"/>
          </w:rPr>
          <w:t>（六）比较类型和检验假设</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_Toc497156138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17</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39" w:history="1">
        <w:r w:rsidR="00B830CB" w:rsidRPr="00B830CB">
          <w:rPr>
            <w:rStyle w:val="ad"/>
            <w:rFonts w:ascii="仿宋_GB2312" w:eastAsia="仿宋_GB2312" w:hint="eastAsia"/>
            <w:noProof/>
            <w:sz w:val="32"/>
            <w:szCs w:val="32"/>
          </w:rPr>
          <w:t>1.平行对照</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_Toc497156139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17</w:t>
        </w:r>
        <w:r w:rsidRPr="00B830CB">
          <w:rPr>
            <w:rFonts w:ascii="仿宋_GB2312" w:eastAsia="仿宋_GB2312" w:hint="eastAsia"/>
            <w:noProof/>
            <w:sz w:val="32"/>
            <w:szCs w:val="32"/>
          </w:rPr>
          <w:fldChar w:fldCharType="end"/>
        </w:r>
      </w:hyperlink>
    </w:p>
    <w:p w:rsidR="00B830CB" w:rsidRPr="00B830CB" w:rsidRDefault="0070007D" w:rsidP="00B830CB">
      <w:pPr>
        <w:pStyle w:val="40"/>
        <w:tabs>
          <w:tab w:val="right" w:leader="dot" w:pos="8296"/>
        </w:tabs>
        <w:ind w:leftChars="0" w:left="0" w:firstLineChars="0" w:firstLine="0"/>
        <w:rPr>
          <w:rFonts w:ascii="仿宋_GB2312" w:eastAsia="仿宋_GB2312"/>
          <w:noProof/>
          <w:sz w:val="32"/>
          <w:szCs w:val="32"/>
        </w:rPr>
      </w:pPr>
      <w:hyperlink w:anchor="_Toc497156140" w:history="1">
        <w:r w:rsidR="00B830CB" w:rsidRPr="00B830CB">
          <w:rPr>
            <w:rStyle w:val="ad"/>
            <w:rFonts w:ascii="仿宋_GB2312" w:eastAsia="仿宋_GB2312" w:hint="eastAsia"/>
            <w:noProof/>
            <w:sz w:val="32"/>
            <w:szCs w:val="32"/>
          </w:rPr>
          <w:t>（1）比较类型</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_Toc497156140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17</w:t>
        </w:r>
        <w:r w:rsidRPr="00B830CB">
          <w:rPr>
            <w:rFonts w:ascii="仿宋_GB2312" w:eastAsia="仿宋_GB2312" w:hint="eastAsia"/>
            <w:noProof/>
            <w:sz w:val="32"/>
            <w:szCs w:val="32"/>
          </w:rPr>
          <w:fldChar w:fldCharType="end"/>
        </w:r>
      </w:hyperlink>
    </w:p>
    <w:p w:rsidR="00B830CB" w:rsidRPr="00B830CB" w:rsidRDefault="0070007D" w:rsidP="00B830CB">
      <w:pPr>
        <w:pStyle w:val="40"/>
        <w:tabs>
          <w:tab w:val="right" w:leader="dot" w:pos="8296"/>
        </w:tabs>
        <w:ind w:leftChars="0" w:left="0" w:firstLineChars="0" w:firstLine="0"/>
        <w:rPr>
          <w:rFonts w:ascii="仿宋_GB2312" w:eastAsia="仿宋_GB2312"/>
          <w:noProof/>
          <w:sz w:val="32"/>
          <w:szCs w:val="32"/>
        </w:rPr>
      </w:pPr>
      <w:hyperlink w:anchor="_Toc497156141" w:history="1">
        <w:r w:rsidR="00B830CB" w:rsidRPr="00B830CB">
          <w:rPr>
            <w:rStyle w:val="ad"/>
            <w:rFonts w:ascii="仿宋_GB2312" w:eastAsia="仿宋_GB2312" w:hint="eastAsia"/>
            <w:noProof/>
            <w:sz w:val="32"/>
            <w:szCs w:val="32"/>
          </w:rPr>
          <w:t>（2）界值</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_Toc497156141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18</w:t>
        </w:r>
        <w:r w:rsidRPr="00B830CB">
          <w:rPr>
            <w:rFonts w:ascii="仿宋_GB2312" w:eastAsia="仿宋_GB2312" w:hint="eastAsia"/>
            <w:noProof/>
            <w:sz w:val="32"/>
            <w:szCs w:val="32"/>
          </w:rPr>
          <w:fldChar w:fldCharType="end"/>
        </w:r>
      </w:hyperlink>
    </w:p>
    <w:p w:rsidR="00B830CB" w:rsidRPr="00B830CB" w:rsidRDefault="0070007D" w:rsidP="00B830CB">
      <w:pPr>
        <w:pStyle w:val="40"/>
        <w:tabs>
          <w:tab w:val="right" w:leader="dot" w:pos="8296"/>
        </w:tabs>
        <w:ind w:leftChars="0" w:left="0" w:firstLineChars="0" w:firstLine="0"/>
        <w:rPr>
          <w:rFonts w:ascii="仿宋_GB2312" w:eastAsia="仿宋_GB2312"/>
          <w:noProof/>
          <w:sz w:val="32"/>
          <w:szCs w:val="32"/>
        </w:rPr>
      </w:pPr>
      <w:hyperlink w:anchor="_Toc497156142" w:history="1">
        <w:r w:rsidR="00B830CB" w:rsidRPr="00B830CB">
          <w:rPr>
            <w:rStyle w:val="ad"/>
            <w:rFonts w:ascii="仿宋_GB2312" w:eastAsia="仿宋_GB2312" w:hint="eastAsia"/>
            <w:noProof/>
            <w:sz w:val="32"/>
            <w:szCs w:val="32"/>
          </w:rPr>
          <w:t>（3）检验假设</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_Toc497156142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18</w:t>
        </w:r>
        <w:r w:rsidRPr="00B830CB">
          <w:rPr>
            <w:rFonts w:ascii="仿宋_GB2312" w:eastAsia="仿宋_GB2312" w:hint="eastAsia"/>
            <w:noProof/>
            <w:sz w:val="32"/>
            <w:szCs w:val="32"/>
          </w:rPr>
          <w:fldChar w:fldCharType="end"/>
        </w:r>
      </w:hyperlink>
    </w:p>
    <w:p w:rsidR="00B830CB" w:rsidRPr="00B830CB" w:rsidRDefault="0070007D" w:rsidP="00B830CB">
      <w:pPr>
        <w:pStyle w:val="40"/>
        <w:tabs>
          <w:tab w:val="right" w:leader="dot" w:pos="8296"/>
        </w:tabs>
        <w:ind w:leftChars="0" w:left="0" w:firstLineChars="0" w:firstLine="0"/>
        <w:rPr>
          <w:rFonts w:ascii="仿宋_GB2312" w:eastAsia="仿宋_GB2312"/>
          <w:noProof/>
          <w:sz w:val="32"/>
          <w:szCs w:val="32"/>
        </w:rPr>
      </w:pPr>
      <w:hyperlink w:anchor="_Toc497156143" w:history="1">
        <w:r w:rsidR="00B830CB" w:rsidRPr="00B830CB">
          <w:rPr>
            <w:rStyle w:val="ad"/>
            <w:rFonts w:ascii="仿宋_GB2312" w:eastAsia="仿宋_GB2312" w:hint="eastAsia"/>
            <w:noProof/>
            <w:sz w:val="32"/>
            <w:szCs w:val="32"/>
          </w:rPr>
          <w:t>2.单组试验</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_Toc497156143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19</w:t>
        </w:r>
        <w:r w:rsidRPr="00B830CB">
          <w:rPr>
            <w:rFonts w:ascii="仿宋_GB2312" w:eastAsia="仿宋_GB2312" w:hint="eastAsia"/>
            <w:noProof/>
            <w:sz w:val="32"/>
            <w:szCs w:val="32"/>
          </w:rPr>
          <w:fldChar w:fldCharType="end"/>
        </w:r>
      </w:hyperlink>
    </w:p>
    <w:p w:rsidR="00B830CB" w:rsidRPr="00B830CB" w:rsidRDefault="0070007D" w:rsidP="00B830CB">
      <w:pPr>
        <w:pStyle w:val="40"/>
        <w:tabs>
          <w:tab w:val="right" w:leader="dot" w:pos="8296"/>
        </w:tabs>
        <w:ind w:leftChars="0" w:left="0" w:firstLineChars="0" w:firstLine="0"/>
        <w:rPr>
          <w:rFonts w:ascii="仿宋_GB2312" w:eastAsia="仿宋_GB2312"/>
          <w:noProof/>
          <w:sz w:val="32"/>
          <w:szCs w:val="32"/>
        </w:rPr>
      </w:pPr>
      <w:hyperlink w:anchor="_Toc497156145" w:history="1">
        <w:r w:rsidR="00B830CB" w:rsidRPr="00B830CB">
          <w:rPr>
            <w:rStyle w:val="ad"/>
            <w:rFonts w:ascii="仿宋_GB2312" w:eastAsia="仿宋_GB2312" w:hint="eastAsia"/>
            <w:noProof/>
            <w:sz w:val="32"/>
            <w:szCs w:val="32"/>
          </w:rPr>
          <w:t>（七）样本量估算</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19</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46" w:history="1">
        <w:r w:rsidR="00B830CB" w:rsidRPr="00B830CB">
          <w:rPr>
            <w:rStyle w:val="ad"/>
            <w:rFonts w:ascii="仿宋_GB2312" w:eastAsia="仿宋_GB2312" w:hint="eastAsia"/>
            <w:noProof/>
            <w:sz w:val="32"/>
            <w:szCs w:val="32"/>
          </w:rPr>
          <w:t>1.平行对照设计样本量估算</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_Toc497156146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20</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47" w:history="1">
        <w:r w:rsidR="00B830CB" w:rsidRPr="00B830CB">
          <w:rPr>
            <w:rStyle w:val="ad"/>
            <w:rFonts w:ascii="仿宋_GB2312" w:eastAsia="仿宋_GB2312" w:hAnsi="仿宋" w:hint="eastAsia"/>
            <w:noProof/>
            <w:sz w:val="32"/>
            <w:szCs w:val="32"/>
          </w:rPr>
          <w:t>（1）优效性试验</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_Toc497156147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20</w:t>
        </w:r>
        <w:r w:rsidRPr="00B830CB">
          <w:rPr>
            <w:rFonts w:ascii="仿宋_GB2312" w:eastAsia="仿宋_GB2312" w:hint="eastAsia"/>
            <w:noProof/>
            <w:sz w:val="32"/>
            <w:szCs w:val="32"/>
          </w:rPr>
          <w:fldChar w:fldCharType="end"/>
        </w:r>
      </w:hyperlink>
      <w:hyperlink w:anchor="_Toc497156152" w:history="1"/>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55" w:history="1">
        <w:r w:rsidR="00B830CB" w:rsidRPr="00B830CB">
          <w:rPr>
            <w:rStyle w:val="ad"/>
            <w:rFonts w:ascii="仿宋_GB2312" w:eastAsia="仿宋_GB2312" w:hint="eastAsia"/>
            <w:noProof/>
            <w:sz w:val="32"/>
            <w:szCs w:val="32"/>
          </w:rPr>
          <w:t>（2）等效性试验</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_Toc497156155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21</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63" w:history="1">
        <w:r w:rsidR="00B830CB" w:rsidRPr="00B830CB">
          <w:rPr>
            <w:rStyle w:val="ad"/>
            <w:rFonts w:ascii="仿宋_GB2312" w:eastAsia="仿宋_GB2312" w:hint="eastAsia"/>
            <w:noProof/>
            <w:sz w:val="32"/>
            <w:szCs w:val="32"/>
          </w:rPr>
          <w:t>（3）非劣效试验</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_Toc497156163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22</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71" w:history="1">
        <w:r w:rsidR="00B830CB" w:rsidRPr="00B830CB">
          <w:rPr>
            <w:rStyle w:val="ad"/>
            <w:rFonts w:ascii="仿宋_GB2312" w:eastAsia="仿宋_GB2312" w:hint="eastAsia"/>
            <w:noProof/>
            <w:sz w:val="32"/>
            <w:szCs w:val="32"/>
          </w:rPr>
          <w:t>2.单组试验的样本量估算</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_Toc497156171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22</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75" w:history="1">
        <w:r w:rsidR="00B830CB" w:rsidRPr="00B830CB">
          <w:rPr>
            <w:rStyle w:val="ad"/>
            <w:rFonts w:ascii="仿宋_GB2312" w:eastAsia="仿宋_GB2312" w:hint="eastAsia"/>
            <w:noProof/>
            <w:sz w:val="32"/>
            <w:szCs w:val="32"/>
          </w:rPr>
          <w:t>3.诊断试验的样本量估算</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_Toc497156175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23</w:t>
        </w:r>
        <w:r w:rsidRPr="00B830CB">
          <w:rPr>
            <w:rFonts w:ascii="仿宋_GB2312" w:eastAsia="仿宋_GB2312" w:hint="eastAsia"/>
            <w:noProof/>
            <w:sz w:val="32"/>
            <w:szCs w:val="32"/>
          </w:rPr>
          <w:fldChar w:fldCharType="end"/>
        </w:r>
      </w:hyperlink>
    </w:p>
    <w:p w:rsidR="00B830CB" w:rsidRPr="00B830CB" w:rsidRDefault="0070007D" w:rsidP="00B830CB">
      <w:pPr>
        <w:pStyle w:val="20"/>
        <w:tabs>
          <w:tab w:val="right" w:leader="dot" w:pos="8296"/>
        </w:tabs>
        <w:ind w:leftChars="0" w:left="0" w:firstLineChars="0" w:firstLine="0"/>
        <w:rPr>
          <w:rFonts w:ascii="仿宋_GB2312" w:eastAsia="仿宋_GB2312"/>
          <w:noProof/>
          <w:sz w:val="32"/>
          <w:szCs w:val="32"/>
        </w:rPr>
      </w:pPr>
      <w:hyperlink w:anchor="_Toc497156176" w:history="1">
        <w:r w:rsidR="00B830CB" w:rsidRPr="00B830CB">
          <w:rPr>
            <w:rStyle w:val="ad"/>
            <w:rFonts w:ascii="仿宋_GB2312" w:eastAsia="仿宋_GB2312" w:hint="eastAsia"/>
            <w:noProof/>
            <w:sz w:val="32"/>
            <w:szCs w:val="32"/>
          </w:rPr>
          <w:t>（八）统计分析</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_Toc497156176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23</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77" w:history="1">
        <w:r w:rsidR="00B830CB" w:rsidRPr="00B830CB">
          <w:rPr>
            <w:rStyle w:val="ad"/>
            <w:rFonts w:ascii="仿宋_GB2312" w:eastAsia="仿宋_GB2312" w:hint="eastAsia"/>
            <w:noProof/>
            <w:sz w:val="32"/>
            <w:szCs w:val="32"/>
          </w:rPr>
          <w:t>1.分析数据集的定义</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_Toc497156177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23</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78" w:history="1">
        <w:r w:rsidR="00B830CB" w:rsidRPr="00B830CB">
          <w:rPr>
            <w:rStyle w:val="ad"/>
            <w:rFonts w:ascii="仿宋_GB2312" w:eastAsia="仿宋_GB2312" w:hint="eastAsia"/>
            <w:noProof/>
            <w:sz w:val="32"/>
            <w:szCs w:val="32"/>
          </w:rPr>
          <w:t>2．缺失值的填补</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_Toc497156178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24</w:t>
        </w:r>
        <w:r w:rsidRPr="00B830CB">
          <w:rPr>
            <w:rFonts w:ascii="仿宋_GB2312" w:eastAsia="仿宋_GB2312" w:hint="eastAsia"/>
            <w:noProof/>
            <w:sz w:val="32"/>
            <w:szCs w:val="32"/>
          </w:rPr>
          <w:fldChar w:fldCharType="end"/>
        </w:r>
      </w:hyperlink>
    </w:p>
    <w:p w:rsidR="00B830CB" w:rsidRPr="00B830CB" w:rsidRDefault="0070007D" w:rsidP="00B830CB">
      <w:pPr>
        <w:pStyle w:val="30"/>
        <w:tabs>
          <w:tab w:val="right" w:leader="dot" w:pos="8296"/>
        </w:tabs>
        <w:ind w:leftChars="0" w:left="0" w:firstLineChars="0" w:firstLine="0"/>
        <w:rPr>
          <w:rFonts w:ascii="仿宋_GB2312" w:eastAsia="仿宋_GB2312"/>
          <w:noProof/>
          <w:sz w:val="32"/>
          <w:szCs w:val="32"/>
        </w:rPr>
      </w:pPr>
      <w:hyperlink w:anchor="_Toc497156179" w:history="1">
        <w:r w:rsidR="00B830CB" w:rsidRPr="00B830CB">
          <w:rPr>
            <w:rStyle w:val="ad"/>
            <w:rFonts w:ascii="仿宋_GB2312" w:eastAsia="仿宋_GB2312" w:hint="eastAsia"/>
            <w:noProof/>
            <w:sz w:val="32"/>
            <w:szCs w:val="32"/>
          </w:rPr>
          <w:t>3.统计分析方法</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_Toc497156179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25</w:t>
        </w:r>
        <w:r w:rsidRPr="00B830CB">
          <w:rPr>
            <w:rFonts w:ascii="仿宋_GB2312" w:eastAsia="仿宋_GB2312" w:hint="eastAsia"/>
            <w:noProof/>
            <w:sz w:val="32"/>
            <w:szCs w:val="32"/>
          </w:rPr>
          <w:fldChar w:fldCharType="end"/>
        </w:r>
      </w:hyperlink>
    </w:p>
    <w:p w:rsidR="00B830CB" w:rsidRPr="00B830CB" w:rsidRDefault="0070007D" w:rsidP="00B830CB">
      <w:pPr>
        <w:pStyle w:val="20"/>
        <w:tabs>
          <w:tab w:val="right" w:leader="dot" w:pos="8296"/>
        </w:tabs>
        <w:ind w:leftChars="0" w:left="0" w:firstLineChars="0" w:firstLine="0"/>
        <w:rPr>
          <w:rFonts w:ascii="仿宋_GB2312" w:eastAsia="仿宋_GB2312"/>
          <w:noProof/>
          <w:sz w:val="32"/>
          <w:szCs w:val="32"/>
        </w:rPr>
      </w:pPr>
      <w:hyperlink w:anchor="_Toc497156180" w:history="1">
        <w:r w:rsidR="00B830CB" w:rsidRPr="00B830CB">
          <w:rPr>
            <w:rStyle w:val="ad"/>
            <w:rFonts w:ascii="仿宋_GB2312" w:eastAsia="仿宋_GB2312" w:hint="eastAsia"/>
            <w:noProof/>
            <w:sz w:val="32"/>
            <w:szCs w:val="32"/>
          </w:rPr>
          <w:t>（九）临床试验的偏倚和抽样误差</w:t>
        </w:r>
        <w:r w:rsidR="00B830CB" w:rsidRPr="00B830CB">
          <w:rPr>
            <w:rFonts w:ascii="仿宋_GB2312" w:eastAsia="仿宋_GB2312" w:hint="eastAsia"/>
            <w:noProof/>
            <w:sz w:val="32"/>
            <w:szCs w:val="32"/>
          </w:rPr>
          <w:tab/>
        </w:r>
        <w:r w:rsidRPr="00B830CB">
          <w:rPr>
            <w:rFonts w:ascii="仿宋_GB2312" w:eastAsia="仿宋_GB2312" w:hint="eastAsia"/>
            <w:noProof/>
            <w:sz w:val="32"/>
            <w:szCs w:val="32"/>
          </w:rPr>
          <w:fldChar w:fldCharType="begin"/>
        </w:r>
        <w:r w:rsidR="00B830CB" w:rsidRPr="00B830CB">
          <w:rPr>
            <w:rFonts w:ascii="仿宋_GB2312" w:eastAsia="仿宋_GB2312" w:hint="eastAsia"/>
            <w:noProof/>
            <w:sz w:val="32"/>
            <w:szCs w:val="32"/>
          </w:rPr>
          <w:instrText xml:space="preserve"> PAGEREF _Toc497156180 \h </w:instrText>
        </w:r>
        <w:r w:rsidRPr="00B830CB">
          <w:rPr>
            <w:rFonts w:ascii="仿宋_GB2312" w:eastAsia="仿宋_GB2312" w:hint="eastAsia"/>
            <w:noProof/>
            <w:sz w:val="32"/>
            <w:szCs w:val="32"/>
          </w:rPr>
        </w:r>
        <w:r w:rsidRPr="00B830CB">
          <w:rPr>
            <w:rFonts w:ascii="仿宋_GB2312" w:eastAsia="仿宋_GB2312" w:hint="eastAsia"/>
            <w:noProof/>
            <w:sz w:val="32"/>
            <w:szCs w:val="32"/>
          </w:rPr>
          <w:fldChar w:fldCharType="separate"/>
        </w:r>
        <w:r w:rsidR="00B830CB" w:rsidRPr="00B830CB">
          <w:rPr>
            <w:rFonts w:ascii="仿宋_GB2312" w:eastAsia="仿宋_GB2312" w:hint="eastAsia"/>
            <w:noProof/>
            <w:sz w:val="32"/>
            <w:szCs w:val="32"/>
          </w:rPr>
          <w:t>28</w:t>
        </w:r>
        <w:r w:rsidRPr="00B830CB">
          <w:rPr>
            <w:rFonts w:ascii="仿宋_GB2312" w:eastAsia="仿宋_GB2312" w:hint="eastAsia"/>
            <w:noProof/>
            <w:sz w:val="32"/>
            <w:szCs w:val="32"/>
          </w:rPr>
          <w:fldChar w:fldCharType="end"/>
        </w:r>
      </w:hyperlink>
    </w:p>
    <w:p w:rsidR="00141907" w:rsidRPr="00B830CB" w:rsidRDefault="0070007D" w:rsidP="002501F9">
      <w:pPr>
        <w:ind w:firstLine="640"/>
        <w:jc w:val="center"/>
        <w:rPr>
          <w:rFonts w:ascii="仿宋_GB2312" w:eastAsia="仿宋_GB2312" w:hAnsi="Times New Roman" w:cs="Times New Roman"/>
          <w:sz w:val="32"/>
          <w:szCs w:val="32"/>
        </w:rPr>
        <w:sectPr w:rsidR="00141907" w:rsidRPr="00B830CB">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pPr>
      <w:r w:rsidRPr="00B830CB">
        <w:rPr>
          <w:rFonts w:ascii="仿宋_GB2312" w:eastAsia="仿宋_GB2312" w:hAnsi="仿宋" w:cs="Times New Roman" w:hint="eastAsia"/>
          <w:sz w:val="32"/>
          <w:szCs w:val="32"/>
        </w:rPr>
        <w:fldChar w:fldCharType="end"/>
      </w:r>
    </w:p>
    <w:p w:rsidR="00141907" w:rsidRPr="00F90F33" w:rsidRDefault="00F90F33" w:rsidP="00F90F33">
      <w:pPr>
        <w:pStyle w:val="1"/>
        <w:ind w:firstLine="640"/>
        <w:rPr>
          <w:rFonts w:ascii="黑体" w:eastAsia="黑体" w:hAnsi="黑体"/>
          <w:b w:val="0"/>
          <w:sz w:val="32"/>
          <w:szCs w:val="32"/>
        </w:rPr>
      </w:pPr>
      <w:bookmarkStart w:id="0" w:name="_Toc8448"/>
      <w:bookmarkStart w:id="1" w:name="_Toc497156112"/>
      <w:r w:rsidRPr="00F90F33">
        <w:rPr>
          <w:rFonts w:ascii="黑体" w:eastAsia="黑体" w:hAnsi="黑体" w:hint="eastAsia"/>
          <w:b w:val="0"/>
          <w:sz w:val="32"/>
          <w:szCs w:val="32"/>
        </w:rPr>
        <w:lastRenderedPageBreak/>
        <w:t>一、适用范围</w:t>
      </w:r>
      <w:bookmarkEnd w:id="0"/>
      <w:bookmarkEnd w:id="1"/>
    </w:p>
    <w:p w:rsidR="00141907" w:rsidRDefault="00F90F33">
      <w:pPr>
        <w:pStyle w:val="11"/>
        <w:ind w:firstLine="640"/>
        <w:rPr>
          <w:rFonts w:ascii="仿宋_GB2312" w:eastAsia="仿宋_GB2312" w:hAnsi="仿宋"/>
          <w:sz w:val="32"/>
          <w:szCs w:val="32"/>
        </w:rPr>
      </w:pPr>
      <w:r>
        <w:rPr>
          <w:rFonts w:ascii="仿宋_GB2312" w:eastAsia="仿宋_GB2312" w:hAnsi="仿宋" w:hint="eastAsia"/>
          <w:sz w:val="32"/>
          <w:szCs w:val="32"/>
        </w:rPr>
        <w:t>医疗器械临床试验是指在具备相应条件的临床试验机构中，对拟申请注册的医疗器械在正常使用条件下的安全有效性进行确认或者验证的过程。本指导原则适用于产品组成、设计和性能已定型的医疗器械，包括治疗类产品、诊断类产品，不包括体外诊断试剂。本指导原则不适用于定制器械的临床试验设计，不适用于小样本可行性试验的设计。</w:t>
      </w:r>
    </w:p>
    <w:p w:rsidR="00141907" w:rsidRPr="00EF3881" w:rsidRDefault="00F90F33" w:rsidP="00F90F33">
      <w:pPr>
        <w:pStyle w:val="1"/>
        <w:ind w:firstLine="640"/>
        <w:rPr>
          <w:rFonts w:ascii="黑体" w:eastAsia="黑体" w:hAnsi="黑体"/>
          <w:b w:val="0"/>
          <w:sz w:val="32"/>
          <w:szCs w:val="32"/>
        </w:rPr>
      </w:pPr>
      <w:bookmarkStart w:id="2" w:name="_Toc66"/>
      <w:bookmarkStart w:id="3" w:name="_Toc497156113"/>
      <w:r w:rsidRPr="00EF3881">
        <w:rPr>
          <w:rFonts w:ascii="黑体" w:eastAsia="黑体" w:hAnsi="黑体" w:hint="eastAsia"/>
          <w:b w:val="0"/>
          <w:sz w:val="32"/>
          <w:szCs w:val="32"/>
        </w:rPr>
        <w:t>二、临床试验的</w:t>
      </w:r>
      <w:r w:rsidR="00EF3881" w:rsidRPr="00EF3881">
        <w:rPr>
          <w:rFonts w:ascii="黑体" w:eastAsia="黑体" w:hAnsi="黑体" w:hint="eastAsia"/>
          <w:b w:val="0"/>
          <w:sz w:val="32"/>
          <w:szCs w:val="32"/>
        </w:rPr>
        <w:t>开展</w:t>
      </w:r>
      <w:bookmarkEnd w:id="2"/>
      <w:r w:rsidR="00EF3881" w:rsidRPr="00EF3881">
        <w:rPr>
          <w:rFonts w:ascii="黑体" w:eastAsia="黑体" w:hAnsi="黑体" w:hint="eastAsia"/>
          <w:b w:val="0"/>
          <w:sz w:val="32"/>
          <w:szCs w:val="32"/>
        </w:rPr>
        <w:t>原则</w:t>
      </w:r>
      <w:bookmarkEnd w:id="3"/>
    </w:p>
    <w:p w:rsidR="00141907" w:rsidRPr="00920F21" w:rsidRDefault="00F90F33">
      <w:pPr>
        <w:pStyle w:val="11"/>
        <w:ind w:firstLine="640"/>
        <w:rPr>
          <w:rFonts w:ascii="仿宋_GB2312" w:eastAsia="仿宋_GB2312" w:hAnsi="仿宋"/>
          <w:sz w:val="32"/>
          <w:szCs w:val="32"/>
        </w:rPr>
      </w:pPr>
      <w:r w:rsidRPr="00920F21">
        <w:rPr>
          <w:rFonts w:ascii="仿宋_GB2312" w:eastAsia="仿宋_GB2312" w:hAnsi="仿宋" w:hint="eastAsia"/>
          <w:sz w:val="32"/>
          <w:szCs w:val="32"/>
        </w:rPr>
        <w:t>在医疗器械设计开发过程中，确认最终产品符合临床使用的需要（包括安全性、有效性、适用范围/禁忌症、使用方法、使用注意事项等信息）是其重要环节。可采取多种方法实现确认过程，包括同品种产品的临床数据、模拟临床使用的功能试验</w:t>
      </w:r>
      <w:r w:rsidR="00D9525D">
        <w:rPr>
          <w:rFonts w:ascii="仿宋_GB2312" w:eastAsia="仿宋_GB2312" w:hAnsi="仿宋" w:hint="eastAsia"/>
          <w:sz w:val="32"/>
          <w:szCs w:val="32"/>
        </w:rPr>
        <w:t>（</w:t>
      </w:r>
      <w:r w:rsidR="00D9525D" w:rsidRPr="00D9525D">
        <w:rPr>
          <w:rFonts w:ascii="仿宋_GB2312" w:eastAsia="仿宋_GB2312" w:hAnsi="仿宋" w:hint="eastAsia"/>
          <w:sz w:val="32"/>
          <w:szCs w:val="32"/>
        </w:rPr>
        <w:t>如利用离体动物组织模拟测试高频血管闭合设备的</w:t>
      </w:r>
      <w:r w:rsidR="00D9525D">
        <w:rPr>
          <w:rFonts w:ascii="仿宋_GB2312" w:eastAsia="仿宋_GB2312" w:hAnsi="仿宋" w:hint="eastAsia"/>
          <w:sz w:val="32"/>
          <w:szCs w:val="32"/>
        </w:rPr>
        <w:t>凝血</w:t>
      </w:r>
      <w:r w:rsidR="00D9525D" w:rsidRPr="00D9525D">
        <w:rPr>
          <w:rFonts w:ascii="仿宋_GB2312" w:eastAsia="仿宋_GB2312" w:hAnsi="仿宋" w:hint="eastAsia"/>
          <w:sz w:val="32"/>
          <w:szCs w:val="32"/>
        </w:rPr>
        <w:t>功能</w:t>
      </w:r>
      <w:r w:rsidR="00BB41CF" w:rsidRPr="004B1D72">
        <w:rPr>
          <w:rFonts w:ascii="仿宋_GB2312" w:eastAsia="仿宋_GB2312" w:hAnsi="仿宋" w:hint="eastAsia"/>
          <w:sz w:val="32"/>
          <w:szCs w:val="32"/>
        </w:rPr>
        <w:t>，</w:t>
      </w:r>
      <w:r w:rsidR="00DE65ED" w:rsidRPr="004B1D72">
        <w:rPr>
          <w:rFonts w:ascii="仿宋_GB2312" w:eastAsia="仿宋_GB2312" w:hAnsi="仿宋" w:hint="eastAsia"/>
          <w:sz w:val="32"/>
          <w:szCs w:val="32"/>
        </w:rPr>
        <w:t>利用</w:t>
      </w:r>
      <w:r w:rsidR="004B1D72">
        <w:rPr>
          <w:rFonts w:ascii="仿宋_GB2312" w:eastAsia="仿宋_GB2312" w:hAnsi="仿宋" w:hint="eastAsia"/>
          <w:sz w:val="32"/>
          <w:szCs w:val="32"/>
        </w:rPr>
        <w:t>髋关节</w:t>
      </w:r>
      <w:r w:rsidR="00DE65ED" w:rsidRPr="004B1D72">
        <w:rPr>
          <w:rFonts w:ascii="仿宋_GB2312" w:eastAsia="仿宋_GB2312" w:hAnsi="仿宋" w:hint="eastAsia"/>
          <w:sz w:val="32"/>
          <w:szCs w:val="32"/>
        </w:rPr>
        <w:t>磨损试验机</w:t>
      </w:r>
      <w:r w:rsidR="004B1D72">
        <w:rPr>
          <w:rFonts w:ascii="仿宋_GB2312" w:eastAsia="仿宋_GB2312" w:hAnsi="仿宋" w:hint="eastAsia"/>
          <w:sz w:val="32"/>
          <w:szCs w:val="32"/>
        </w:rPr>
        <w:t>模拟</w:t>
      </w:r>
      <w:r w:rsidR="003F08E9">
        <w:rPr>
          <w:rFonts w:ascii="仿宋_GB2312" w:eastAsia="仿宋_GB2312" w:hAnsi="仿宋" w:hint="eastAsia"/>
          <w:sz w:val="32"/>
          <w:szCs w:val="32"/>
        </w:rPr>
        <w:t>测试</w:t>
      </w:r>
      <w:r w:rsidR="00DE65ED" w:rsidRPr="004B1D72">
        <w:rPr>
          <w:rFonts w:ascii="仿宋_GB2312" w:eastAsia="仿宋_GB2312" w:hAnsi="仿宋" w:hint="eastAsia"/>
          <w:sz w:val="32"/>
          <w:szCs w:val="32"/>
        </w:rPr>
        <w:t>髋关节假体</w:t>
      </w:r>
      <w:r w:rsidR="003F08E9">
        <w:rPr>
          <w:rFonts w:ascii="仿宋_GB2312" w:eastAsia="仿宋_GB2312" w:hAnsi="仿宋" w:hint="eastAsia"/>
          <w:sz w:val="32"/>
          <w:szCs w:val="32"/>
        </w:rPr>
        <w:t>的</w:t>
      </w:r>
      <w:r w:rsidR="00DE65ED" w:rsidRPr="004B1D72">
        <w:rPr>
          <w:rFonts w:ascii="仿宋_GB2312" w:eastAsia="仿宋_GB2312" w:hAnsi="仿宋" w:hint="eastAsia"/>
          <w:sz w:val="32"/>
          <w:szCs w:val="32"/>
        </w:rPr>
        <w:t>磨损</w:t>
      </w:r>
      <w:r w:rsidR="004B1D72">
        <w:rPr>
          <w:rFonts w:ascii="仿宋_GB2312" w:eastAsia="仿宋_GB2312" w:hAnsi="仿宋" w:hint="eastAsia"/>
          <w:sz w:val="32"/>
          <w:szCs w:val="32"/>
        </w:rPr>
        <w:t>性能</w:t>
      </w:r>
      <w:r w:rsidR="004B1D72" w:rsidRPr="009774BF">
        <w:rPr>
          <w:rFonts w:ascii="仿宋_GB2312" w:eastAsia="仿宋_GB2312" w:hAnsi="仿宋" w:hint="eastAsia"/>
          <w:sz w:val="32"/>
          <w:szCs w:val="32"/>
        </w:rPr>
        <w:t>等</w:t>
      </w:r>
      <w:r w:rsidR="00DE65ED" w:rsidRPr="009774BF">
        <w:rPr>
          <w:rFonts w:ascii="仿宋_GB2312" w:eastAsia="仿宋_GB2312" w:hAnsi="仿宋" w:hint="eastAsia"/>
          <w:sz w:val="32"/>
          <w:szCs w:val="32"/>
        </w:rPr>
        <w:t>）</w:t>
      </w:r>
      <w:r w:rsidR="00DE65ED">
        <w:rPr>
          <w:rFonts w:ascii="仿宋_GB2312" w:eastAsia="仿宋_GB2312" w:hAnsi="仿宋" w:hint="eastAsia"/>
          <w:sz w:val="32"/>
          <w:szCs w:val="32"/>
        </w:rPr>
        <w:t>、模型实验</w:t>
      </w:r>
      <w:r w:rsidR="00DE65ED" w:rsidRPr="00F5584A">
        <w:rPr>
          <w:rFonts w:ascii="仿宋" w:eastAsia="仿宋" w:hAnsi="仿宋" w:hint="eastAsia"/>
          <w:sz w:val="32"/>
          <w:szCs w:val="32"/>
        </w:rPr>
        <w:t>（</w:t>
      </w:r>
      <w:r w:rsidR="004B1D72" w:rsidRPr="00F5584A">
        <w:rPr>
          <w:rFonts w:ascii="仿宋" w:eastAsia="仿宋" w:hAnsi="仿宋" w:hint="eastAsia"/>
          <w:sz w:val="32"/>
          <w:szCs w:val="32"/>
        </w:rPr>
        <w:t>如</w:t>
      </w:r>
      <w:r w:rsidR="00F5584A" w:rsidRPr="009774BF">
        <w:rPr>
          <w:rFonts w:ascii="仿宋_GB2312" w:eastAsia="仿宋_GB2312" w:hAnsi="仿宋" w:hint="eastAsia"/>
          <w:sz w:val="32"/>
          <w:szCs w:val="32"/>
        </w:rPr>
        <w:t>在人体下消化道模型中模拟插入电子下消化道内窥镜，以观察</w:t>
      </w:r>
      <w:proofErr w:type="gramStart"/>
      <w:r w:rsidR="00F5584A" w:rsidRPr="009774BF">
        <w:rPr>
          <w:rFonts w:ascii="仿宋_GB2312" w:eastAsia="仿宋_GB2312" w:hAnsi="仿宋" w:hint="eastAsia"/>
          <w:sz w:val="32"/>
          <w:szCs w:val="32"/>
        </w:rPr>
        <w:t>腔</w:t>
      </w:r>
      <w:proofErr w:type="gramEnd"/>
      <w:r w:rsidR="00F5584A" w:rsidRPr="009774BF">
        <w:rPr>
          <w:rFonts w:ascii="仿宋_GB2312" w:eastAsia="仿宋_GB2312" w:hAnsi="仿宋" w:hint="eastAsia"/>
          <w:sz w:val="32"/>
          <w:szCs w:val="32"/>
        </w:rPr>
        <w:t>道内图像质量以及内窥镜的操控性能</w:t>
      </w:r>
      <w:r w:rsidR="00BB41CF">
        <w:rPr>
          <w:rFonts w:ascii="仿宋_GB2312" w:eastAsia="仿宋_GB2312" w:hAnsi="仿宋" w:hint="eastAsia"/>
          <w:sz w:val="32"/>
          <w:szCs w:val="32"/>
        </w:rPr>
        <w:t>等</w:t>
      </w:r>
      <w:r w:rsidR="00BB41CF">
        <w:rPr>
          <w:rFonts w:ascii="仿宋_GB2312" w:eastAsia="仿宋_GB2312" w:hAnsi="仿宋"/>
          <w:sz w:val="32"/>
          <w:szCs w:val="32"/>
        </w:rPr>
        <w:t>）</w:t>
      </w:r>
      <w:r w:rsidR="00DE65ED" w:rsidRPr="00F5584A">
        <w:rPr>
          <w:rFonts w:ascii="仿宋" w:eastAsia="仿宋" w:hAnsi="仿宋" w:hint="eastAsia"/>
          <w:sz w:val="32"/>
          <w:szCs w:val="32"/>
        </w:rPr>
        <w:t>、</w:t>
      </w:r>
      <w:r w:rsidRPr="00920F21">
        <w:rPr>
          <w:rFonts w:ascii="仿宋_GB2312" w:eastAsia="仿宋_GB2312" w:hAnsi="仿宋" w:hint="eastAsia"/>
          <w:sz w:val="32"/>
          <w:szCs w:val="32"/>
        </w:rPr>
        <w:t>动物实验（如将骨修复材料植入骨缺损动物模型中，观察其</w:t>
      </w:r>
      <w:proofErr w:type="gramStart"/>
      <w:r w:rsidRPr="00920F21">
        <w:rPr>
          <w:rFonts w:ascii="仿宋_GB2312" w:eastAsia="仿宋_GB2312" w:hAnsi="仿宋" w:hint="eastAsia"/>
          <w:sz w:val="32"/>
          <w:szCs w:val="32"/>
        </w:rPr>
        <w:t>介</w:t>
      </w:r>
      <w:proofErr w:type="gramEnd"/>
      <w:r w:rsidRPr="00920F21">
        <w:rPr>
          <w:rFonts w:ascii="仿宋_GB2312" w:eastAsia="仿宋_GB2312" w:hAnsi="仿宋" w:hint="eastAsia"/>
          <w:sz w:val="32"/>
          <w:szCs w:val="32"/>
        </w:rPr>
        <w:t>导骨长入和自身降解特征的实验</w:t>
      </w:r>
      <w:r w:rsidR="007E3FF4">
        <w:rPr>
          <w:rFonts w:ascii="仿宋_GB2312" w:eastAsia="仿宋_GB2312" w:hAnsi="仿宋" w:hint="eastAsia"/>
          <w:sz w:val="32"/>
          <w:szCs w:val="32"/>
        </w:rPr>
        <w:t>等</w:t>
      </w:r>
      <w:r w:rsidRPr="00920F21">
        <w:rPr>
          <w:rFonts w:ascii="仿宋_GB2312" w:eastAsia="仿宋_GB2312" w:hAnsi="仿宋" w:hint="eastAsia"/>
          <w:sz w:val="32"/>
          <w:szCs w:val="32"/>
        </w:rPr>
        <w:t>）</w:t>
      </w:r>
      <w:r w:rsidR="0057412F">
        <w:rPr>
          <w:rFonts w:ascii="仿宋_GB2312" w:eastAsia="仿宋_GB2312" w:hAnsi="仿宋" w:hint="eastAsia"/>
          <w:sz w:val="32"/>
          <w:szCs w:val="32"/>
        </w:rPr>
        <w:t>、</w:t>
      </w:r>
      <w:r w:rsidR="0057412F" w:rsidRPr="0057412F">
        <w:rPr>
          <w:rFonts w:ascii="仿宋_GB2312" w:eastAsia="仿宋_GB2312" w:hAnsi="仿宋" w:hint="eastAsia"/>
          <w:sz w:val="32"/>
          <w:szCs w:val="32"/>
        </w:rPr>
        <w:t>体外诊断设备的</w:t>
      </w:r>
      <w:r w:rsidR="0057412F">
        <w:rPr>
          <w:rFonts w:ascii="仿宋_GB2312" w:eastAsia="仿宋_GB2312" w:hAnsi="仿宋" w:hint="eastAsia"/>
          <w:sz w:val="32"/>
          <w:szCs w:val="32"/>
        </w:rPr>
        <w:t>比较研究</w:t>
      </w:r>
      <w:r w:rsidR="0057412F" w:rsidRPr="0057412F">
        <w:rPr>
          <w:rFonts w:ascii="仿宋_GB2312" w:eastAsia="仿宋_GB2312" w:hAnsi="仿宋" w:hint="eastAsia"/>
          <w:sz w:val="32"/>
          <w:szCs w:val="32"/>
        </w:rPr>
        <w:t>试验</w:t>
      </w:r>
      <w:r w:rsidRPr="00920F21">
        <w:rPr>
          <w:rFonts w:ascii="仿宋_GB2312" w:eastAsia="仿宋_GB2312" w:hAnsi="仿宋" w:hint="eastAsia"/>
          <w:sz w:val="32"/>
          <w:szCs w:val="32"/>
        </w:rPr>
        <w:t>以及临床试验等。按照保障受试者权益、保障实验动物福利的原则，上述确认方法的选择和开展顺序应恰当。</w:t>
      </w:r>
    </w:p>
    <w:p w:rsidR="00EF3881" w:rsidRPr="00911C50" w:rsidRDefault="00F90F33" w:rsidP="00897CDA">
      <w:pPr>
        <w:pStyle w:val="11"/>
        <w:ind w:firstLine="640"/>
        <w:rPr>
          <w:rFonts w:ascii="仿宋_GB2312" w:eastAsia="仿宋_GB2312" w:hAnsi="仿宋"/>
          <w:sz w:val="32"/>
          <w:szCs w:val="32"/>
        </w:rPr>
      </w:pPr>
      <w:r w:rsidRPr="00911C50">
        <w:rPr>
          <w:rFonts w:ascii="仿宋_GB2312" w:eastAsia="仿宋_GB2312" w:hAnsi="仿宋" w:hint="eastAsia"/>
          <w:sz w:val="32"/>
          <w:szCs w:val="32"/>
        </w:rPr>
        <w:t>临床试验的目的是为</w:t>
      </w:r>
      <w:r w:rsidR="00E757CC">
        <w:rPr>
          <w:rFonts w:ascii="仿宋_GB2312" w:eastAsia="仿宋_GB2312" w:hAnsi="仿宋" w:hint="eastAsia"/>
          <w:sz w:val="32"/>
          <w:szCs w:val="32"/>
        </w:rPr>
        <w:t>临床</w:t>
      </w:r>
      <w:r w:rsidRPr="00911C50">
        <w:rPr>
          <w:rFonts w:ascii="仿宋_GB2312" w:eastAsia="仿宋_GB2312" w:hAnsi="仿宋" w:hint="eastAsia"/>
          <w:sz w:val="32"/>
          <w:szCs w:val="32"/>
        </w:rPr>
        <w:t>评价提供临床数据，综合</w:t>
      </w:r>
      <w:r w:rsidR="00E757CC">
        <w:rPr>
          <w:rFonts w:ascii="仿宋_GB2312" w:eastAsia="仿宋_GB2312" w:hAnsi="仿宋" w:hint="eastAsia"/>
          <w:sz w:val="32"/>
          <w:szCs w:val="32"/>
        </w:rPr>
        <w:t>考虑</w:t>
      </w:r>
      <w:r w:rsidRPr="00911C50">
        <w:rPr>
          <w:rFonts w:ascii="仿宋_GB2312" w:eastAsia="仿宋_GB2312" w:hAnsi="仿宋" w:hint="eastAsia"/>
          <w:sz w:val="32"/>
          <w:szCs w:val="32"/>
        </w:rPr>
        <w:lastRenderedPageBreak/>
        <w:t>产品的非临床研究</w:t>
      </w:r>
      <w:r w:rsidR="00E757CC" w:rsidRPr="00911C50">
        <w:rPr>
          <w:rFonts w:ascii="仿宋_GB2312" w:eastAsia="仿宋_GB2312" w:hAnsi="仿宋" w:hint="eastAsia"/>
          <w:sz w:val="32"/>
          <w:szCs w:val="32"/>
        </w:rPr>
        <w:t>（如文献研究、性能研究、模拟临床使用的功能实验、</w:t>
      </w:r>
      <w:r w:rsidR="00A00CF4">
        <w:rPr>
          <w:rFonts w:ascii="仿宋_GB2312" w:eastAsia="仿宋_GB2312" w:hAnsi="仿宋" w:hint="eastAsia"/>
          <w:sz w:val="32"/>
          <w:szCs w:val="32"/>
        </w:rPr>
        <w:t>模型实验、</w:t>
      </w:r>
      <w:r w:rsidR="00E757CC" w:rsidRPr="00911C50">
        <w:rPr>
          <w:rFonts w:ascii="仿宋_GB2312" w:eastAsia="仿宋_GB2312" w:hAnsi="仿宋" w:hint="eastAsia"/>
          <w:sz w:val="32"/>
          <w:szCs w:val="32"/>
        </w:rPr>
        <w:t>动物实验</w:t>
      </w:r>
      <w:r w:rsidR="00A00CF4">
        <w:rPr>
          <w:rFonts w:ascii="仿宋_GB2312" w:eastAsia="仿宋_GB2312" w:hAnsi="仿宋" w:hint="eastAsia"/>
          <w:sz w:val="32"/>
          <w:szCs w:val="32"/>
        </w:rPr>
        <w:t>、体外诊断设备的比较研究试验</w:t>
      </w:r>
      <w:r w:rsidR="00E757CC" w:rsidRPr="00911C50">
        <w:rPr>
          <w:rFonts w:ascii="仿宋_GB2312" w:eastAsia="仿宋_GB2312" w:hAnsi="仿宋" w:hint="eastAsia"/>
          <w:sz w:val="32"/>
          <w:szCs w:val="32"/>
        </w:rPr>
        <w:t>等）</w:t>
      </w:r>
      <w:r w:rsidRPr="00911C50">
        <w:rPr>
          <w:rFonts w:ascii="仿宋_GB2312" w:eastAsia="仿宋_GB2312" w:hAnsi="仿宋" w:hint="eastAsia"/>
          <w:sz w:val="32"/>
          <w:szCs w:val="32"/>
        </w:rPr>
        <w:t>数据，以评价产品</w:t>
      </w:r>
      <w:r w:rsidR="00E757CC" w:rsidRPr="00911C50">
        <w:rPr>
          <w:rFonts w:ascii="仿宋_GB2312" w:eastAsia="仿宋_GB2312" w:hAnsi="仿宋" w:hint="eastAsia"/>
          <w:sz w:val="32"/>
          <w:szCs w:val="32"/>
        </w:rPr>
        <w:t>的</w:t>
      </w:r>
      <w:r w:rsidRPr="00911C50">
        <w:rPr>
          <w:rFonts w:ascii="仿宋_GB2312" w:eastAsia="仿宋_GB2312" w:hAnsi="仿宋" w:hint="eastAsia"/>
          <w:sz w:val="32"/>
          <w:szCs w:val="32"/>
        </w:rPr>
        <w:t>临床受益是否大于风险，产品的风险在现有技术水平上是否已得到合理控制，同时为临床医生和患者对器械使用</w:t>
      </w:r>
      <w:r w:rsidR="00E757CC" w:rsidRPr="00911C50">
        <w:rPr>
          <w:rFonts w:ascii="仿宋_GB2312" w:eastAsia="仿宋_GB2312" w:hAnsi="仿宋" w:hint="eastAsia"/>
          <w:sz w:val="32"/>
          <w:szCs w:val="32"/>
        </w:rPr>
        <w:t>的</w:t>
      </w:r>
      <w:r w:rsidRPr="00911C50">
        <w:rPr>
          <w:rFonts w:ascii="仿宋_GB2312" w:eastAsia="仿宋_GB2312" w:hAnsi="仿宋" w:hint="eastAsia"/>
          <w:sz w:val="32"/>
          <w:szCs w:val="32"/>
        </w:rPr>
        <w:t>临床环境和方法提供重要信息。</w:t>
      </w:r>
      <w:r w:rsidR="001767E5">
        <w:rPr>
          <w:rFonts w:ascii="仿宋_GB2312" w:eastAsia="仿宋_GB2312" w:hAnsi="仿宋" w:hint="eastAsia"/>
          <w:sz w:val="32"/>
          <w:szCs w:val="32"/>
        </w:rPr>
        <w:t>需</w:t>
      </w:r>
      <w:r w:rsidR="00911C50">
        <w:rPr>
          <w:rFonts w:ascii="仿宋_GB2312" w:eastAsia="仿宋_GB2312" w:hAnsi="仿宋" w:hint="eastAsia"/>
          <w:sz w:val="32"/>
          <w:szCs w:val="32"/>
        </w:rPr>
        <w:t>考虑开展临床试验的产品包括但不限于下列情形：</w:t>
      </w:r>
    </w:p>
    <w:p w:rsidR="00D6421B" w:rsidRDefault="00897CDA">
      <w:pPr>
        <w:pStyle w:val="11"/>
        <w:ind w:firstLine="640"/>
        <w:rPr>
          <w:rFonts w:ascii="仿宋_GB2312" w:eastAsia="仿宋_GB2312" w:hAnsi="仿宋"/>
          <w:sz w:val="32"/>
          <w:szCs w:val="32"/>
        </w:rPr>
      </w:pPr>
      <w:r>
        <w:rPr>
          <w:rFonts w:ascii="仿宋_GB2312" w:eastAsia="仿宋_GB2312" w:hAnsi="仿宋" w:hint="eastAsia"/>
          <w:sz w:val="32"/>
          <w:szCs w:val="32"/>
        </w:rPr>
        <w:t>（一）</w:t>
      </w:r>
      <w:r w:rsidR="00D6421B" w:rsidRPr="002C2294">
        <w:rPr>
          <w:rFonts w:ascii="仿宋_GB2312" w:eastAsia="仿宋_GB2312" w:hAnsi="仿宋" w:hint="eastAsia"/>
          <w:sz w:val="32"/>
          <w:szCs w:val="32"/>
        </w:rPr>
        <w:t>尚未在境内</w:t>
      </w:r>
      <w:proofErr w:type="gramStart"/>
      <w:r w:rsidR="00D6421B" w:rsidRPr="002C2294">
        <w:rPr>
          <w:rFonts w:ascii="仿宋_GB2312" w:eastAsia="仿宋_GB2312" w:hAnsi="仿宋" w:hint="eastAsia"/>
          <w:sz w:val="32"/>
          <w:szCs w:val="32"/>
        </w:rPr>
        <w:t>外批准</w:t>
      </w:r>
      <w:proofErr w:type="gramEnd"/>
      <w:r w:rsidR="00D6421B" w:rsidRPr="002C2294">
        <w:rPr>
          <w:rFonts w:ascii="仿宋_GB2312" w:eastAsia="仿宋_GB2312" w:hAnsi="仿宋" w:hint="eastAsia"/>
          <w:sz w:val="32"/>
          <w:szCs w:val="32"/>
        </w:rPr>
        <w:t>上市、安全有效性未经医学证实的新产品</w:t>
      </w:r>
      <w:r w:rsidR="00D6421B" w:rsidRPr="00911C50">
        <w:rPr>
          <w:rFonts w:ascii="仿宋_GB2312" w:eastAsia="仿宋_GB2312" w:hAnsi="仿宋" w:hint="eastAsia"/>
          <w:sz w:val="32"/>
          <w:szCs w:val="32"/>
        </w:rPr>
        <w:t>；</w:t>
      </w:r>
    </w:p>
    <w:p w:rsidR="00141907" w:rsidRPr="00911C50" w:rsidRDefault="00D6421B">
      <w:pPr>
        <w:pStyle w:val="11"/>
        <w:ind w:firstLine="640"/>
        <w:rPr>
          <w:rFonts w:ascii="仿宋_GB2312" w:eastAsia="仿宋_GB2312" w:hAnsi="仿宋"/>
          <w:sz w:val="32"/>
          <w:szCs w:val="32"/>
        </w:rPr>
      </w:pPr>
      <w:r>
        <w:rPr>
          <w:rFonts w:ascii="仿宋_GB2312" w:eastAsia="仿宋_GB2312" w:hAnsi="仿宋" w:hint="eastAsia"/>
          <w:sz w:val="32"/>
          <w:szCs w:val="32"/>
        </w:rPr>
        <w:t>（二）</w:t>
      </w:r>
      <w:r w:rsidR="00F90F33" w:rsidRPr="00911C50">
        <w:rPr>
          <w:rFonts w:ascii="仿宋_GB2312" w:eastAsia="仿宋_GB2312" w:hAnsi="仿宋" w:hint="eastAsia"/>
          <w:sz w:val="32"/>
          <w:szCs w:val="32"/>
        </w:rPr>
        <w:t>通过非临床研究难以确认产品临床使用的有效性和/或安全性</w:t>
      </w:r>
      <w:r w:rsidR="00EF3881" w:rsidRPr="00911C50">
        <w:rPr>
          <w:rFonts w:ascii="仿宋_GB2312" w:eastAsia="仿宋_GB2312" w:hAnsi="仿宋" w:hint="eastAsia"/>
          <w:sz w:val="32"/>
          <w:szCs w:val="32"/>
        </w:rPr>
        <w:t>。</w:t>
      </w:r>
    </w:p>
    <w:p w:rsidR="00141907" w:rsidRPr="00911C50" w:rsidRDefault="00897CDA">
      <w:pPr>
        <w:pStyle w:val="11"/>
        <w:ind w:firstLine="640"/>
        <w:rPr>
          <w:rFonts w:ascii="仿宋_GB2312" w:eastAsia="仿宋_GB2312" w:hAnsi="仿宋"/>
          <w:sz w:val="32"/>
          <w:szCs w:val="32"/>
        </w:rPr>
      </w:pPr>
      <w:r>
        <w:rPr>
          <w:rFonts w:ascii="仿宋_GB2312" w:eastAsia="仿宋_GB2312" w:hAnsi="仿宋" w:hint="eastAsia"/>
          <w:sz w:val="32"/>
          <w:szCs w:val="32"/>
        </w:rPr>
        <w:t>（</w:t>
      </w:r>
      <w:r w:rsidR="00D6421B">
        <w:rPr>
          <w:rFonts w:ascii="仿宋_GB2312" w:eastAsia="仿宋_GB2312" w:hAnsi="仿宋" w:hint="eastAsia"/>
          <w:sz w:val="32"/>
          <w:szCs w:val="32"/>
        </w:rPr>
        <w:t>三</w:t>
      </w:r>
      <w:r>
        <w:rPr>
          <w:rFonts w:ascii="仿宋_GB2312" w:eastAsia="仿宋_GB2312" w:hAnsi="仿宋" w:hint="eastAsia"/>
          <w:sz w:val="32"/>
          <w:szCs w:val="32"/>
        </w:rPr>
        <w:t>）</w:t>
      </w:r>
      <w:r w:rsidR="00F90F33" w:rsidRPr="00911C50">
        <w:rPr>
          <w:rFonts w:ascii="仿宋_GB2312" w:eastAsia="仿宋_GB2312" w:hAnsi="仿宋" w:hint="eastAsia"/>
          <w:sz w:val="32"/>
          <w:szCs w:val="32"/>
        </w:rPr>
        <w:t>对于器械的</w:t>
      </w:r>
      <w:r w:rsidR="00316FCA" w:rsidRPr="008D5E49">
        <w:rPr>
          <w:rFonts w:ascii="仿宋_GB2312" w:eastAsia="仿宋_GB2312" w:hAnsi="仿宋" w:hint="eastAsia"/>
          <w:sz w:val="32"/>
          <w:szCs w:val="32"/>
        </w:rPr>
        <w:t>工作原理、作用机理</w:t>
      </w:r>
      <w:r w:rsidR="00F90F33" w:rsidRPr="00911C50">
        <w:rPr>
          <w:rFonts w:ascii="仿宋_GB2312" w:eastAsia="仿宋_GB2312" w:hAnsi="仿宋" w:hint="eastAsia"/>
          <w:sz w:val="32"/>
          <w:szCs w:val="32"/>
        </w:rPr>
        <w:t>、</w:t>
      </w:r>
      <w:r>
        <w:rPr>
          <w:rFonts w:ascii="仿宋_GB2312" w:eastAsia="仿宋_GB2312" w:hAnsi="仿宋" w:hint="eastAsia"/>
          <w:sz w:val="32"/>
          <w:szCs w:val="32"/>
        </w:rPr>
        <w:t>适应证</w:t>
      </w:r>
      <w:r w:rsidR="00F90F33" w:rsidRPr="00911C50">
        <w:rPr>
          <w:rFonts w:ascii="仿宋_GB2312" w:eastAsia="仿宋_GB2312" w:hAnsi="仿宋" w:hint="eastAsia"/>
          <w:sz w:val="32"/>
          <w:szCs w:val="32"/>
        </w:rPr>
        <w:t>、临床疗效、不良反应等方面，目前尚不明确或存在争议的治疗类产品</w:t>
      </w:r>
      <w:r w:rsidR="008D5E49">
        <w:rPr>
          <w:rFonts w:ascii="仿宋_GB2312" w:eastAsia="仿宋_GB2312" w:hAnsi="仿宋" w:hint="eastAsia"/>
          <w:sz w:val="32"/>
          <w:szCs w:val="32"/>
        </w:rPr>
        <w:t>。</w:t>
      </w:r>
      <w:r w:rsidR="00382D5E" w:rsidRPr="008227ED">
        <w:rPr>
          <w:rFonts w:ascii="仿宋_GB2312" w:eastAsia="仿宋_GB2312" w:hAnsi="仿宋" w:hint="eastAsia"/>
          <w:sz w:val="32"/>
          <w:szCs w:val="32"/>
        </w:rPr>
        <w:t>例如</w:t>
      </w:r>
      <w:proofErr w:type="gramStart"/>
      <w:r w:rsidR="00382D5E" w:rsidRPr="008227ED">
        <w:rPr>
          <w:rFonts w:ascii="仿宋_GB2312" w:eastAsia="仿宋_GB2312" w:hAnsi="仿宋" w:hint="eastAsia"/>
          <w:sz w:val="32"/>
          <w:szCs w:val="32"/>
        </w:rPr>
        <w:t>植入式胃刺激</w:t>
      </w:r>
      <w:proofErr w:type="gramEnd"/>
      <w:r w:rsidR="00382D5E" w:rsidRPr="008227ED">
        <w:rPr>
          <w:rFonts w:ascii="仿宋_GB2312" w:eastAsia="仿宋_GB2312" w:hAnsi="仿宋" w:hint="eastAsia"/>
          <w:sz w:val="32"/>
          <w:szCs w:val="32"/>
        </w:rPr>
        <w:t>器及电极导线，利用植入胃的电极与皮下部位的脉冲发生器对</w:t>
      </w:r>
      <w:proofErr w:type="gramStart"/>
      <w:r w:rsidR="00382D5E" w:rsidRPr="008227ED">
        <w:rPr>
          <w:rFonts w:ascii="仿宋_GB2312" w:eastAsia="仿宋_GB2312" w:hAnsi="仿宋" w:hint="eastAsia"/>
          <w:sz w:val="32"/>
          <w:szCs w:val="32"/>
        </w:rPr>
        <w:t>胃进行</w:t>
      </w:r>
      <w:proofErr w:type="gramEnd"/>
      <w:r w:rsidR="00382D5E" w:rsidRPr="008227ED">
        <w:rPr>
          <w:rFonts w:ascii="仿宋_GB2312" w:eastAsia="仿宋_GB2312" w:hAnsi="仿宋" w:hint="eastAsia"/>
          <w:sz w:val="32"/>
          <w:szCs w:val="32"/>
        </w:rPr>
        <w:t>刺激</w:t>
      </w:r>
      <w:r>
        <w:rPr>
          <w:rFonts w:ascii="仿宋_GB2312" w:eastAsia="仿宋_GB2312" w:hAnsi="仿宋" w:hint="eastAsia"/>
          <w:sz w:val="32"/>
          <w:szCs w:val="32"/>
        </w:rPr>
        <w:t>以</w:t>
      </w:r>
      <w:r w:rsidR="00382D5E" w:rsidRPr="008227ED">
        <w:rPr>
          <w:rFonts w:ascii="仿宋_GB2312" w:eastAsia="仿宋_GB2312" w:hAnsi="仿宋" w:hint="eastAsia"/>
          <w:sz w:val="32"/>
          <w:szCs w:val="32"/>
        </w:rPr>
        <w:t>达到减肥或治疗糖尿病的作用</w:t>
      </w:r>
      <w:r w:rsidR="008227ED" w:rsidRPr="008227ED">
        <w:rPr>
          <w:rFonts w:ascii="仿宋_GB2312" w:eastAsia="仿宋_GB2312" w:hAnsi="仿宋" w:hint="eastAsia"/>
          <w:sz w:val="32"/>
          <w:szCs w:val="32"/>
        </w:rPr>
        <w:t>,</w:t>
      </w:r>
      <w:r w:rsidR="008227ED">
        <w:rPr>
          <w:rFonts w:ascii="仿宋_GB2312" w:eastAsia="仿宋_GB2312" w:hAnsi="仿宋" w:hint="eastAsia"/>
          <w:sz w:val="32"/>
          <w:szCs w:val="32"/>
        </w:rPr>
        <w:t>其</w:t>
      </w:r>
      <w:r w:rsidR="008227ED" w:rsidRPr="008D5E49">
        <w:rPr>
          <w:rFonts w:ascii="仿宋_GB2312" w:eastAsia="仿宋_GB2312" w:hAnsi="仿宋" w:hint="eastAsia"/>
          <w:sz w:val="32"/>
          <w:szCs w:val="32"/>
        </w:rPr>
        <w:t>工作原理、作用机理</w:t>
      </w:r>
      <w:r w:rsidR="00240BC2">
        <w:rPr>
          <w:rFonts w:ascii="仿宋_GB2312" w:eastAsia="仿宋_GB2312" w:hAnsi="仿宋" w:hint="eastAsia"/>
          <w:sz w:val="32"/>
          <w:szCs w:val="32"/>
        </w:rPr>
        <w:t>、适应证</w:t>
      </w:r>
      <w:r w:rsidR="008227ED" w:rsidRPr="00911C50">
        <w:rPr>
          <w:rFonts w:ascii="仿宋_GB2312" w:eastAsia="仿宋_GB2312" w:hAnsi="仿宋" w:hint="eastAsia"/>
          <w:sz w:val="32"/>
          <w:szCs w:val="32"/>
        </w:rPr>
        <w:t>、临床疗效、不良反应</w:t>
      </w:r>
      <w:r w:rsidR="008227ED">
        <w:rPr>
          <w:rFonts w:ascii="仿宋_GB2312" w:eastAsia="仿宋_GB2312" w:hAnsi="仿宋" w:hint="eastAsia"/>
          <w:sz w:val="32"/>
          <w:szCs w:val="32"/>
        </w:rPr>
        <w:t>等方面均不明确</w:t>
      </w:r>
      <w:r w:rsidR="00382D5E" w:rsidRPr="008227ED">
        <w:rPr>
          <w:rFonts w:ascii="仿宋_GB2312" w:eastAsia="仿宋_GB2312" w:hAnsi="仿宋" w:hint="eastAsia"/>
          <w:sz w:val="32"/>
          <w:szCs w:val="32"/>
        </w:rPr>
        <w:t>。</w:t>
      </w:r>
      <w:r w:rsidR="001767E5" w:rsidRPr="00C61ABC">
        <w:rPr>
          <w:rFonts w:ascii="仿宋_GB2312" w:eastAsia="仿宋_GB2312" w:hAnsi="仿宋" w:hint="eastAsia"/>
          <w:sz w:val="32"/>
          <w:szCs w:val="32"/>
        </w:rPr>
        <w:t>例如</w:t>
      </w:r>
      <w:r w:rsidR="009C456A" w:rsidRPr="009C456A">
        <w:rPr>
          <w:rFonts w:ascii="仿宋_GB2312" w:eastAsia="仿宋_GB2312" w:hAnsi="仿宋" w:hint="eastAsia"/>
          <w:sz w:val="32"/>
          <w:szCs w:val="32"/>
        </w:rPr>
        <w:t>含银盐敷料，</w:t>
      </w:r>
      <w:r w:rsidR="00B6588B" w:rsidRPr="00C61ABC">
        <w:rPr>
          <w:rFonts w:ascii="仿宋_GB2312" w:eastAsia="仿宋_GB2312" w:hAnsi="仿宋" w:hint="eastAsia"/>
          <w:sz w:val="32"/>
          <w:szCs w:val="32"/>
        </w:rPr>
        <w:t>在人体内的</w:t>
      </w:r>
      <w:r w:rsidR="001767E5" w:rsidRPr="00C61ABC">
        <w:rPr>
          <w:rFonts w:ascii="仿宋_GB2312" w:eastAsia="仿宋_GB2312" w:hAnsi="仿宋" w:hint="eastAsia"/>
          <w:sz w:val="32"/>
          <w:szCs w:val="32"/>
        </w:rPr>
        <w:t>作用机理、不良</w:t>
      </w:r>
      <w:r w:rsidR="009C456A">
        <w:rPr>
          <w:rFonts w:ascii="仿宋_GB2312" w:eastAsia="仿宋_GB2312" w:hAnsi="仿宋" w:hint="eastAsia"/>
          <w:sz w:val="32"/>
          <w:szCs w:val="32"/>
        </w:rPr>
        <w:t>反应</w:t>
      </w:r>
      <w:r w:rsidR="001767E5" w:rsidRPr="00C61ABC">
        <w:rPr>
          <w:rFonts w:ascii="仿宋_GB2312" w:eastAsia="仿宋_GB2312" w:hAnsi="仿宋" w:hint="eastAsia"/>
          <w:sz w:val="32"/>
          <w:szCs w:val="32"/>
        </w:rPr>
        <w:t>尚无定论。</w:t>
      </w:r>
    </w:p>
    <w:p w:rsidR="001767E5" w:rsidRPr="007D28F4" w:rsidRDefault="00897CDA" w:rsidP="007D28F4">
      <w:pPr>
        <w:pStyle w:val="a4"/>
        <w:ind w:firstLine="640"/>
        <w:rPr>
          <w:rFonts w:ascii="仿宋_GB2312" w:eastAsia="仿宋_GB2312" w:hAnsi="仿宋"/>
          <w:sz w:val="32"/>
          <w:szCs w:val="32"/>
        </w:rPr>
      </w:pPr>
      <w:r>
        <w:rPr>
          <w:rFonts w:ascii="仿宋_GB2312" w:eastAsia="仿宋_GB2312" w:hAnsi="仿宋" w:hint="eastAsia"/>
          <w:sz w:val="32"/>
          <w:szCs w:val="32"/>
        </w:rPr>
        <w:t>（</w:t>
      </w:r>
      <w:r w:rsidR="00D6421B">
        <w:rPr>
          <w:rFonts w:ascii="仿宋_GB2312" w:eastAsia="仿宋_GB2312" w:hAnsi="仿宋" w:hint="eastAsia"/>
          <w:sz w:val="32"/>
          <w:szCs w:val="32"/>
        </w:rPr>
        <w:t>四</w:t>
      </w:r>
      <w:r>
        <w:rPr>
          <w:rFonts w:ascii="仿宋_GB2312" w:eastAsia="仿宋_GB2312" w:hAnsi="仿宋" w:hint="eastAsia"/>
          <w:sz w:val="32"/>
          <w:szCs w:val="32"/>
        </w:rPr>
        <w:t>）</w:t>
      </w:r>
      <w:r w:rsidR="00F90F33" w:rsidRPr="00911C50">
        <w:rPr>
          <w:rFonts w:ascii="仿宋_GB2312" w:eastAsia="仿宋_GB2312" w:hAnsi="仿宋" w:hint="eastAsia"/>
          <w:sz w:val="32"/>
          <w:szCs w:val="32"/>
        </w:rPr>
        <w:t>器械的部分性能通过参与人体代谢的方式获得，或者器械在体内被吸收，且尚无公认的非临床研究方法可进行恰当模拟的情形</w:t>
      </w:r>
      <w:r w:rsidR="00585D15">
        <w:rPr>
          <w:rFonts w:ascii="仿宋_GB2312" w:eastAsia="仿宋_GB2312" w:hAnsi="仿宋" w:hint="eastAsia"/>
          <w:sz w:val="32"/>
          <w:szCs w:val="32"/>
        </w:rPr>
        <w:t>。</w:t>
      </w:r>
      <w:r w:rsidR="00585D15" w:rsidRPr="00585D15">
        <w:rPr>
          <w:rFonts w:ascii="仿宋_GB2312" w:eastAsia="仿宋_GB2312" w:hAnsi="仿宋" w:hint="eastAsia"/>
          <w:sz w:val="32"/>
          <w:szCs w:val="32"/>
        </w:rPr>
        <w:t>例如生物可吸收支架，在血管重建过程中可逐步被吸收，</w:t>
      </w:r>
      <w:r w:rsidR="00B6588B" w:rsidRPr="00911C50">
        <w:rPr>
          <w:rFonts w:ascii="仿宋_GB2312" w:eastAsia="仿宋_GB2312" w:hAnsi="仿宋" w:hint="eastAsia"/>
          <w:sz w:val="32"/>
          <w:szCs w:val="32"/>
        </w:rPr>
        <w:t>尚</w:t>
      </w:r>
      <w:r w:rsidR="00585D15" w:rsidRPr="00585D15">
        <w:rPr>
          <w:rFonts w:ascii="仿宋_GB2312" w:eastAsia="仿宋_GB2312" w:hAnsi="仿宋" w:hint="eastAsia"/>
          <w:sz w:val="32"/>
          <w:szCs w:val="32"/>
        </w:rPr>
        <w:t>无公认的非临床研究方法可进行恰当模拟，故需要考虑开展临床试验。</w:t>
      </w:r>
      <w:r w:rsidR="001767E5">
        <w:rPr>
          <w:rFonts w:ascii="仿宋_GB2312" w:eastAsia="仿宋_GB2312" w:hAnsi="仿宋" w:hint="eastAsia"/>
          <w:sz w:val="32"/>
          <w:szCs w:val="32"/>
        </w:rPr>
        <w:t>例如</w:t>
      </w:r>
      <w:r w:rsidR="001767E5" w:rsidRPr="001767E5">
        <w:rPr>
          <w:rFonts w:ascii="仿宋_GB2312" w:eastAsia="仿宋_GB2312" w:hAnsi="仿宋" w:hint="eastAsia"/>
          <w:sz w:val="32"/>
          <w:szCs w:val="32"/>
        </w:rPr>
        <w:t>经</w:t>
      </w:r>
      <w:r w:rsidR="006A5AF8">
        <w:rPr>
          <w:rFonts w:ascii="仿宋_GB2312" w:eastAsia="仿宋_GB2312" w:hAnsi="仿宋" w:hint="eastAsia"/>
          <w:sz w:val="32"/>
          <w:szCs w:val="32"/>
        </w:rPr>
        <w:t>抗生素</w:t>
      </w:r>
      <w:r w:rsidR="001767E5" w:rsidRPr="001767E5">
        <w:rPr>
          <w:rFonts w:ascii="仿宋_GB2312" w:eastAsia="仿宋_GB2312" w:hAnsi="仿宋" w:hint="eastAsia"/>
          <w:sz w:val="32"/>
          <w:szCs w:val="32"/>
        </w:rPr>
        <w:t>浸渍的脑室导</w:t>
      </w:r>
      <w:r w:rsidR="001767E5" w:rsidRPr="001767E5">
        <w:rPr>
          <w:rFonts w:ascii="仿宋_GB2312" w:eastAsia="仿宋_GB2312" w:hAnsi="仿宋" w:hint="eastAsia"/>
          <w:sz w:val="32"/>
          <w:szCs w:val="32"/>
        </w:rPr>
        <w:lastRenderedPageBreak/>
        <w:t>管，</w:t>
      </w:r>
      <w:r w:rsidR="00A953D5">
        <w:rPr>
          <w:rFonts w:ascii="仿宋_GB2312" w:eastAsia="仿宋_GB2312" w:hAnsi="仿宋" w:hint="eastAsia"/>
          <w:sz w:val="32"/>
          <w:szCs w:val="32"/>
        </w:rPr>
        <w:t>其辅助抗菌或</w:t>
      </w:r>
      <w:r w:rsidR="00A953D5" w:rsidRPr="00A953D5">
        <w:rPr>
          <w:rFonts w:ascii="仿宋_GB2312" w:eastAsia="仿宋_GB2312" w:hAnsi="仿宋" w:hint="eastAsia"/>
          <w:sz w:val="32"/>
          <w:szCs w:val="32"/>
        </w:rPr>
        <w:t>抗细菌定殖作用</w:t>
      </w:r>
      <w:r w:rsidR="001767E5">
        <w:rPr>
          <w:rFonts w:ascii="仿宋_GB2312" w:eastAsia="仿宋_GB2312" w:hAnsi="仿宋" w:hint="eastAsia"/>
          <w:sz w:val="32"/>
          <w:szCs w:val="32"/>
        </w:rPr>
        <w:t>仅由体外实验</w:t>
      </w:r>
      <w:r w:rsidR="001767E5" w:rsidRPr="001767E5">
        <w:rPr>
          <w:rFonts w:ascii="仿宋_GB2312" w:eastAsia="仿宋_GB2312" w:hAnsi="仿宋" w:hint="eastAsia"/>
          <w:sz w:val="32"/>
          <w:szCs w:val="32"/>
        </w:rPr>
        <w:t>证明，不能完全模拟</w:t>
      </w:r>
      <w:r w:rsidR="00A953D5">
        <w:rPr>
          <w:rFonts w:ascii="仿宋_GB2312" w:eastAsia="仿宋_GB2312" w:hAnsi="仿宋" w:hint="eastAsia"/>
          <w:sz w:val="32"/>
          <w:szCs w:val="32"/>
        </w:rPr>
        <w:t>人体</w:t>
      </w:r>
      <w:proofErr w:type="gramStart"/>
      <w:r w:rsidR="001767E5" w:rsidRPr="001767E5">
        <w:rPr>
          <w:rFonts w:ascii="仿宋_GB2312" w:eastAsia="仿宋_GB2312" w:hAnsi="仿宋" w:hint="eastAsia"/>
          <w:sz w:val="32"/>
          <w:szCs w:val="32"/>
        </w:rPr>
        <w:t>颅</w:t>
      </w:r>
      <w:proofErr w:type="gramEnd"/>
      <w:r w:rsidR="001767E5" w:rsidRPr="001767E5">
        <w:rPr>
          <w:rFonts w:ascii="仿宋_GB2312" w:eastAsia="仿宋_GB2312" w:hAnsi="仿宋" w:hint="eastAsia"/>
          <w:sz w:val="32"/>
          <w:szCs w:val="32"/>
        </w:rPr>
        <w:t>内环境以及国内常见感染菌种等微生物大环境</w:t>
      </w:r>
      <w:r w:rsidR="002566E4">
        <w:rPr>
          <w:rFonts w:ascii="仿宋_GB2312" w:eastAsia="仿宋_GB2312" w:hAnsi="仿宋" w:hint="eastAsia"/>
          <w:sz w:val="32"/>
          <w:szCs w:val="32"/>
        </w:rPr>
        <w:t>，因此，</w:t>
      </w:r>
      <w:r w:rsidR="001767E5" w:rsidRPr="001767E5">
        <w:rPr>
          <w:rFonts w:ascii="仿宋_GB2312" w:eastAsia="仿宋_GB2312" w:hAnsi="仿宋" w:hint="eastAsia"/>
          <w:sz w:val="32"/>
          <w:szCs w:val="32"/>
        </w:rPr>
        <w:t>其</w:t>
      </w:r>
      <w:r w:rsidR="00A953D5" w:rsidRPr="00A953D5">
        <w:rPr>
          <w:rFonts w:ascii="仿宋_GB2312" w:eastAsia="仿宋_GB2312" w:hAnsi="仿宋" w:hint="eastAsia"/>
          <w:sz w:val="32"/>
          <w:szCs w:val="32"/>
        </w:rPr>
        <w:t>辅助抗菌或抗细菌定殖作用</w:t>
      </w:r>
      <w:r w:rsidR="002566E4">
        <w:rPr>
          <w:rFonts w:ascii="仿宋_GB2312" w:eastAsia="仿宋_GB2312" w:hAnsi="仿宋" w:hint="eastAsia"/>
          <w:sz w:val="32"/>
          <w:szCs w:val="32"/>
        </w:rPr>
        <w:t>、</w:t>
      </w:r>
      <w:r w:rsidR="001767E5" w:rsidRPr="001767E5">
        <w:rPr>
          <w:rFonts w:ascii="仿宋_GB2312" w:eastAsia="仿宋_GB2312" w:hAnsi="仿宋" w:hint="eastAsia"/>
          <w:sz w:val="32"/>
          <w:szCs w:val="32"/>
        </w:rPr>
        <w:t>可能产生的不良事件需临床试验</w:t>
      </w:r>
      <w:r w:rsidR="002566E4">
        <w:rPr>
          <w:rFonts w:ascii="仿宋_GB2312" w:eastAsia="仿宋_GB2312" w:hAnsi="仿宋" w:hint="eastAsia"/>
          <w:sz w:val="32"/>
          <w:szCs w:val="32"/>
        </w:rPr>
        <w:t>进行确认</w:t>
      </w:r>
      <w:r w:rsidR="001767E5" w:rsidRPr="001767E5">
        <w:rPr>
          <w:rFonts w:ascii="仿宋_GB2312" w:eastAsia="仿宋_GB2312" w:hAnsi="仿宋" w:hint="eastAsia"/>
          <w:sz w:val="32"/>
          <w:szCs w:val="32"/>
        </w:rPr>
        <w:t>。</w:t>
      </w:r>
      <w:r w:rsidR="001767E5">
        <w:rPr>
          <w:rFonts w:ascii="仿宋_GB2312" w:eastAsia="仿宋_GB2312" w:hAnsi="仿宋" w:hint="eastAsia"/>
          <w:sz w:val="32"/>
          <w:szCs w:val="32"/>
        </w:rPr>
        <w:t>例如</w:t>
      </w:r>
      <w:r w:rsidR="001767E5" w:rsidRPr="001767E5">
        <w:rPr>
          <w:rFonts w:ascii="仿宋_GB2312" w:eastAsia="仿宋_GB2312" w:hAnsi="仿宋" w:hint="eastAsia"/>
          <w:sz w:val="32"/>
          <w:szCs w:val="32"/>
        </w:rPr>
        <w:t>腹腔、盆腔外科手术用防粘连产品，非临床</w:t>
      </w:r>
      <w:r w:rsidR="00EC3E16">
        <w:rPr>
          <w:rFonts w:ascii="仿宋_GB2312" w:eastAsia="仿宋_GB2312" w:hAnsi="仿宋" w:hint="eastAsia"/>
          <w:sz w:val="32"/>
          <w:szCs w:val="32"/>
        </w:rPr>
        <w:t>研究</w:t>
      </w:r>
      <w:r w:rsidR="001767E5" w:rsidRPr="001767E5">
        <w:rPr>
          <w:rFonts w:ascii="仿宋_GB2312" w:eastAsia="仿宋_GB2312" w:hAnsi="仿宋" w:hint="eastAsia"/>
          <w:sz w:val="32"/>
          <w:szCs w:val="32"/>
        </w:rPr>
        <w:t>不能</w:t>
      </w:r>
      <w:r w:rsidR="00EC3E16">
        <w:rPr>
          <w:rFonts w:ascii="仿宋_GB2312" w:eastAsia="仿宋_GB2312" w:hAnsi="仿宋" w:hint="eastAsia"/>
          <w:sz w:val="32"/>
          <w:szCs w:val="32"/>
        </w:rPr>
        <w:t>模拟</w:t>
      </w:r>
      <w:r w:rsidR="001767E5" w:rsidRPr="001767E5">
        <w:rPr>
          <w:rFonts w:ascii="仿宋_GB2312" w:eastAsia="仿宋_GB2312" w:hAnsi="仿宋" w:hint="eastAsia"/>
          <w:sz w:val="32"/>
          <w:szCs w:val="32"/>
        </w:rPr>
        <w:t>产品在人体内的使用效果和吸收效果，需</w:t>
      </w:r>
      <w:r w:rsidR="00EC3E16">
        <w:rPr>
          <w:rFonts w:ascii="仿宋_GB2312" w:eastAsia="仿宋_GB2312" w:hAnsi="仿宋" w:hint="eastAsia"/>
          <w:sz w:val="32"/>
          <w:szCs w:val="32"/>
        </w:rPr>
        <w:t>考虑</w:t>
      </w:r>
      <w:r w:rsidR="00551D07">
        <w:rPr>
          <w:rFonts w:ascii="仿宋_GB2312" w:eastAsia="仿宋_GB2312" w:hAnsi="仿宋" w:hint="eastAsia"/>
          <w:sz w:val="32"/>
          <w:szCs w:val="32"/>
        </w:rPr>
        <w:t>开展</w:t>
      </w:r>
      <w:r w:rsidR="001767E5" w:rsidRPr="001767E5">
        <w:rPr>
          <w:rFonts w:ascii="仿宋_GB2312" w:eastAsia="仿宋_GB2312" w:hAnsi="仿宋" w:hint="eastAsia"/>
          <w:sz w:val="32"/>
          <w:szCs w:val="32"/>
        </w:rPr>
        <w:t>临床试验。</w:t>
      </w:r>
    </w:p>
    <w:p w:rsidR="00141907" w:rsidRPr="00713A63" w:rsidRDefault="00897CDA" w:rsidP="00F90F33">
      <w:pPr>
        <w:pStyle w:val="11"/>
        <w:ind w:firstLineChars="189" w:firstLine="605"/>
        <w:rPr>
          <w:rFonts w:ascii="仿宋_GB2312" w:eastAsia="仿宋_GB2312" w:hAnsi="仿宋"/>
          <w:sz w:val="32"/>
          <w:szCs w:val="32"/>
        </w:rPr>
      </w:pPr>
      <w:r>
        <w:rPr>
          <w:rFonts w:ascii="仿宋_GB2312" w:eastAsia="仿宋_GB2312" w:hAnsi="仿宋" w:hint="eastAsia"/>
          <w:sz w:val="32"/>
          <w:szCs w:val="32"/>
        </w:rPr>
        <w:t>（五）</w:t>
      </w:r>
      <w:r w:rsidR="00F90F33" w:rsidRPr="00713A63">
        <w:rPr>
          <w:rFonts w:ascii="仿宋_GB2312" w:eastAsia="仿宋_GB2312" w:hAnsi="仿宋" w:hint="eastAsia"/>
          <w:sz w:val="32"/>
          <w:szCs w:val="32"/>
        </w:rPr>
        <w:t>对于</w:t>
      </w:r>
      <w:r w:rsidR="002566E4">
        <w:rPr>
          <w:rFonts w:ascii="仿宋_GB2312" w:eastAsia="仿宋_GB2312" w:hAnsi="仿宋" w:hint="eastAsia"/>
          <w:sz w:val="32"/>
          <w:szCs w:val="32"/>
        </w:rPr>
        <w:t>产品设计和制造工艺复杂、仿制一致性难以确认的</w:t>
      </w:r>
      <w:r w:rsidR="00F90F33" w:rsidRPr="00713A63">
        <w:rPr>
          <w:rFonts w:ascii="仿宋_GB2312" w:eastAsia="仿宋_GB2312" w:hAnsi="仿宋" w:hint="eastAsia"/>
          <w:sz w:val="32"/>
          <w:szCs w:val="32"/>
        </w:rPr>
        <w:t>高风险医疗器械，</w:t>
      </w:r>
      <w:r w:rsidR="002566E4" w:rsidRPr="00713A63">
        <w:rPr>
          <w:rFonts w:ascii="仿宋_GB2312" w:eastAsia="仿宋_GB2312" w:hAnsi="仿宋" w:hint="eastAsia"/>
          <w:sz w:val="32"/>
          <w:szCs w:val="32"/>
        </w:rPr>
        <w:t>例如粒子治疗设备、植入式心脏起搏器等</w:t>
      </w:r>
      <w:r w:rsidR="002566E4">
        <w:rPr>
          <w:rFonts w:ascii="仿宋_GB2312" w:eastAsia="仿宋_GB2312" w:hAnsi="仿宋" w:hint="eastAsia"/>
          <w:sz w:val="32"/>
          <w:szCs w:val="32"/>
        </w:rPr>
        <w:t>，若</w:t>
      </w:r>
      <w:r w:rsidR="00F90F33" w:rsidRPr="00713A63">
        <w:rPr>
          <w:rFonts w:ascii="仿宋_GB2312" w:eastAsia="仿宋_GB2312" w:hAnsi="仿宋" w:hint="eastAsia"/>
          <w:sz w:val="32"/>
          <w:szCs w:val="32"/>
        </w:rPr>
        <w:t>申请人尚无同类产品在中国批准上市，</w:t>
      </w:r>
      <w:r w:rsidR="00D6421B">
        <w:rPr>
          <w:rFonts w:ascii="仿宋_GB2312" w:eastAsia="仿宋_GB2312" w:hAnsi="仿宋" w:hint="eastAsia"/>
          <w:sz w:val="32"/>
          <w:szCs w:val="32"/>
        </w:rPr>
        <w:t>需考虑开展临床试验</w:t>
      </w:r>
      <w:r w:rsidR="00F90F33" w:rsidRPr="00713A63">
        <w:rPr>
          <w:rFonts w:ascii="仿宋_GB2312" w:eastAsia="仿宋_GB2312" w:hAnsi="仿宋" w:hint="eastAsia"/>
          <w:sz w:val="32"/>
          <w:szCs w:val="32"/>
        </w:rPr>
        <w:t>。</w:t>
      </w:r>
    </w:p>
    <w:p w:rsidR="00141907" w:rsidRPr="00F90F33" w:rsidRDefault="003150A1" w:rsidP="00F90F33">
      <w:pPr>
        <w:pStyle w:val="1"/>
        <w:ind w:firstLine="640"/>
        <w:rPr>
          <w:rFonts w:ascii="黑体" w:eastAsia="黑体" w:hAnsi="黑体"/>
          <w:b w:val="0"/>
          <w:sz w:val="32"/>
          <w:szCs w:val="32"/>
        </w:rPr>
      </w:pPr>
      <w:bookmarkStart w:id="4" w:name="_Toc13002"/>
      <w:bookmarkStart w:id="5" w:name="_Toc497156114"/>
      <w:r>
        <w:rPr>
          <w:rFonts w:ascii="黑体" w:eastAsia="黑体" w:hAnsi="黑体" w:hint="eastAsia"/>
          <w:b w:val="0"/>
          <w:sz w:val="32"/>
          <w:szCs w:val="32"/>
        </w:rPr>
        <w:t>三</w:t>
      </w:r>
      <w:r w:rsidR="00F90F33" w:rsidRPr="00F90F33">
        <w:rPr>
          <w:rFonts w:ascii="黑体" w:eastAsia="黑体" w:hAnsi="黑体" w:hint="eastAsia"/>
          <w:b w:val="0"/>
          <w:sz w:val="32"/>
          <w:szCs w:val="32"/>
        </w:rPr>
        <w:t>、医疗器械临床试验的设计原则和特点</w:t>
      </w:r>
      <w:bookmarkEnd w:id="4"/>
      <w:bookmarkEnd w:id="5"/>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临床试验是以受试人群（抽样）为观察对象，观察试验器械在正常使用条件下作用于人体的效应，以推论试验器械在预期适用人群（总体）中的效应。由于医疗器械的固有特征，其试验设计亦有其自身特点。</w:t>
      </w:r>
    </w:p>
    <w:p w:rsidR="00141907" w:rsidRPr="008426B5" w:rsidRDefault="00F90F33" w:rsidP="00F90F33">
      <w:pPr>
        <w:pStyle w:val="2"/>
        <w:ind w:firstLine="640"/>
        <w:rPr>
          <w:rFonts w:ascii="楷体_GB2312" w:eastAsia="楷体_GB2312" w:hint="eastAsia"/>
          <w:b w:val="0"/>
        </w:rPr>
      </w:pPr>
      <w:bookmarkStart w:id="6" w:name="_Toc29186"/>
      <w:bookmarkStart w:id="7" w:name="_Toc497156115"/>
      <w:r w:rsidRPr="008426B5">
        <w:rPr>
          <w:rFonts w:ascii="楷体_GB2312" w:eastAsia="楷体_GB2312" w:hint="eastAsia"/>
          <w:b w:val="0"/>
        </w:rPr>
        <w:t>（一）临床试验目的</w:t>
      </w:r>
      <w:bookmarkEnd w:id="6"/>
      <w:bookmarkEnd w:id="7"/>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临床试验应有明确的试验目的。临床试验目的决定了主要评价指标的选择、临床试验设计类型和比较类型，从而影响临床试验样本量。申办者可综合分析试验器械特征、非临床研究情况、同类产品上市情况和临床表现等因素，设定临床试验目的。将临床试验设置不同目的的情形举例如下：</w:t>
      </w:r>
    </w:p>
    <w:p w:rsidR="00141907" w:rsidRPr="00EC3E16" w:rsidRDefault="00F90F33" w:rsidP="00EC3E16">
      <w:pPr>
        <w:pStyle w:val="a4"/>
        <w:ind w:firstLine="640"/>
        <w:rPr>
          <w:rFonts w:ascii="仿宋_GB2312" w:eastAsia="仿宋_GB2312" w:hAnsi="仿宋"/>
          <w:sz w:val="32"/>
          <w:szCs w:val="32"/>
        </w:rPr>
      </w:pPr>
      <w:r>
        <w:rPr>
          <w:rFonts w:ascii="仿宋_GB2312" w:eastAsia="仿宋_GB2312" w:hAnsi="仿宋" w:hint="eastAsia"/>
          <w:sz w:val="32"/>
          <w:szCs w:val="32"/>
        </w:rPr>
        <w:t>1．当试验器械的安全性已通过非临床研究得以</w:t>
      </w:r>
      <w:r w:rsidR="00C759AE">
        <w:rPr>
          <w:rFonts w:ascii="仿宋_GB2312" w:eastAsia="仿宋_GB2312" w:hAnsi="仿宋" w:hint="eastAsia"/>
          <w:sz w:val="32"/>
          <w:szCs w:val="32"/>
        </w:rPr>
        <w:t>基本</w:t>
      </w:r>
      <w:r>
        <w:rPr>
          <w:rFonts w:ascii="仿宋_GB2312" w:eastAsia="仿宋_GB2312" w:hAnsi="仿宋" w:hint="eastAsia"/>
          <w:sz w:val="32"/>
          <w:szCs w:val="32"/>
        </w:rPr>
        <w:t>确</w:t>
      </w:r>
      <w:r>
        <w:rPr>
          <w:rFonts w:ascii="仿宋_GB2312" w:eastAsia="仿宋_GB2312" w:hAnsi="仿宋" w:hint="eastAsia"/>
          <w:sz w:val="32"/>
          <w:szCs w:val="32"/>
        </w:rPr>
        <w:lastRenderedPageBreak/>
        <w:t>认，临床试验目的可设置为确认产品的有效性</w:t>
      </w:r>
      <w:r w:rsidR="00C759AE">
        <w:rPr>
          <w:rFonts w:ascii="仿宋_GB2312" w:eastAsia="仿宋_GB2312" w:hAnsi="仿宋" w:hint="eastAsia"/>
          <w:sz w:val="32"/>
          <w:szCs w:val="32"/>
        </w:rPr>
        <w:t>，</w:t>
      </w:r>
      <w:r w:rsidR="00F73C38">
        <w:rPr>
          <w:rFonts w:ascii="仿宋_GB2312" w:eastAsia="仿宋_GB2312" w:hAnsi="仿宋" w:hint="eastAsia"/>
          <w:sz w:val="32"/>
          <w:szCs w:val="32"/>
        </w:rPr>
        <w:t>同时</w:t>
      </w:r>
      <w:r w:rsidR="00C759AE">
        <w:rPr>
          <w:rFonts w:ascii="仿宋_GB2312" w:eastAsia="仿宋_GB2312" w:hAnsi="仿宋" w:hint="eastAsia"/>
          <w:sz w:val="32"/>
          <w:szCs w:val="32"/>
        </w:rPr>
        <w:t>观察产品的安全性</w:t>
      </w:r>
      <w:r>
        <w:rPr>
          <w:rFonts w:ascii="仿宋_GB2312" w:eastAsia="仿宋_GB2312" w:hAnsi="仿宋" w:hint="eastAsia"/>
          <w:sz w:val="32"/>
          <w:szCs w:val="32"/>
        </w:rPr>
        <w:t>。</w:t>
      </w:r>
      <w:r w:rsidR="00F73C38" w:rsidRPr="001F1EA2">
        <w:rPr>
          <w:rFonts w:ascii="仿宋_GB2312" w:eastAsia="仿宋_GB2312" w:hAnsi="仿宋" w:hint="eastAsia"/>
          <w:sz w:val="32"/>
          <w:szCs w:val="32"/>
        </w:rPr>
        <w:t>例如</w:t>
      </w:r>
      <w:r w:rsidR="00EC3E16">
        <w:rPr>
          <w:rFonts w:ascii="仿宋_GB2312" w:eastAsia="仿宋_GB2312" w:hAnsi="仿宋" w:hint="eastAsia"/>
          <w:sz w:val="32"/>
          <w:szCs w:val="32"/>
        </w:rPr>
        <w:t>，</w:t>
      </w:r>
      <w:r w:rsidR="00713A63" w:rsidRPr="001F1EA2">
        <w:rPr>
          <w:rFonts w:ascii="仿宋_GB2312" w:eastAsia="仿宋_GB2312" w:hAnsi="仿宋" w:hint="eastAsia"/>
          <w:sz w:val="32"/>
          <w:szCs w:val="32"/>
        </w:rPr>
        <w:t>MRI、CT等</w:t>
      </w:r>
      <w:r w:rsidR="00C37756" w:rsidRPr="001F1EA2">
        <w:rPr>
          <w:rFonts w:ascii="仿宋_GB2312" w:eastAsia="仿宋_GB2312" w:hAnsi="仿宋" w:hint="eastAsia"/>
          <w:sz w:val="32"/>
          <w:szCs w:val="32"/>
        </w:rPr>
        <w:t>影像类设备</w:t>
      </w:r>
      <w:r w:rsidR="0080289F">
        <w:rPr>
          <w:rFonts w:ascii="仿宋_GB2312" w:eastAsia="仿宋_GB2312" w:hAnsi="仿宋" w:hint="eastAsia"/>
          <w:sz w:val="32"/>
          <w:szCs w:val="32"/>
        </w:rPr>
        <w:t>的</w:t>
      </w:r>
      <w:r w:rsidR="001F1EA2">
        <w:rPr>
          <w:rFonts w:ascii="仿宋_GB2312" w:eastAsia="仿宋_GB2312" w:hAnsi="仿宋" w:hint="eastAsia"/>
          <w:sz w:val="32"/>
          <w:szCs w:val="32"/>
        </w:rPr>
        <w:t>试验目的</w:t>
      </w:r>
      <w:r w:rsidR="00EC3E16">
        <w:rPr>
          <w:rFonts w:ascii="仿宋_GB2312" w:eastAsia="仿宋_GB2312" w:hAnsi="仿宋" w:hint="eastAsia"/>
          <w:sz w:val="32"/>
          <w:szCs w:val="32"/>
        </w:rPr>
        <w:t>可</w:t>
      </w:r>
      <w:r w:rsidR="00BC338F">
        <w:rPr>
          <w:rFonts w:ascii="仿宋_GB2312" w:eastAsia="仿宋_GB2312" w:hAnsi="仿宋" w:hint="eastAsia"/>
          <w:sz w:val="32"/>
          <w:szCs w:val="32"/>
        </w:rPr>
        <w:t>设置</w:t>
      </w:r>
      <w:r w:rsidR="00186AC8">
        <w:rPr>
          <w:rFonts w:ascii="仿宋_GB2312" w:eastAsia="仿宋_GB2312" w:hAnsi="仿宋" w:hint="eastAsia"/>
          <w:sz w:val="32"/>
          <w:szCs w:val="32"/>
        </w:rPr>
        <w:t>为</w:t>
      </w:r>
      <w:r w:rsidR="00BC338F">
        <w:rPr>
          <w:rFonts w:ascii="仿宋_GB2312" w:eastAsia="仿宋_GB2312" w:hAnsi="仿宋" w:hint="eastAsia"/>
          <w:sz w:val="32"/>
          <w:szCs w:val="32"/>
        </w:rPr>
        <w:t>评价</w:t>
      </w:r>
      <w:r w:rsidR="001F1EA2" w:rsidRPr="001F1EA2">
        <w:rPr>
          <w:rFonts w:ascii="仿宋_GB2312" w:eastAsia="仿宋_GB2312" w:hAnsi="仿宋" w:hint="eastAsia"/>
          <w:sz w:val="32"/>
          <w:szCs w:val="32"/>
        </w:rPr>
        <w:t>产品的</w:t>
      </w:r>
      <w:r w:rsidR="001F1EA2">
        <w:rPr>
          <w:rFonts w:ascii="仿宋_GB2312" w:eastAsia="仿宋_GB2312" w:hAnsi="仿宋" w:hint="eastAsia"/>
          <w:sz w:val="32"/>
          <w:szCs w:val="32"/>
        </w:rPr>
        <w:t>图像质量</w:t>
      </w:r>
      <w:r w:rsidR="00C37756" w:rsidRPr="001F1EA2">
        <w:rPr>
          <w:rFonts w:ascii="仿宋_GB2312" w:eastAsia="仿宋_GB2312" w:hAnsi="仿宋" w:hint="eastAsia"/>
          <w:sz w:val="32"/>
          <w:szCs w:val="32"/>
        </w:rPr>
        <w:t>。</w:t>
      </w:r>
      <w:r w:rsidR="00EC3E16">
        <w:rPr>
          <w:rFonts w:ascii="仿宋_GB2312" w:eastAsia="仿宋_GB2312" w:hAnsi="仿宋" w:hint="eastAsia"/>
          <w:sz w:val="32"/>
          <w:szCs w:val="32"/>
        </w:rPr>
        <w:t>例如，</w:t>
      </w:r>
      <w:r w:rsidR="00EC3E16" w:rsidRPr="00EC3E16">
        <w:rPr>
          <w:rFonts w:ascii="仿宋_GB2312" w:eastAsia="仿宋_GB2312" w:hAnsi="仿宋" w:hint="eastAsia"/>
          <w:sz w:val="32"/>
          <w:szCs w:val="32"/>
        </w:rPr>
        <w:t>透析浓缩物</w:t>
      </w:r>
      <w:r w:rsidR="00EC3E16">
        <w:rPr>
          <w:rFonts w:ascii="仿宋_GB2312" w:eastAsia="仿宋_GB2312" w:hAnsi="仿宋" w:hint="eastAsia"/>
          <w:sz w:val="32"/>
          <w:szCs w:val="32"/>
        </w:rPr>
        <w:t>通常</w:t>
      </w:r>
      <w:r w:rsidR="00EC3E16" w:rsidRPr="00EC3E16">
        <w:rPr>
          <w:rFonts w:ascii="仿宋_GB2312" w:eastAsia="仿宋_GB2312" w:hAnsi="仿宋" w:hint="eastAsia"/>
          <w:sz w:val="32"/>
          <w:szCs w:val="32"/>
        </w:rPr>
        <w:t>为</w:t>
      </w:r>
      <w:r w:rsidR="006C6E68">
        <w:rPr>
          <w:rFonts w:ascii="仿宋_GB2312" w:eastAsia="仿宋_GB2312" w:hAnsi="仿宋" w:hint="eastAsia"/>
          <w:sz w:val="32"/>
          <w:szCs w:val="32"/>
        </w:rPr>
        <w:t>原料药</w:t>
      </w:r>
      <w:r w:rsidR="00EC3E16" w:rsidRPr="00EC3E16">
        <w:rPr>
          <w:rFonts w:ascii="仿宋_GB2312" w:eastAsia="仿宋_GB2312" w:hAnsi="仿宋" w:hint="eastAsia"/>
          <w:sz w:val="32"/>
          <w:szCs w:val="32"/>
        </w:rPr>
        <w:t>或药用辅料进行简单物理混合</w:t>
      </w:r>
      <w:r w:rsidR="00EC3E16">
        <w:rPr>
          <w:rFonts w:ascii="仿宋_GB2312" w:eastAsia="仿宋_GB2312" w:hAnsi="仿宋" w:hint="eastAsia"/>
          <w:sz w:val="32"/>
          <w:szCs w:val="32"/>
        </w:rPr>
        <w:t>而成，</w:t>
      </w:r>
      <w:r w:rsidR="00EC3E16" w:rsidRPr="00EC3E16">
        <w:rPr>
          <w:rFonts w:ascii="仿宋_GB2312" w:eastAsia="仿宋_GB2312" w:hAnsi="仿宋" w:hint="eastAsia"/>
          <w:sz w:val="32"/>
          <w:szCs w:val="32"/>
        </w:rPr>
        <w:t>溶解</w:t>
      </w:r>
      <w:r w:rsidR="00EC3E16">
        <w:rPr>
          <w:rFonts w:ascii="仿宋_GB2312" w:eastAsia="仿宋_GB2312" w:hAnsi="仿宋" w:hint="eastAsia"/>
          <w:sz w:val="32"/>
          <w:szCs w:val="32"/>
        </w:rPr>
        <w:t>后</w:t>
      </w:r>
      <w:r w:rsidR="00EC3E16" w:rsidRPr="00EC3E16">
        <w:rPr>
          <w:rFonts w:ascii="仿宋_GB2312" w:eastAsia="仿宋_GB2312" w:hAnsi="仿宋" w:hint="eastAsia"/>
          <w:sz w:val="32"/>
          <w:szCs w:val="32"/>
        </w:rPr>
        <w:t>通过离子交换与人体作用，透析液不直接进入人体</w:t>
      </w:r>
      <w:r w:rsidR="00BC338F">
        <w:rPr>
          <w:rFonts w:ascii="仿宋_GB2312" w:eastAsia="仿宋_GB2312" w:hAnsi="仿宋" w:hint="eastAsia"/>
          <w:sz w:val="32"/>
          <w:szCs w:val="32"/>
        </w:rPr>
        <w:t>，</w:t>
      </w:r>
      <w:r w:rsidR="00EC3E16" w:rsidRPr="00EC3E16">
        <w:rPr>
          <w:rFonts w:ascii="仿宋_GB2312" w:eastAsia="仿宋_GB2312" w:hAnsi="仿宋" w:hint="eastAsia"/>
          <w:sz w:val="32"/>
          <w:szCs w:val="32"/>
        </w:rPr>
        <w:t>对于成熟配方，其安全性已</w:t>
      </w:r>
      <w:r w:rsidR="00EC3E16">
        <w:rPr>
          <w:rFonts w:ascii="仿宋_GB2312" w:eastAsia="仿宋_GB2312" w:hAnsi="仿宋" w:hint="eastAsia"/>
          <w:sz w:val="32"/>
          <w:szCs w:val="32"/>
        </w:rPr>
        <w:t>较为</w:t>
      </w:r>
      <w:r w:rsidR="00EC3E16" w:rsidRPr="00EC3E16">
        <w:rPr>
          <w:rFonts w:ascii="仿宋_GB2312" w:eastAsia="仿宋_GB2312" w:hAnsi="仿宋" w:hint="eastAsia"/>
          <w:sz w:val="32"/>
          <w:szCs w:val="32"/>
        </w:rPr>
        <w:t>稳定</w:t>
      </w:r>
      <w:r w:rsidR="00EC3E16">
        <w:rPr>
          <w:rFonts w:ascii="仿宋_GB2312" w:eastAsia="仿宋_GB2312" w:hAnsi="仿宋" w:hint="eastAsia"/>
          <w:sz w:val="32"/>
          <w:szCs w:val="32"/>
        </w:rPr>
        <w:t>。</w:t>
      </w:r>
      <w:r w:rsidR="00BC338F">
        <w:rPr>
          <w:rFonts w:ascii="仿宋_GB2312" w:eastAsia="仿宋_GB2312" w:hAnsi="仿宋" w:hint="eastAsia"/>
          <w:sz w:val="32"/>
          <w:szCs w:val="32"/>
        </w:rPr>
        <w:t>该产品</w:t>
      </w:r>
      <w:r w:rsidR="00EC3E16">
        <w:rPr>
          <w:rFonts w:ascii="仿宋_GB2312" w:eastAsia="仿宋_GB2312" w:hAnsi="仿宋" w:hint="eastAsia"/>
          <w:sz w:val="32"/>
          <w:szCs w:val="32"/>
        </w:rPr>
        <w:t>临床试验目的</w:t>
      </w:r>
      <w:r w:rsidR="00BC338F">
        <w:rPr>
          <w:rFonts w:ascii="仿宋_GB2312" w:eastAsia="仿宋_GB2312" w:hAnsi="仿宋" w:hint="eastAsia"/>
          <w:sz w:val="32"/>
          <w:szCs w:val="32"/>
        </w:rPr>
        <w:t>为</w:t>
      </w:r>
      <w:r w:rsidR="00EC3E16">
        <w:rPr>
          <w:rFonts w:ascii="仿宋_GB2312" w:eastAsia="仿宋_GB2312" w:hAnsi="仿宋" w:hint="eastAsia"/>
          <w:sz w:val="32"/>
          <w:szCs w:val="32"/>
        </w:rPr>
        <w:t>确认其有效性（主要评价指标</w:t>
      </w:r>
      <w:r w:rsidR="00EC3E16" w:rsidRPr="00EC3E16">
        <w:rPr>
          <w:rFonts w:ascii="仿宋_GB2312" w:eastAsia="仿宋_GB2312" w:hAnsi="仿宋" w:hint="eastAsia"/>
          <w:sz w:val="32"/>
          <w:szCs w:val="32"/>
        </w:rPr>
        <w:t>为</w:t>
      </w:r>
      <w:r w:rsidR="00BC338F">
        <w:rPr>
          <w:rFonts w:ascii="仿宋_GB2312" w:eastAsia="仿宋_GB2312" w:hAnsi="仿宋" w:hint="eastAsia"/>
          <w:sz w:val="32"/>
          <w:szCs w:val="32"/>
        </w:rPr>
        <w:t>反映其</w:t>
      </w:r>
      <w:r w:rsidR="00EC3E16" w:rsidRPr="00EC3E16">
        <w:rPr>
          <w:rFonts w:ascii="仿宋_GB2312" w:eastAsia="仿宋_GB2312" w:hAnsi="仿宋" w:hint="eastAsia"/>
          <w:sz w:val="32"/>
          <w:szCs w:val="32"/>
        </w:rPr>
        <w:t>有效性的复合指标</w:t>
      </w:r>
      <w:r w:rsidR="00EC3E16">
        <w:rPr>
          <w:rFonts w:ascii="仿宋_GB2312" w:eastAsia="仿宋_GB2312" w:hAnsi="仿宋" w:hint="eastAsia"/>
          <w:sz w:val="32"/>
          <w:szCs w:val="32"/>
        </w:rPr>
        <w:t>）</w:t>
      </w:r>
      <w:r w:rsidR="00EC3E16" w:rsidRPr="00EC3E16">
        <w:rPr>
          <w:rFonts w:ascii="仿宋_GB2312" w:eastAsia="仿宋_GB2312" w:hAnsi="仿宋" w:hint="eastAsia"/>
          <w:sz w:val="32"/>
          <w:szCs w:val="32"/>
        </w:rPr>
        <w:t>，同时观察其安全性。</w:t>
      </w:r>
    </w:p>
    <w:p w:rsidR="00F73C38" w:rsidRDefault="00F90F33" w:rsidP="007D28F4">
      <w:pPr>
        <w:ind w:firstLine="640"/>
        <w:rPr>
          <w:rFonts w:ascii="仿宋_GB2312" w:eastAsia="仿宋_GB2312" w:hAnsi="仿宋"/>
          <w:sz w:val="32"/>
          <w:szCs w:val="32"/>
        </w:rPr>
      </w:pPr>
      <w:r>
        <w:rPr>
          <w:rFonts w:ascii="仿宋_GB2312" w:eastAsia="仿宋_GB2312" w:hAnsi="仿宋" w:hint="eastAsia"/>
          <w:sz w:val="32"/>
          <w:szCs w:val="32"/>
        </w:rPr>
        <w:t>2、当试验器械的有效性已得到</w:t>
      </w:r>
      <w:r w:rsidR="007D28F4">
        <w:rPr>
          <w:rFonts w:ascii="仿宋_GB2312" w:eastAsia="仿宋_GB2312" w:hAnsi="仿宋" w:hint="eastAsia"/>
          <w:sz w:val="32"/>
          <w:szCs w:val="32"/>
        </w:rPr>
        <w:t>基本证实</w:t>
      </w:r>
      <w:r>
        <w:rPr>
          <w:rFonts w:ascii="仿宋_GB2312" w:eastAsia="仿宋_GB2312" w:hAnsi="仿宋" w:hint="eastAsia"/>
          <w:sz w:val="32"/>
          <w:szCs w:val="32"/>
        </w:rPr>
        <w:t>，临床试验目的可设置为确认产品的安全性</w:t>
      </w:r>
      <w:r w:rsidR="00F73C38">
        <w:rPr>
          <w:rFonts w:ascii="仿宋_GB2312" w:eastAsia="仿宋_GB2312" w:hAnsi="仿宋" w:hint="eastAsia"/>
          <w:sz w:val="32"/>
          <w:szCs w:val="32"/>
        </w:rPr>
        <w:t>，同时观察产品的有效性</w:t>
      </w:r>
      <w:r>
        <w:rPr>
          <w:rFonts w:ascii="仿宋_GB2312" w:eastAsia="仿宋_GB2312" w:hAnsi="仿宋" w:hint="eastAsia"/>
          <w:sz w:val="32"/>
          <w:szCs w:val="32"/>
        </w:rPr>
        <w:t>。</w:t>
      </w:r>
      <w:r w:rsidR="00017B0C" w:rsidRPr="00017B0C">
        <w:rPr>
          <w:rFonts w:ascii="仿宋_GB2312" w:eastAsia="仿宋_GB2312" w:hAnsi="仿宋" w:hint="eastAsia"/>
          <w:sz w:val="32"/>
          <w:szCs w:val="32"/>
        </w:rPr>
        <w:t>以</w:t>
      </w:r>
      <w:r w:rsidR="007D28F4" w:rsidRPr="00017B0C">
        <w:rPr>
          <w:rFonts w:ascii="仿宋_GB2312" w:eastAsia="仿宋_GB2312" w:hAnsi="仿宋" w:hint="eastAsia"/>
          <w:sz w:val="32"/>
          <w:szCs w:val="32"/>
        </w:rPr>
        <w:t>乳房植入体</w:t>
      </w:r>
      <w:r w:rsidR="00017B0C" w:rsidRPr="00017B0C">
        <w:rPr>
          <w:rFonts w:ascii="仿宋_GB2312" w:eastAsia="仿宋_GB2312" w:hAnsi="仿宋" w:hint="eastAsia"/>
          <w:sz w:val="32"/>
          <w:szCs w:val="32"/>
        </w:rPr>
        <w:t>为例，</w:t>
      </w:r>
      <w:r w:rsidR="007D28F4" w:rsidRPr="00017B0C">
        <w:rPr>
          <w:rFonts w:ascii="仿宋_GB2312" w:eastAsia="仿宋_GB2312" w:hAnsi="仿宋" w:hint="eastAsia"/>
          <w:sz w:val="32"/>
          <w:szCs w:val="32"/>
        </w:rPr>
        <w:t>临床试验</w:t>
      </w:r>
      <w:r w:rsidR="00017B0C" w:rsidRPr="00017B0C">
        <w:rPr>
          <w:rFonts w:ascii="仿宋_GB2312" w:eastAsia="仿宋_GB2312" w:hAnsi="仿宋" w:hint="eastAsia"/>
          <w:sz w:val="32"/>
          <w:szCs w:val="32"/>
        </w:rPr>
        <w:t>通常</w:t>
      </w:r>
      <w:r w:rsidR="007D28F4" w:rsidRPr="00017B0C">
        <w:rPr>
          <w:rFonts w:ascii="仿宋_GB2312" w:eastAsia="仿宋_GB2312" w:hAnsi="仿宋" w:hint="eastAsia"/>
          <w:sz w:val="32"/>
          <w:szCs w:val="32"/>
        </w:rPr>
        <w:t>选择并发症发生率（如包膜挛缩率、植入体破裂率）</w:t>
      </w:r>
      <w:r w:rsidR="00E14819">
        <w:rPr>
          <w:rFonts w:ascii="仿宋_GB2312" w:eastAsia="仿宋_GB2312" w:hAnsi="仿宋" w:hint="eastAsia"/>
          <w:sz w:val="32"/>
          <w:szCs w:val="32"/>
        </w:rPr>
        <w:t>作为</w:t>
      </w:r>
      <w:r w:rsidR="00017B0C" w:rsidRPr="00017B0C">
        <w:rPr>
          <w:rFonts w:ascii="仿宋_GB2312" w:eastAsia="仿宋_GB2312" w:hAnsi="仿宋" w:hint="eastAsia"/>
          <w:sz w:val="32"/>
          <w:szCs w:val="32"/>
        </w:rPr>
        <w:t>主要评价指标</w:t>
      </w:r>
      <w:r w:rsidR="00017B0C">
        <w:rPr>
          <w:rFonts w:ascii="仿宋_GB2312" w:eastAsia="仿宋_GB2312" w:hAnsi="仿宋" w:hint="eastAsia"/>
          <w:sz w:val="32"/>
          <w:szCs w:val="32"/>
        </w:rPr>
        <w:t>，试验目的为确认产品的安全性</w:t>
      </w:r>
      <w:r w:rsidR="00BC338F">
        <w:rPr>
          <w:rFonts w:ascii="仿宋_GB2312" w:eastAsia="仿宋_GB2312" w:hAnsi="仿宋" w:hint="eastAsia"/>
          <w:sz w:val="32"/>
          <w:szCs w:val="32"/>
        </w:rPr>
        <w:t>，观察产品的有效性</w:t>
      </w:r>
      <w:r w:rsidR="00017B0C">
        <w:rPr>
          <w:rFonts w:ascii="仿宋_GB2312" w:eastAsia="仿宋_GB2312" w:hAnsi="仿宋" w:hint="eastAsia"/>
          <w:sz w:val="32"/>
          <w:szCs w:val="32"/>
        </w:rPr>
        <w:t>。</w:t>
      </w:r>
    </w:p>
    <w:p w:rsidR="00AF252F" w:rsidRDefault="00F90F33">
      <w:pPr>
        <w:ind w:firstLine="640"/>
        <w:rPr>
          <w:rFonts w:ascii="仿宋_GB2312" w:eastAsia="仿宋_GB2312" w:hAnsi="仿宋"/>
          <w:sz w:val="32"/>
          <w:szCs w:val="32"/>
        </w:rPr>
      </w:pPr>
      <w:r>
        <w:rPr>
          <w:rFonts w:ascii="仿宋_GB2312" w:eastAsia="仿宋_GB2312" w:hAnsi="仿宋" w:hint="eastAsia"/>
          <w:sz w:val="32"/>
          <w:szCs w:val="32"/>
        </w:rPr>
        <w:t>3．当已上市器械增加适应证时，临床试验目的可设置为确认试验器械对新增适应证的有效性。</w:t>
      </w:r>
      <w:r w:rsidRPr="00AF252F">
        <w:rPr>
          <w:rFonts w:ascii="仿宋_GB2312" w:eastAsia="仿宋_GB2312" w:hAnsi="仿宋" w:hint="eastAsia"/>
          <w:sz w:val="32"/>
          <w:szCs w:val="32"/>
        </w:rPr>
        <w:t>例如</w:t>
      </w:r>
      <w:r w:rsidR="003E48C7" w:rsidRPr="00AF252F">
        <w:rPr>
          <w:rFonts w:ascii="仿宋_GB2312" w:eastAsia="仿宋_GB2312" w:hAnsi="仿宋" w:hint="eastAsia"/>
          <w:sz w:val="32"/>
          <w:szCs w:val="32"/>
        </w:rPr>
        <w:t>，</w:t>
      </w:r>
      <w:r w:rsidR="00F73C38" w:rsidRPr="00AF252F">
        <w:rPr>
          <w:rFonts w:ascii="仿宋_GB2312" w:eastAsia="仿宋_GB2312" w:hAnsi="仿宋" w:hint="eastAsia"/>
          <w:sz w:val="32"/>
          <w:szCs w:val="32"/>
        </w:rPr>
        <w:t>止血类产品</w:t>
      </w:r>
      <w:r w:rsidR="003E48C7" w:rsidRPr="00AF252F">
        <w:rPr>
          <w:rFonts w:ascii="仿宋_GB2312" w:eastAsia="仿宋_GB2312" w:hAnsi="仿宋" w:hint="eastAsia"/>
          <w:sz w:val="32"/>
          <w:szCs w:val="32"/>
        </w:rPr>
        <w:t>在已批准</w:t>
      </w:r>
      <w:r w:rsidR="006574BF" w:rsidRPr="00AF252F">
        <w:rPr>
          <w:rFonts w:ascii="仿宋_GB2312" w:eastAsia="仿宋_GB2312" w:hAnsi="仿宋" w:hint="eastAsia"/>
          <w:sz w:val="32"/>
          <w:szCs w:val="32"/>
        </w:rPr>
        <w:t>适用范围</w:t>
      </w:r>
      <w:r w:rsidR="00AF252F">
        <w:rPr>
          <w:rFonts w:ascii="仿宋_GB2312" w:eastAsia="仿宋_GB2312" w:hAnsi="仿宋" w:hint="eastAsia"/>
          <w:sz w:val="32"/>
          <w:szCs w:val="32"/>
        </w:rPr>
        <w:t>（如普通外科、妇产科等）</w:t>
      </w:r>
      <w:r w:rsidR="003E48C7" w:rsidRPr="00AF252F">
        <w:rPr>
          <w:rFonts w:ascii="仿宋_GB2312" w:eastAsia="仿宋_GB2312" w:hAnsi="仿宋" w:hint="eastAsia"/>
          <w:sz w:val="32"/>
          <w:szCs w:val="32"/>
        </w:rPr>
        <w:t>的基础上</w:t>
      </w:r>
      <w:r w:rsidR="006574BF" w:rsidRPr="00AF252F">
        <w:rPr>
          <w:rFonts w:ascii="仿宋_GB2312" w:eastAsia="仿宋_GB2312" w:hAnsi="仿宋" w:hint="eastAsia"/>
          <w:sz w:val="32"/>
          <w:szCs w:val="32"/>
        </w:rPr>
        <w:t>，增加</w:t>
      </w:r>
      <w:r w:rsidR="006C6E68" w:rsidRPr="00AF252F">
        <w:rPr>
          <w:rFonts w:ascii="仿宋_GB2312" w:eastAsia="仿宋_GB2312" w:hAnsi="仿宋" w:hint="eastAsia"/>
          <w:sz w:val="32"/>
          <w:szCs w:val="32"/>
        </w:rPr>
        <w:t>眼科、神经外科、泌尿</w:t>
      </w:r>
      <w:r w:rsidR="006C6E68">
        <w:rPr>
          <w:rFonts w:ascii="仿宋_GB2312" w:eastAsia="仿宋_GB2312" w:hAnsi="仿宋" w:hint="eastAsia"/>
          <w:sz w:val="32"/>
          <w:szCs w:val="32"/>
        </w:rPr>
        <w:t>外科使用</w:t>
      </w:r>
      <w:r w:rsidR="00AF252F">
        <w:rPr>
          <w:rFonts w:ascii="仿宋_GB2312" w:eastAsia="仿宋_GB2312" w:hAnsi="仿宋" w:hint="eastAsia"/>
          <w:sz w:val="32"/>
          <w:szCs w:val="32"/>
        </w:rPr>
        <w:t>的</w:t>
      </w:r>
      <w:r w:rsidR="006574BF" w:rsidRPr="00AF252F">
        <w:rPr>
          <w:rFonts w:ascii="仿宋_GB2312" w:eastAsia="仿宋_GB2312" w:hAnsi="仿宋" w:hint="eastAsia"/>
          <w:sz w:val="32"/>
          <w:szCs w:val="32"/>
        </w:rPr>
        <w:t>适应</w:t>
      </w:r>
      <w:r w:rsidR="00AF252F">
        <w:rPr>
          <w:rFonts w:ascii="仿宋_GB2312" w:eastAsia="仿宋_GB2312" w:hAnsi="仿宋" w:hint="eastAsia"/>
          <w:sz w:val="32"/>
          <w:szCs w:val="32"/>
        </w:rPr>
        <w:t>证</w:t>
      </w:r>
      <w:r w:rsidR="00895172">
        <w:rPr>
          <w:rFonts w:ascii="仿宋_GB2312" w:eastAsia="仿宋_GB2312" w:hAnsi="仿宋" w:hint="eastAsia"/>
          <w:sz w:val="32"/>
          <w:szCs w:val="32"/>
        </w:rPr>
        <w:t>。</w:t>
      </w:r>
    </w:p>
    <w:p w:rsidR="00094371" w:rsidRDefault="00094371">
      <w:pPr>
        <w:ind w:firstLine="640"/>
        <w:rPr>
          <w:rFonts w:ascii="仿宋_GB2312" w:eastAsia="仿宋_GB2312" w:hAnsi="仿宋"/>
          <w:sz w:val="32"/>
          <w:szCs w:val="32"/>
        </w:rPr>
      </w:pPr>
      <w:r>
        <w:rPr>
          <w:rFonts w:ascii="仿宋_GB2312" w:eastAsia="仿宋_GB2312" w:hAnsi="仿宋" w:hint="eastAsia"/>
          <w:sz w:val="32"/>
          <w:szCs w:val="32"/>
        </w:rPr>
        <w:t>4．当已上市器械使用人群发生变化时，临床试验目的可设置为确认试验器械对新增使用人群的有效性。</w:t>
      </w:r>
      <w:r w:rsidR="001133B6" w:rsidRPr="002C2294">
        <w:rPr>
          <w:rFonts w:ascii="仿宋_GB2312" w:eastAsia="仿宋_GB2312" w:hAnsi="仿宋" w:hint="eastAsia"/>
          <w:sz w:val="32"/>
          <w:szCs w:val="32"/>
        </w:rPr>
        <w:t>例如膜式氧合器产品</w:t>
      </w:r>
      <w:r w:rsidR="00895172">
        <w:rPr>
          <w:rFonts w:ascii="仿宋_GB2312" w:eastAsia="仿宋_GB2312" w:hAnsi="仿宋" w:hint="eastAsia"/>
          <w:sz w:val="32"/>
          <w:szCs w:val="32"/>
        </w:rPr>
        <w:t>，在原批准适用范围的基础上新增</w:t>
      </w:r>
      <w:r w:rsidR="001133B6" w:rsidRPr="002C2294">
        <w:rPr>
          <w:rFonts w:ascii="仿宋_GB2312" w:eastAsia="仿宋_GB2312" w:hAnsi="仿宋" w:hint="eastAsia"/>
          <w:sz w:val="32"/>
          <w:szCs w:val="32"/>
        </w:rPr>
        <w:t>体重≤10kg的</w:t>
      </w:r>
      <w:r w:rsidR="00895172">
        <w:rPr>
          <w:rFonts w:ascii="仿宋_GB2312" w:eastAsia="仿宋_GB2312" w:hAnsi="仿宋" w:hint="eastAsia"/>
          <w:sz w:val="32"/>
          <w:szCs w:val="32"/>
        </w:rPr>
        <w:t>适用人群</w:t>
      </w:r>
      <w:r w:rsidR="001133B6" w:rsidRPr="002C2294">
        <w:rPr>
          <w:rFonts w:ascii="仿宋_GB2312" w:eastAsia="仿宋_GB2312" w:hAnsi="仿宋" w:hint="eastAsia"/>
          <w:sz w:val="32"/>
          <w:szCs w:val="32"/>
        </w:rPr>
        <w:t>。</w:t>
      </w:r>
      <w:r>
        <w:rPr>
          <w:rFonts w:ascii="仿宋_GB2312" w:eastAsia="仿宋_GB2312" w:hAnsi="仿宋" w:hint="eastAsia"/>
          <w:sz w:val="32"/>
          <w:szCs w:val="32"/>
        </w:rPr>
        <w:t>例如</w:t>
      </w:r>
      <w:r w:rsidRPr="002C2294">
        <w:rPr>
          <w:rFonts w:ascii="仿宋_GB2312" w:eastAsia="仿宋_GB2312" w:hAnsi="仿宋" w:hint="eastAsia"/>
          <w:sz w:val="32"/>
          <w:szCs w:val="32"/>
        </w:rPr>
        <w:t>治疗类呼吸机</w:t>
      </w:r>
      <w:r w:rsidR="00104CEA">
        <w:rPr>
          <w:rFonts w:ascii="仿宋_GB2312" w:eastAsia="仿宋_GB2312" w:hAnsi="仿宋" w:hint="eastAsia"/>
          <w:sz w:val="32"/>
          <w:szCs w:val="32"/>
        </w:rPr>
        <w:t>在</w:t>
      </w:r>
      <w:r w:rsidR="00266A13">
        <w:rPr>
          <w:rFonts w:ascii="仿宋_GB2312" w:eastAsia="仿宋_GB2312" w:hAnsi="仿宋" w:hint="eastAsia"/>
          <w:sz w:val="32"/>
          <w:szCs w:val="32"/>
        </w:rPr>
        <w:t>已批准</w:t>
      </w:r>
      <w:r w:rsidR="00CA3ED6">
        <w:rPr>
          <w:rFonts w:ascii="仿宋_GB2312" w:eastAsia="仿宋_GB2312" w:hAnsi="仿宋" w:hint="eastAsia"/>
          <w:sz w:val="32"/>
          <w:szCs w:val="32"/>
        </w:rPr>
        <w:t>的</w:t>
      </w:r>
      <w:r w:rsidR="00104CEA">
        <w:rPr>
          <w:rFonts w:ascii="仿宋_GB2312" w:eastAsia="仿宋_GB2312" w:hAnsi="仿宋" w:hint="eastAsia"/>
          <w:sz w:val="32"/>
          <w:szCs w:val="32"/>
        </w:rPr>
        <w:t>适用于</w:t>
      </w:r>
      <w:r w:rsidRPr="002C2294">
        <w:rPr>
          <w:rFonts w:ascii="仿宋_GB2312" w:eastAsia="仿宋_GB2312" w:hAnsi="仿宋" w:hint="eastAsia"/>
          <w:sz w:val="32"/>
          <w:szCs w:val="32"/>
        </w:rPr>
        <w:t>成人</w:t>
      </w:r>
      <w:r w:rsidR="00104CEA">
        <w:rPr>
          <w:rFonts w:ascii="仿宋_GB2312" w:eastAsia="仿宋_GB2312" w:hAnsi="仿宋" w:hint="eastAsia"/>
          <w:sz w:val="32"/>
          <w:szCs w:val="32"/>
        </w:rPr>
        <w:t>的基础上新增适用于</w:t>
      </w:r>
      <w:r w:rsidRPr="002C2294">
        <w:rPr>
          <w:rFonts w:ascii="仿宋_GB2312" w:eastAsia="仿宋_GB2312" w:hAnsi="仿宋" w:hint="eastAsia"/>
          <w:sz w:val="32"/>
          <w:szCs w:val="32"/>
        </w:rPr>
        <w:t>儿童</w:t>
      </w:r>
      <w:r w:rsidR="00104CEA">
        <w:rPr>
          <w:rFonts w:ascii="仿宋_GB2312" w:eastAsia="仿宋_GB2312" w:hAnsi="仿宋" w:hint="eastAsia"/>
          <w:sz w:val="32"/>
          <w:szCs w:val="32"/>
        </w:rPr>
        <w:t>的适用范围</w:t>
      </w:r>
      <w:r w:rsidR="002C2294">
        <w:rPr>
          <w:rFonts w:ascii="仿宋_GB2312" w:eastAsia="仿宋_GB2312" w:hAnsi="仿宋" w:hint="eastAsia"/>
          <w:sz w:val="32"/>
          <w:szCs w:val="32"/>
        </w:rPr>
        <w:t>。</w:t>
      </w:r>
    </w:p>
    <w:p w:rsidR="00141907" w:rsidRDefault="00094371" w:rsidP="00094371">
      <w:pPr>
        <w:ind w:firstLine="640"/>
        <w:rPr>
          <w:rFonts w:ascii="仿宋_GB2312" w:eastAsia="仿宋_GB2312" w:hAnsi="仿宋"/>
          <w:sz w:val="32"/>
          <w:szCs w:val="32"/>
        </w:rPr>
      </w:pPr>
      <w:r>
        <w:rPr>
          <w:rFonts w:ascii="仿宋_GB2312" w:eastAsia="仿宋_GB2312" w:hAnsi="仿宋" w:hint="eastAsia"/>
          <w:sz w:val="32"/>
          <w:szCs w:val="32"/>
        </w:rPr>
        <w:t>5</w:t>
      </w:r>
      <w:r w:rsidR="00F90F33">
        <w:rPr>
          <w:rFonts w:ascii="仿宋_GB2312" w:eastAsia="仿宋_GB2312" w:hAnsi="仿宋" w:hint="eastAsia"/>
          <w:sz w:val="32"/>
          <w:szCs w:val="32"/>
        </w:rPr>
        <w:t>．当已上市器械发生</w:t>
      </w:r>
      <w:r w:rsidR="00CA3ED6">
        <w:rPr>
          <w:rFonts w:ascii="仿宋_GB2312" w:eastAsia="仿宋_GB2312" w:hAnsi="仿宋" w:hint="eastAsia"/>
          <w:sz w:val="32"/>
          <w:szCs w:val="32"/>
        </w:rPr>
        <w:t>重大</w:t>
      </w:r>
      <w:r w:rsidR="00F90F33">
        <w:rPr>
          <w:rFonts w:ascii="仿宋_GB2312" w:eastAsia="仿宋_GB2312" w:hAnsi="仿宋" w:hint="eastAsia"/>
          <w:sz w:val="32"/>
          <w:szCs w:val="32"/>
        </w:rPr>
        <w:t>设计变更时，可根据变更涉</w:t>
      </w:r>
      <w:r w:rsidR="00F90F33">
        <w:rPr>
          <w:rFonts w:ascii="仿宋_GB2312" w:eastAsia="仿宋_GB2312" w:hAnsi="仿宋" w:hint="eastAsia"/>
          <w:sz w:val="32"/>
          <w:szCs w:val="32"/>
        </w:rPr>
        <w:lastRenderedPageBreak/>
        <w:t>及的范围</w:t>
      </w:r>
      <w:r w:rsidR="00CA3ED6">
        <w:rPr>
          <w:rFonts w:ascii="仿宋_GB2312" w:eastAsia="仿宋_GB2312" w:hAnsi="仿宋" w:hint="eastAsia"/>
          <w:sz w:val="32"/>
          <w:szCs w:val="32"/>
        </w:rPr>
        <w:t>设置</w:t>
      </w:r>
      <w:r w:rsidR="00F90F33">
        <w:rPr>
          <w:rFonts w:ascii="仿宋_GB2312" w:eastAsia="仿宋_GB2312" w:hAnsi="仿宋" w:hint="eastAsia"/>
          <w:sz w:val="32"/>
          <w:szCs w:val="32"/>
        </w:rPr>
        <w:t>试验目的。</w:t>
      </w:r>
      <w:r w:rsidR="007D28F4" w:rsidRPr="00DC5695">
        <w:rPr>
          <w:rFonts w:ascii="仿宋_GB2312" w:eastAsia="仿宋_GB2312" w:hAnsi="仿宋" w:hint="eastAsia"/>
          <w:sz w:val="32"/>
          <w:szCs w:val="32"/>
        </w:rPr>
        <w:t>例如冠状动脉药物洗脱支架平台花纹设计发生改变时，临床试验目的可为评价变化部分对于产品安全性和有效性的影响</w:t>
      </w:r>
      <w:r w:rsidR="00F73C38">
        <w:rPr>
          <w:rFonts w:ascii="仿宋_GB2312" w:eastAsia="仿宋_GB2312" w:hAnsi="仿宋" w:hint="eastAsia"/>
          <w:sz w:val="32"/>
          <w:szCs w:val="32"/>
        </w:rPr>
        <w:t>；</w:t>
      </w:r>
    </w:p>
    <w:p w:rsidR="00141907" w:rsidRPr="00F10843" w:rsidRDefault="00094371">
      <w:pPr>
        <w:ind w:firstLine="640"/>
        <w:rPr>
          <w:rFonts w:ascii="仿宋_GB2312" w:eastAsia="仿宋_GB2312" w:hAnsi="仿宋"/>
          <w:sz w:val="32"/>
          <w:szCs w:val="32"/>
        </w:rPr>
      </w:pPr>
      <w:r>
        <w:rPr>
          <w:rFonts w:ascii="仿宋_GB2312" w:eastAsia="仿宋_GB2312" w:hAnsi="仿宋" w:hint="eastAsia"/>
          <w:sz w:val="32"/>
          <w:szCs w:val="32"/>
        </w:rPr>
        <w:t>6</w:t>
      </w:r>
      <w:r w:rsidR="00F90F33">
        <w:rPr>
          <w:rFonts w:ascii="仿宋_GB2312" w:eastAsia="仿宋_GB2312" w:hAnsi="仿宋" w:hint="eastAsia"/>
          <w:sz w:val="32"/>
          <w:szCs w:val="32"/>
        </w:rPr>
        <w:t>．当已上市器械的使用环境或使用方法发生重大改变</w:t>
      </w:r>
      <w:r w:rsidR="00CA3ED6">
        <w:rPr>
          <w:rFonts w:ascii="仿宋_GB2312" w:eastAsia="仿宋_GB2312" w:hAnsi="仿宋" w:hint="eastAsia"/>
          <w:sz w:val="32"/>
          <w:szCs w:val="32"/>
        </w:rPr>
        <w:t>时</w:t>
      </w:r>
      <w:r w:rsidR="00F90F33">
        <w:rPr>
          <w:rFonts w:ascii="仿宋_GB2312" w:eastAsia="仿宋_GB2312" w:hAnsi="仿宋" w:hint="eastAsia"/>
          <w:sz w:val="32"/>
          <w:szCs w:val="32"/>
        </w:rPr>
        <w:t>，试验目的可设置为对使用环境和使用方法的确认。例如：</w:t>
      </w:r>
      <w:r w:rsidR="00F10843">
        <w:rPr>
          <w:rFonts w:ascii="仿宋_GB2312" w:eastAsia="仿宋_GB2312" w:hAnsi="仿宋" w:hint="eastAsia"/>
          <w:sz w:val="32"/>
          <w:szCs w:val="32"/>
        </w:rPr>
        <w:t>已上市的</w:t>
      </w:r>
      <w:r w:rsidR="00304CA9" w:rsidRPr="00F10843">
        <w:rPr>
          <w:rFonts w:ascii="仿宋_GB2312" w:eastAsia="仿宋_GB2312" w:hAnsi="仿宋" w:hint="eastAsia"/>
          <w:sz w:val="32"/>
          <w:szCs w:val="32"/>
        </w:rPr>
        <w:t>植入式心脏起搏器</w:t>
      </w:r>
      <w:r w:rsidR="00266A13" w:rsidRPr="00F10843">
        <w:rPr>
          <w:rFonts w:ascii="仿宋_GB2312" w:eastAsia="仿宋_GB2312" w:hAnsi="仿宋" w:hint="eastAsia"/>
          <w:sz w:val="32"/>
          <w:szCs w:val="32"/>
        </w:rPr>
        <w:t>通常</w:t>
      </w:r>
      <w:r w:rsidR="00304CA9" w:rsidRPr="00F10843">
        <w:rPr>
          <w:rFonts w:ascii="仿宋_GB2312" w:eastAsia="仿宋_GB2312" w:hAnsi="仿宋" w:hint="eastAsia"/>
          <w:sz w:val="32"/>
          <w:szCs w:val="32"/>
        </w:rPr>
        <w:t>不能</w:t>
      </w:r>
      <w:r w:rsidR="00F10843" w:rsidRPr="00F10843">
        <w:rPr>
          <w:rFonts w:ascii="仿宋_GB2312" w:eastAsia="仿宋_GB2312" w:hAnsi="仿宋" w:hint="eastAsia"/>
          <w:sz w:val="32"/>
          <w:szCs w:val="32"/>
        </w:rPr>
        <w:t>兼容</w:t>
      </w:r>
      <w:r w:rsidR="00304CA9" w:rsidRPr="00F10843">
        <w:rPr>
          <w:rFonts w:ascii="仿宋_GB2312" w:eastAsia="仿宋_GB2312" w:hAnsi="仿宋" w:hint="eastAsia"/>
          <w:sz w:val="32"/>
          <w:szCs w:val="32"/>
        </w:rPr>
        <w:t>核磁共振检查，如</w:t>
      </w:r>
      <w:r w:rsidR="00CA3ED6">
        <w:rPr>
          <w:rFonts w:ascii="仿宋_GB2312" w:eastAsia="仿宋_GB2312" w:hAnsi="仿宋" w:hint="eastAsia"/>
          <w:sz w:val="32"/>
          <w:szCs w:val="32"/>
        </w:rPr>
        <w:t>申请</w:t>
      </w:r>
      <w:r w:rsidR="00304CA9" w:rsidRPr="00F10843">
        <w:rPr>
          <w:rFonts w:ascii="仿宋_GB2312" w:eastAsia="仿宋_GB2312" w:hAnsi="仿宋" w:hint="eastAsia"/>
          <w:sz w:val="32"/>
          <w:szCs w:val="32"/>
        </w:rPr>
        <w:t>兼容核磁</w:t>
      </w:r>
      <w:r w:rsidR="00F10843" w:rsidRPr="00F10843">
        <w:rPr>
          <w:rFonts w:ascii="仿宋_GB2312" w:eastAsia="仿宋_GB2312" w:hAnsi="仿宋" w:hint="eastAsia"/>
          <w:sz w:val="32"/>
          <w:szCs w:val="32"/>
        </w:rPr>
        <w:t>共振</w:t>
      </w:r>
      <w:r w:rsidR="00CA3ED6">
        <w:rPr>
          <w:rFonts w:ascii="仿宋_GB2312" w:eastAsia="仿宋_GB2312" w:hAnsi="仿宋" w:hint="eastAsia"/>
          <w:sz w:val="32"/>
          <w:szCs w:val="32"/>
        </w:rPr>
        <w:t>检查</w:t>
      </w:r>
      <w:r w:rsidR="00304CA9" w:rsidRPr="00F10843">
        <w:rPr>
          <w:rFonts w:ascii="仿宋_GB2312" w:eastAsia="仿宋_GB2312" w:hAnsi="仿宋" w:hint="eastAsia"/>
          <w:sz w:val="32"/>
          <w:szCs w:val="32"/>
        </w:rPr>
        <w:t>，其</w:t>
      </w:r>
      <w:r w:rsidR="000D2483" w:rsidRPr="00F10843">
        <w:rPr>
          <w:rFonts w:ascii="仿宋_GB2312" w:eastAsia="仿宋_GB2312" w:hAnsi="仿宋" w:hint="eastAsia"/>
          <w:sz w:val="32"/>
          <w:szCs w:val="32"/>
        </w:rPr>
        <w:t>临床试验目的可</w:t>
      </w:r>
      <w:r w:rsidR="00CA3ED6">
        <w:rPr>
          <w:rFonts w:ascii="仿宋_GB2312" w:eastAsia="仿宋_GB2312" w:hAnsi="仿宋" w:hint="eastAsia"/>
          <w:sz w:val="32"/>
          <w:szCs w:val="32"/>
        </w:rPr>
        <w:t>设置</w:t>
      </w:r>
      <w:r w:rsidR="00F10843" w:rsidRPr="00F10843">
        <w:rPr>
          <w:rFonts w:ascii="仿宋_GB2312" w:eastAsia="仿宋_GB2312" w:hAnsi="仿宋" w:hint="eastAsia"/>
          <w:sz w:val="32"/>
          <w:szCs w:val="32"/>
        </w:rPr>
        <w:t>为</w:t>
      </w:r>
      <w:r w:rsidR="000D2483" w:rsidRPr="00F10843">
        <w:rPr>
          <w:rFonts w:ascii="仿宋_GB2312" w:eastAsia="仿宋_GB2312" w:hAnsi="仿宋" w:hint="eastAsia"/>
          <w:sz w:val="32"/>
          <w:szCs w:val="32"/>
        </w:rPr>
        <w:t>对兼容核磁共振检查相关</w:t>
      </w:r>
      <w:r w:rsidR="00F10843">
        <w:rPr>
          <w:rFonts w:ascii="仿宋_GB2312" w:eastAsia="仿宋_GB2312" w:hAnsi="仿宋" w:hint="eastAsia"/>
          <w:sz w:val="32"/>
          <w:szCs w:val="32"/>
        </w:rPr>
        <w:t>的</w:t>
      </w:r>
      <w:r w:rsidR="000D2483" w:rsidRPr="00F10843">
        <w:rPr>
          <w:rFonts w:ascii="仿宋_GB2312" w:eastAsia="仿宋_GB2312" w:hAnsi="仿宋" w:hint="eastAsia"/>
          <w:sz w:val="32"/>
          <w:szCs w:val="32"/>
        </w:rPr>
        <w:t>安全有效性进行确认</w:t>
      </w:r>
      <w:r w:rsidR="00CA3ED6">
        <w:rPr>
          <w:rFonts w:ascii="仿宋_GB2312" w:eastAsia="仿宋_GB2312" w:hAnsi="仿宋" w:hint="eastAsia"/>
          <w:sz w:val="32"/>
          <w:szCs w:val="32"/>
        </w:rPr>
        <w:t>。</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对于进入创新医疗器械特别审批程序的产品，建议</w:t>
      </w:r>
      <w:r w:rsidR="00CA3ED6">
        <w:rPr>
          <w:rFonts w:ascii="仿宋_GB2312" w:eastAsia="仿宋_GB2312" w:hAnsi="仿宋" w:hint="eastAsia"/>
          <w:sz w:val="32"/>
          <w:szCs w:val="32"/>
        </w:rPr>
        <w:t>申请人</w:t>
      </w:r>
      <w:r>
        <w:rPr>
          <w:rFonts w:ascii="仿宋_GB2312" w:eastAsia="仿宋_GB2312" w:hAnsi="仿宋" w:hint="eastAsia"/>
          <w:sz w:val="32"/>
          <w:szCs w:val="32"/>
        </w:rPr>
        <w:t>充分利用产品注册申请受理前沟通路径，就临床试验设计与医疗器械技术审评中心进行充分沟通。</w:t>
      </w:r>
    </w:p>
    <w:p w:rsidR="00F778F9" w:rsidRPr="008426B5" w:rsidRDefault="00F778F9" w:rsidP="008426B5">
      <w:pPr>
        <w:pStyle w:val="2"/>
        <w:ind w:firstLine="640"/>
        <w:rPr>
          <w:rFonts w:ascii="楷体_GB2312" w:eastAsia="楷体_GB2312"/>
          <w:b w:val="0"/>
        </w:rPr>
      </w:pPr>
      <w:bookmarkStart w:id="8" w:name="_Toc497156116"/>
      <w:r w:rsidRPr="008426B5">
        <w:rPr>
          <w:rFonts w:ascii="楷体_GB2312" w:eastAsia="楷体_GB2312" w:hint="eastAsia"/>
          <w:b w:val="0"/>
        </w:rPr>
        <w:t>（二）器械临床试验设计需考虑的特殊因素</w:t>
      </w:r>
      <w:bookmarkEnd w:id="8"/>
    </w:p>
    <w:p w:rsidR="00F778F9" w:rsidRDefault="00BE5AED" w:rsidP="00F778F9">
      <w:pPr>
        <w:ind w:firstLine="640"/>
        <w:rPr>
          <w:rFonts w:ascii="仿宋" w:eastAsia="仿宋" w:hAnsi="仿宋"/>
          <w:sz w:val="32"/>
          <w:szCs w:val="32"/>
        </w:rPr>
      </w:pPr>
      <w:r>
        <w:rPr>
          <w:rFonts w:ascii="仿宋" w:eastAsia="仿宋" w:hAnsi="仿宋" w:hint="eastAsia"/>
          <w:sz w:val="32"/>
          <w:szCs w:val="32"/>
        </w:rPr>
        <w:t>由于</w:t>
      </w:r>
      <w:r w:rsidR="00F778F9" w:rsidRPr="004308E2">
        <w:rPr>
          <w:rFonts w:ascii="仿宋" w:eastAsia="仿宋" w:hAnsi="仿宋" w:hint="eastAsia"/>
          <w:sz w:val="32"/>
          <w:szCs w:val="32"/>
        </w:rPr>
        <w:t>器械</w:t>
      </w:r>
      <w:r w:rsidR="00F778F9">
        <w:rPr>
          <w:rFonts w:ascii="仿宋" w:eastAsia="仿宋" w:hAnsi="仿宋" w:hint="eastAsia"/>
          <w:sz w:val="32"/>
          <w:szCs w:val="32"/>
        </w:rPr>
        <w:t>的固有特征可能</w:t>
      </w:r>
      <w:r w:rsidR="00F778F9" w:rsidRPr="004308E2">
        <w:rPr>
          <w:rFonts w:ascii="仿宋" w:eastAsia="仿宋" w:hAnsi="仿宋" w:hint="eastAsia"/>
          <w:sz w:val="32"/>
          <w:szCs w:val="32"/>
        </w:rPr>
        <w:t>影响</w:t>
      </w:r>
      <w:r w:rsidR="00F778F9">
        <w:rPr>
          <w:rFonts w:ascii="仿宋" w:eastAsia="仿宋" w:hAnsi="仿宋" w:hint="eastAsia"/>
          <w:sz w:val="32"/>
          <w:szCs w:val="32"/>
        </w:rPr>
        <w:t>其</w:t>
      </w:r>
      <w:r w:rsidRPr="004308E2">
        <w:rPr>
          <w:rFonts w:ascii="仿宋" w:eastAsia="仿宋" w:hAnsi="仿宋" w:hint="eastAsia"/>
          <w:sz w:val="32"/>
          <w:szCs w:val="32"/>
        </w:rPr>
        <w:t>临床</w:t>
      </w:r>
      <w:r>
        <w:rPr>
          <w:rFonts w:ascii="仿宋" w:eastAsia="仿宋" w:hAnsi="仿宋" w:hint="eastAsia"/>
          <w:sz w:val="32"/>
          <w:szCs w:val="32"/>
        </w:rPr>
        <w:t>试验设计</w:t>
      </w:r>
      <w:r w:rsidR="00F778F9" w:rsidRPr="004308E2">
        <w:rPr>
          <w:rFonts w:ascii="仿宋" w:eastAsia="仿宋" w:hAnsi="仿宋" w:hint="eastAsia"/>
          <w:sz w:val="32"/>
          <w:szCs w:val="32"/>
        </w:rPr>
        <w:t>，在</w:t>
      </w:r>
      <w:r w:rsidR="00F778F9">
        <w:rPr>
          <w:rFonts w:ascii="仿宋" w:eastAsia="仿宋" w:hAnsi="仿宋" w:hint="eastAsia"/>
          <w:sz w:val="32"/>
          <w:szCs w:val="32"/>
        </w:rPr>
        <w:t>进行</w:t>
      </w:r>
      <w:r w:rsidR="00F778F9" w:rsidRPr="004308E2">
        <w:rPr>
          <w:rFonts w:ascii="仿宋" w:eastAsia="仿宋" w:hAnsi="仿宋" w:hint="eastAsia"/>
          <w:sz w:val="32"/>
          <w:szCs w:val="32"/>
        </w:rPr>
        <w:t>器械临床</w:t>
      </w:r>
      <w:r w:rsidR="00F778F9">
        <w:rPr>
          <w:rFonts w:ascii="仿宋" w:eastAsia="仿宋" w:hAnsi="仿宋" w:hint="eastAsia"/>
          <w:sz w:val="32"/>
          <w:szCs w:val="32"/>
        </w:rPr>
        <w:t>试验</w:t>
      </w:r>
      <w:r w:rsidR="00F778F9" w:rsidRPr="004308E2">
        <w:rPr>
          <w:rFonts w:ascii="仿宋" w:eastAsia="仿宋" w:hAnsi="仿宋" w:hint="eastAsia"/>
          <w:sz w:val="32"/>
          <w:szCs w:val="32"/>
        </w:rPr>
        <w:t>设计时，</w:t>
      </w:r>
      <w:r w:rsidR="00F778F9">
        <w:rPr>
          <w:rFonts w:ascii="仿宋" w:eastAsia="仿宋" w:hAnsi="仿宋" w:hint="eastAsia"/>
          <w:sz w:val="32"/>
          <w:szCs w:val="32"/>
        </w:rPr>
        <w:t>需对以下因素予以考虑</w:t>
      </w:r>
      <w:r w:rsidR="00F778F9" w:rsidRPr="004308E2">
        <w:rPr>
          <w:rFonts w:ascii="仿宋" w:eastAsia="仿宋" w:hAnsi="仿宋" w:hint="eastAsia"/>
          <w:sz w:val="32"/>
          <w:szCs w:val="32"/>
        </w:rPr>
        <w:t>：</w:t>
      </w:r>
    </w:p>
    <w:p w:rsidR="00F778F9" w:rsidRPr="00EA0731" w:rsidRDefault="00F778F9" w:rsidP="00F778F9">
      <w:pPr>
        <w:pStyle w:val="3"/>
        <w:ind w:firstLine="640"/>
        <w:rPr>
          <w:rFonts w:ascii="仿宋_GB2312" w:eastAsia="仿宋_GB2312"/>
          <w:b w:val="0"/>
          <w:szCs w:val="32"/>
        </w:rPr>
      </w:pPr>
      <w:bookmarkStart w:id="9" w:name="_Toc497156117"/>
      <w:r w:rsidRPr="00EA0731">
        <w:rPr>
          <w:rFonts w:ascii="仿宋_GB2312" w:eastAsia="仿宋_GB2312"/>
          <w:b w:val="0"/>
          <w:szCs w:val="32"/>
        </w:rPr>
        <w:t>1</w:t>
      </w:r>
      <w:r w:rsidRPr="00EA0731">
        <w:rPr>
          <w:rFonts w:ascii="仿宋_GB2312" w:eastAsia="仿宋_GB2312" w:hint="eastAsia"/>
          <w:b w:val="0"/>
          <w:szCs w:val="32"/>
        </w:rPr>
        <w:t>．器械的工作原理</w:t>
      </w:r>
      <w:bookmarkEnd w:id="9"/>
    </w:p>
    <w:p w:rsidR="00F778F9" w:rsidRDefault="00F778F9" w:rsidP="00F778F9">
      <w:pPr>
        <w:ind w:firstLine="640"/>
        <w:rPr>
          <w:rFonts w:ascii="仿宋" w:eastAsia="仿宋" w:hAnsi="仿宋"/>
          <w:sz w:val="32"/>
          <w:szCs w:val="32"/>
        </w:rPr>
      </w:pPr>
      <w:r>
        <w:rPr>
          <w:rFonts w:ascii="仿宋" w:eastAsia="仿宋" w:hAnsi="仿宋" w:hint="eastAsia"/>
          <w:sz w:val="32"/>
          <w:szCs w:val="32"/>
        </w:rPr>
        <w:t>器械</w:t>
      </w:r>
      <w:r w:rsidRPr="004308E2">
        <w:rPr>
          <w:rFonts w:ascii="仿宋" w:eastAsia="仿宋" w:hAnsi="仿宋" w:hint="eastAsia"/>
          <w:sz w:val="32"/>
          <w:szCs w:val="32"/>
        </w:rPr>
        <w:t>的</w:t>
      </w:r>
      <w:r>
        <w:rPr>
          <w:rFonts w:ascii="仿宋" w:eastAsia="仿宋" w:hAnsi="仿宋" w:cs="宋体" w:hint="eastAsia"/>
          <w:sz w:val="32"/>
          <w:szCs w:val="32"/>
        </w:rPr>
        <w:t>工作原理和</w:t>
      </w:r>
      <w:r w:rsidRPr="004308E2">
        <w:rPr>
          <w:rFonts w:ascii="仿宋" w:eastAsia="仿宋" w:hAnsi="仿宋" w:cs="宋体" w:hint="eastAsia"/>
          <w:sz w:val="32"/>
          <w:szCs w:val="32"/>
        </w:rPr>
        <w:t>作用</w:t>
      </w:r>
      <w:r>
        <w:rPr>
          <w:rFonts w:ascii="仿宋" w:eastAsia="仿宋" w:hAnsi="仿宋" w:cs="宋体" w:hint="eastAsia"/>
          <w:sz w:val="32"/>
          <w:szCs w:val="32"/>
        </w:rPr>
        <w:t>机理可能与产品性能/安全性评价方法、临床试验设计</w:t>
      </w:r>
      <w:r w:rsidRPr="004308E2">
        <w:rPr>
          <w:rFonts w:ascii="仿宋" w:eastAsia="仿宋" w:hAnsi="仿宋" w:cs="宋体" w:hint="eastAsia"/>
          <w:sz w:val="32"/>
          <w:szCs w:val="32"/>
        </w:rPr>
        <w:t>是否</w:t>
      </w:r>
      <w:r>
        <w:rPr>
          <w:rFonts w:ascii="仿宋" w:eastAsia="仿宋" w:hAnsi="仿宋" w:cs="宋体" w:hint="eastAsia"/>
          <w:sz w:val="32"/>
          <w:szCs w:val="32"/>
        </w:rPr>
        <w:t>恰当</w:t>
      </w:r>
      <w:r w:rsidRPr="004308E2">
        <w:rPr>
          <w:rFonts w:ascii="仿宋" w:eastAsia="仿宋" w:hAnsi="仿宋" w:cs="宋体" w:hint="eastAsia"/>
          <w:sz w:val="32"/>
          <w:szCs w:val="32"/>
        </w:rPr>
        <w:t>相关。</w:t>
      </w:r>
    </w:p>
    <w:p w:rsidR="00F778F9" w:rsidRPr="00EA0731" w:rsidRDefault="00F778F9" w:rsidP="00F778F9">
      <w:pPr>
        <w:pStyle w:val="3"/>
        <w:ind w:firstLine="640"/>
        <w:rPr>
          <w:rFonts w:ascii="仿宋_GB2312" w:eastAsia="仿宋_GB2312"/>
          <w:b w:val="0"/>
          <w:szCs w:val="32"/>
        </w:rPr>
      </w:pPr>
      <w:bookmarkStart w:id="10" w:name="_Toc497156118"/>
      <w:r w:rsidRPr="00EA0731">
        <w:rPr>
          <w:rFonts w:ascii="仿宋_GB2312" w:eastAsia="仿宋_GB2312"/>
          <w:b w:val="0"/>
          <w:szCs w:val="32"/>
        </w:rPr>
        <w:t>2</w:t>
      </w:r>
      <w:r w:rsidRPr="00EA0731">
        <w:rPr>
          <w:rFonts w:ascii="仿宋_GB2312" w:eastAsia="仿宋_GB2312" w:hint="eastAsia"/>
          <w:b w:val="0"/>
          <w:szCs w:val="32"/>
        </w:rPr>
        <w:t>．使用者技术水平和培训</w:t>
      </w:r>
      <w:bookmarkEnd w:id="10"/>
    </w:p>
    <w:p w:rsidR="00F778F9" w:rsidRDefault="00F778F9" w:rsidP="00F778F9">
      <w:pPr>
        <w:ind w:firstLine="640"/>
        <w:rPr>
          <w:rFonts w:ascii="仿宋" w:eastAsia="仿宋" w:hAnsi="仿宋" w:cs="宋体"/>
          <w:sz w:val="32"/>
          <w:szCs w:val="32"/>
        </w:rPr>
      </w:pPr>
      <w:r w:rsidRPr="00EA0731">
        <w:rPr>
          <w:rFonts w:ascii="仿宋_GB2312" w:eastAsia="仿宋_GB2312" w:hint="eastAsia"/>
          <w:sz w:val="32"/>
          <w:szCs w:val="32"/>
        </w:rPr>
        <w:t>部分器械可能需要对使用</w:t>
      </w:r>
      <w:r>
        <w:rPr>
          <w:rFonts w:ascii="仿宋" w:eastAsia="仿宋" w:hAnsi="仿宋" w:cs="宋体" w:hint="eastAsia"/>
          <w:sz w:val="32"/>
          <w:szCs w:val="32"/>
        </w:rPr>
        <w:t>者</w:t>
      </w:r>
      <w:r w:rsidRPr="004308E2">
        <w:rPr>
          <w:rFonts w:ascii="仿宋" w:eastAsia="仿宋" w:hAnsi="仿宋" w:cs="宋体" w:hint="eastAsia"/>
          <w:sz w:val="32"/>
          <w:szCs w:val="32"/>
        </w:rPr>
        <w:t>进行技能培训</w:t>
      </w:r>
      <w:r w:rsidR="00BE5AED">
        <w:rPr>
          <w:rFonts w:ascii="仿宋" w:eastAsia="仿宋" w:hAnsi="仿宋" w:cs="宋体" w:hint="eastAsia"/>
          <w:sz w:val="32"/>
          <w:szCs w:val="32"/>
        </w:rPr>
        <w:t>后才能</w:t>
      </w:r>
      <w:r w:rsidRPr="004308E2">
        <w:rPr>
          <w:rFonts w:ascii="仿宋" w:eastAsia="仿宋" w:hAnsi="仿宋" w:cs="宋体" w:hint="eastAsia"/>
          <w:sz w:val="32"/>
          <w:szCs w:val="32"/>
        </w:rPr>
        <w:t>被安全有效地使用，</w:t>
      </w:r>
      <w:r>
        <w:rPr>
          <w:rFonts w:ascii="仿宋" w:eastAsia="仿宋" w:hAnsi="仿宋" w:cs="宋体" w:hint="eastAsia"/>
          <w:sz w:val="32"/>
          <w:szCs w:val="32"/>
        </w:rPr>
        <w:t>例如</w:t>
      </w:r>
      <w:r w:rsidRPr="004308E2">
        <w:rPr>
          <w:rFonts w:ascii="仿宋" w:eastAsia="仿宋" w:hAnsi="仿宋" w:cs="宋体" w:hint="eastAsia"/>
          <w:sz w:val="32"/>
          <w:szCs w:val="32"/>
        </w:rPr>
        <w:t>手术复杂的</w:t>
      </w:r>
      <w:r>
        <w:rPr>
          <w:rFonts w:ascii="仿宋" w:eastAsia="仿宋" w:hAnsi="仿宋" w:cs="宋体" w:hint="eastAsia"/>
          <w:sz w:val="32"/>
          <w:szCs w:val="32"/>
        </w:rPr>
        <w:t>植入</w:t>
      </w:r>
      <w:r w:rsidRPr="004308E2">
        <w:rPr>
          <w:rFonts w:ascii="仿宋" w:eastAsia="仿宋" w:hAnsi="仿宋" w:cs="宋体" w:hint="eastAsia"/>
          <w:sz w:val="32"/>
          <w:szCs w:val="32"/>
        </w:rPr>
        <w:t>器械。在临床</w:t>
      </w:r>
      <w:r>
        <w:rPr>
          <w:rFonts w:ascii="仿宋" w:eastAsia="仿宋" w:hAnsi="仿宋" w:cs="宋体" w:hint="eastAsia"/>
          <w:sz w:val="32"/>
          <w:szCs w:val="32"/>
        </w:rPr>
        <w:t>试验</w:t>
      </w:r>
      <w:r w:rsidRPr="004308E2">
        <w:rPr>
          <w:rFonts w:ascii="仿宋" w:eastAsia="仿宋" w:hAnsi="仿宋" w:cs="宋体" w:hint="eastAsia"/>
          <w:sz w:val="32"/>
          <w:szCs w:val="32"/>
        </w:rPr>
        <w:t>设计时，</w:t>
      </w:r>
      <w:r>
        <w:rPr>
          <w:rFonts w:ascii="仿宋" w:eastAsia="仿宋" w:hAnsi="仿宋" w:cs="宋体" w:hint="eastAsia"/>
          <w:sz w:val="32"/>
          <w:szCs w:val="32"/>
        </w:rPr>
        <w:t>需</w:t>
      </w:r>
      <w:r w:rsidRPr="004308E2">
        <w:rPr>
          <w:rFonts w:ascii="仿宋" w:eastAsia="仿宋" w:hAnsi="仿宋" w:cs="宋体" w:hint="eastAsia"/>
          <w:sz w:val="32"/>
          <w:szCs w:val="32"/>
        </w:rPr>
        <w:t>考虑使用器械所必须的技能</w:t>
      </w:r>
      <w:r>
        <w:rPr>
          <w:rFonts w:ascii="仿宋" w:eastAsia="仿宋" w:hAnsi="仿宋" w:cs="宋体" w:hint="eastAsia"/>
          <w:sz w:val="32"/>
          <w:szCs w:val="32"/>
        </w:rPr>
        <w:t>，</w:t>
      </w:r>
      <w:r w:rsidRPr="004308E2">
        <w:rPr>
          <w:rFonts w:ascii="仿宋" w:eastAsia="仿宋" w:hAnsi="仿宋" w:cs="宋体" w:hint="eastAsia"/>
          <w:sz w:val="32"/>
          <w:szCs w:val="32"/>
        </w:rPr>
        <w:t>研究者技</w:t>
      </w:r>
      <w:r w:rsidRPr="004308E2">
        <w:rPr>
          <w:rFonts w:ascii="仿宋" w:eastAsia="仿宋" w:hAnsi="仿宋" w:hint="eastAsia"/>
          <w:sz w:val="32"/>
          <w:szCs w:val="32"/>
        </w:rPr>
        <w:t>能</w:t>
      </w:r>
      <w:r w:rsidRPr="004308E2">
        <w:rPr>
          <w:rFonts w:ascii="仿宋" w:eastAsia="仿宋" w:hAnsi="仿宋" w:cs="宋体" w:hint="eastAsia"/>
          <w:sz w:val="32"/>
          <w:szCs w:val="32"/>
        </w:rPr>
        <w:t>应能反映</w:t>
      </w:r>
      <w:r>
        <w:rPr>
          <w:rFonts w:ascii="仿宋" w:eastAsia="仿宋" w:hAnsi="仿宋" w:cs="宋体" w:hint="eastAsia"/>
          <w:sz w:val="32"/>
          <w:szCs w:val="32"/>
        </w:rPr>
        <w:t>产品</w:t>
      </w:r>
      <w:r w:rsidRPr="004308E2">
        <w:rPr>
          <w:rFonts w:ascii="仿宋" w:eastAsia="仿宋" w:hAnsi="仿宋" w:cs="宋体" w:hint="eastAsia"/>
          <w:sz w:val="32"/>
          <w:szCs w:val="32"/>
        </w:rPr>
        <w:t>上市后在预期用</w:t>
      </w:r>
      <w:r w:rsidRPr="004308E2">
        <w:rPr>
          <w:rFonts w:ascii="仿宋" w:eastAsia="仿宋" w:hAnsi="仿宋" w:hint="eastAsia"/>
          <w:sz w:val="32"/>
          <w:szCs w:val="32"/>
        </w:rPr>
        <w:t>途</w:t>
      </w:r>
      <w:r w:rsidRPr="004308E2">
        <w:rPr>
          <w:rFonts w:ascii="仿宋" w:eastAsia="仿宋" w:hAnsi="仿宋" w:cs="宋体" w:hint="eastAsia"/>
          <w:sz w:val="32"/>
          <w:szCs w:val="32"/>
        </w:rPr>
        <w:t>下</w:t>
      </w:r>
      <w:r w:rsidR="00BE5AED">
        <w:rPr>
          <w:rFonts w:ascii="仿宋" w:eastAsia="仿宋" w:hAnsi="仿宋" w:cs="宋体" w:hint="eastAsia"/>
          <w:sz w:val="32"/>
          <w:szCs w:val="32"/>
        </w:rPr>
        <w:t>的</w:t>
      </w:r>
      <w:r w:rsidRPr="004308E2">
        <w:rPr>
          <w:rFonts w:ascii="仿宋" w:eastAsia="仿宋" w:hAnsi="仿宋" w:cs="宋体" w:hint="eastAsia"/>
          <w:sz w:val="32"/>
          <w:szCs w:val="32"/>
        </w:rPr>
        <w:t>器械</w:t>
      </w:r>
      <w:r w:rsidR="00BE5AED">
        <w:rPr>
          <w:rFonts w:ascii="仿宋" w:eastAsia="仿宋" w:hAnsi="仿宋" w:cs="宋体" w:hint="eastAsia"/>
          <w:sz w:val="32"/>
          <w:szCs w:val="32"/>
        </w:rPr>
        <w:t>使用者</w:t>
      </w:r>
      <w:r w:rsidRPr="004308E2">
        <w:rPr>
          <w:rFonts w:ascii="仿宋" w:eastAsia="仿宋" w:hAnsi="仿宋" w:cs="宋体" w:hint="eastAsia"/>
          <w:sz w:val="32"/>
          <w:szCs w:val="32"/>
        </w:rPr>
        <w:t>的技能范围。</w:t>
      </w:r>
    </w:p>
    <w:p w:rsidR="00F778F9" w:rsidRPr="00EA0731" w:rsidRDefault="00F778F9" w:rsidP="00F778F9">
      <w:pPr>
        <w:pStyle w:val="3"/>
        <w:ind w:firstLine="640"/>
        <w:rPr>
          <w:rFonts w:ascii="仿宋_GB2312" w:eastAsia="仿宋_GB2312"/>
          <w:b w:val="0"/>
          <w:szCs w:val="32"/>
        </w:rPr>
      </w:pPr>
      <w:bookmarkStart w:id="11" w:name="_Toc497156119"/>
      <w:r w:rsidRPr="00EA0731">
        <w:rPr>
          <w:rFonts w:ascii="仿宋_GB2312" w:eastAsia="仿宋_GB2312"/>
          <w:b w:val="0"/>
          <w:szCs w:val="32"/>
        </w:rPr>
        <w:lastRenderedPageBreak/>
        <w:t>3</w:t>
      </w:r>
      <w:r w:rsidRPr="00EA0731">
        <w:rPr>
          <w:rFonts w:ascii="仿宋_GB2312" w:eastAsia="仿宋_GB2312" w:hint="eastAsia"/>
          <w:b w:val="0"/>
          <w:szCs w:val="32"/>
        </w:rPr>
        <w:t>．学习曲线</w:t>
      </w:r>
      <w:bookmarkEnd w:id="11"/>
    </w:p>
    <w:p w:rsidR="00F778F9" w:rsidRDefault="00F778F9" w:rsidP="00F778F9">
      <w:pPr>
        <w:ind w:firstLine="640"/>
        <w:rPr>
          <w:rFonts w:ascii="仿宋" w:eastAsia="仿宋" w:hAnsi="仿宋" w:cs="宋体"/>
          <w:sz w:val="32"/>
          <w:szCs w:val="32"/>
        </w:rPr>
      </w:pPr>
      <w:r>
        <w:rPr>
          <w:rFonts w:ascii="仿宋" w:eastAsia="仿宋" w:hAnsi="仿宋" w:cs="宋体" w:hint="eastAsia"/>
          <w:sz w:val="32"/>
          <w:szCs w:val="32"/>
        </w:rPr>
        <w:t>部分</w:t>
      </w:r>
      <w:r w:rsidRPr="004308E2">
        <w:rPr>
          <w:rFonts w:ascii="仿宋" w:eastAsia="仿宋" w:hAnsi="仿宋" w:cs="宋体" w:hint="eastAsia"/>
          <w:sz w:val="32"/>
          <w:szCs w:val="32"/>
        </w:rPr>
        <w:t>器械</w:t>
      </w:r>
      <w:r>
        <w:rPr>
          <w:rFonts w:ascii="仿宋" w:eastAsia="仿宋" w:hAnsi="仿宋" w:cs="宋体" w:hint="eastAsia"/>
          <w:sz w:val="32"/>
          <w:szCs w:val="32"/>
        </w:rPr>
        <w:t>使用方法</w:t>
      </w:r>
      <w:r w:rsidRPr="004308E2">
        <w:rPr>
          <w:rFonts w:ascii="仿宋" w:eastAsia="仿宋" w:hAnsi="仿宋" w:cs="宋体" w:hint="eastAsia"/>
          <w:sz w:val="32"/>
          <w:szCs w:val="32"/>
        </w:rPr>
        <w:t>新颖，存在一定的学习曲线。当</w:t>
      </w:r>
      <w:r>
        <w:rPr>
          <w:rFonts w:ascii="仿宋" w:eastAsia="仿宋" w:hAnsi="仿宋" w:cs="宋体" w:hint="eastAsia"/>
          <w:sz w:val="32"/>
          <w:szCs w:val="32"/>
        </w:rPr>
        <w:t>临床试验过程</w:t>
      </w:r>
      <w:r w:rsidRPr="004308E2">
        <w:rPr>
          <w:rFonts w:ascii="仿宋" w:eastAsia="仿宋" w:hAnsi="仿宋" w:cs="宋体" w:hint="eastAsia"/>
          <w:sz w:val="32"/>
          <w:szCs w:val="32"/>
        </w:rPr>
        <w:t>中学习曲线明显时</w:t>
      </w:r>
      <w:r w:rsidRPr="004308E2">
        <w:rPr>
          <w:rFonts w:ascii="仿宋" w:eastAsia="仿宋" w:hAnsi="仿宋" w:hint="eastAsia"/>
          <w:sz w:val="32"/>
          <w:szCs w:val="32"/>
        </w:rPr>
        <w:t>，</w:t>
      </w:r>
      <w:r>
        <w:rPr>
          <w:rFonts w:ascii="仿宋" w:eastAsia="仿宋" w:hAnsi="仿宋" w:cs="宋体" w:hint="eastAsia"/>
          <w:sz w:val="32"/>
          <w:szCs w:val="32"/>
        </w:rPr>
        <w:t>试验</w:t>
      </w:r>
      <w:r w:rsidRPr="004308E2">
        <w:rPr>
          <w:rFonts w:ascii="仿宋" w:eastAsia="仿宋" w:hAnsi="仿宋" w:cs="宋体" w:hint="eastAsia"/>
          <w:sz w:val="32"/>
          <w:szCs w:val="32"/>
        </w:rPr>
        <w:t>方案中</w:t>
      </w:r>
      <w:r>
        <w:rPr>
          <w:rFonts w:ascii="仿宋" w:eastAsia="仿宋" w:hAnsi="仿宋" w:cs="宋体" w:hint="eastAsia"/>
          <w:sz w:val="32"/>
          <w:szCs w:val="32"/>
        </w:rPr>
        <w:t>需</w:t>
      </w:r>
      <w:r w:rsidRPr="004308E2">
        <w:rPr>
          <w:rFonts w:ascii="仿宋" w:eastAsia="仿宋" w:hAnsi="仿宋" w:cs="宋体" w:hint="eastAsia"/>
          <w:sz w:val="32"/>
          <w:szCs w:val="32"/>
        </w:rPr>
        <w:t>考虑在学习曲线时间内收集的信息</w:t>
      </w:r>
      <w:r w:rsidRPr="004308E2">
        <w:rPr>
          <w:rFonts w:ascii="仿宋" w:eastAsia="仿宋" w:hAnsi="仿宋" w:hint="eastAsia"/>
          <w:sz w:val="32"/>
          <w:szCs w:val="32"/>
        </w:rPr>
        <w:t>（</w:t>
      </w:r>
      <w:r>
        <w:rPr>
          <w:rFonts w:ascii="仿宋" w:eastAsia="仿宋" w:hAnsi="仿宋" w:hint="eastAsia"/>
          <w:sz w:val="32"/>
          <w:szCs w:val="32"/>
        </w:rPr>
        <w:t>例如明确</w:t>
      </w:r>
      <w:r w:rsidRPr="004308E2">
        <w:rPr>
          <w:rFonts w:ascii="仿宋" w:eastAsia="仿宋" w:hAnsi="仿宋" w:cs="宋体" w:hint="eastAsia"/>
          <w:sz w:val="32"/>
          <w:szCs w:val="32"/>
        </w:rPr>
        <w:t>定义哪些受试者是学习曲线时间段的一部分</w:t>
      </w:r>
      <w:r w:rsidRPr="004308E2">
        <w:rPr>
          <w:rFonts w:ascii="仿宋" w:eastAsia="仿宋" w:hAnsi="仿宋" w:hint="eastAsia"/>
          <w:sz w:val="32"/>
          <w:szCs w:val="32"/>
        </w:rPr>
        <w:t>）</w:t>
      </w:r>
      <w:r w:rsidRPr="004308E2">
        <w:rPr>
          <w:rFonts w:ascii="仿宋" w:eastAsia="仿宋" w:hAnsi="仿宋" w:cs="宋体" w:hint="eastAsia"/>
          <w:sz w:val="32"/>
          <w:szCs w:val="32"/>
        </w:rPr>
        <w:t>以及在统计分析</w:t>
      </w:r>
      <w:r w:rsidRPr="004308E2">
        <w:rPr>
          <w:rFonts w:ascii="仿宋" w:eastAsia="仿宋" w:hAnsi="仿宋" w:hint="eastAsia"/>
          <w:sz w:val="32"/>
          <w:szCs w:val="32"/>
        </w:rPr>
        <w:t>中报告这些结果</w:t>
      </w:r>
      <w:r w:rsidRPr="004308E2">
        <w:rPr>
          <w:rFonts w:ascii="仿宋" w:eastAsia="仿宋" w:hAnsi="仿宋" w:cs="宋体" w:hint="eastAsia"/>
          <w:sz w:val="32"/>
          <w:szCs w:val="32"/>
        </w:rPr>
        <w:t>。如果学习曲线陡峭</w:t>
      </w:r>
      <w:r w:rsidRPr="004308E2">
        <w:rPr>
          <w:rFonts w:ascii="仿宋" w:eastAsia="仿宋" w:hAnsi="仿宋" w:hint="eastAsia"/>
          <w:sz w:val="32"/>
          <w:szCs w:val="32"/>
        </w:rPr>
        <w:t>，</w:t>
      </w:r>
      <w:r w:rsidRPr="004308E2">
        <w:rPr>
          <w:rFonts w:ascii="仿宋" w:eastAsia="仿宋" w:hAnsi="仿宋" w:cs="宋体" w:hint="eastAsia"/>
          <w:sz w:val="32"/>
          <w:szCs w:val="32"/>
        </w:rPr>
        <w:t>可能会影响产品</w:t>
      </w:r>
      <w:r>
        <w:rPr>
          <w:rFonts w:ascii="仿宋" w:eastAsia="仿宋" w:hAnsi="仿宋" w:cs="宋体" w:hint="eastAsia"/>
          <w:sz w:val="32"/>
          <w:szCs w:val="32"/>
        </w:rPr>
        <w:t>说明书</w:t>
      </w:r>
      <w:r w:rsidR="00BE5AED">
        <w:rPr>
          <w:rFonts w:ascii="仿宋" w:eastAsia="仿宋" w:hAnsi="仿宋" w:cs="宋体" w:hint="eastAsia"/>
          <w:sz w:val="32"/>
          <w:szCs w:val="32"/>
        </w:rPr>
        <w:t>的相关内容</w:t>
      </w:r>
      <w:r w:rsidRPr="004308E2">
        <w:rPr>
          <w:rFonts w:ascii="仿宋" w:eastAsia="仿宋" w:hAnsi="仿宋" w:cs="宋体" w:hint="eastAsia"/>
          <w:sz w:val="32"/>
          <w:szCs w:val="32"/>
        </w:rPr>
        <w:t>和用户培训需求。</w:t>
      </w:r>
    </w:p>
    <w:p w:rsidR="00F778F9" w:rsidRPr="00EA0731" w:rsidRDefault="00F778F9" w:rsidP="00F778F9">
      <w:pPr>
        <w:pStyle w:val="3"/>
        <w:ind w:firstLine="640"/>
        <w:rPr>
          <w:rFonts w:ascii="仿宋_GB2312" w:eastAsia="仿宋_GB2312"/>
          <w:b w:val="0"/>
          <w:szCs w:val="32"/>
        </w:rPr>
      </w:pPr>
      <w:bookmarkStart w:id="12" w:name="_Toc497156120"/>
      <w:r w:rsidRPr="00EA0731">
        <w:rPr>
          <w:rFonts w:ascii="仿宋_GB2312" w:eastAsia="仿宋_GB2312"/>
          <w:b w:val="0"/>
          <w:szCs w:val="32"/>
        </w:rPr>
        <w:t>4</w:t>
      </w:r>
      <w:r w:rsidRPr="00EA0731">
        <w:rPr>
          <w:rFonts w:ascii="仿宋_GB2312" w:eastAsia="仿宋_GB2312" w:hint="eastAsia"/>
          <w:b w:val="0"/>
          <w:szCs w:val="32"/>
        </w:rPr>
        <w:t>．人为因素</w:t>
      </w:r>
      <w:bookmarkEnd w:id="12"/>
    </w:p>
    <w:p w:rsidR="00F778F9" w:rsidRPr="007617CC" w:rsidRDefault="00F778F9" w:rsidP="007617CC">
      <w:pPr>
        <w:ind w:firstLine="640"/>
        <w:rPr>
          <w:rFonts w:ascii="仿宋" w:eastAsia="仿宋" w:hAnsi="仿宋" w:cs="Times New Roman"/>
          <w:sz w:val="32"/>
          <w:szCs w:val="32"/>
        </w:rPr>
      </w:pPr>
      <w:r w:rsidRPr="004308E2">
        <w:rPr>
          <w:rFonts w:ascii="仿宋" w:eastAsia="仿宋" w:hAnsi="仿宋" w:cs="Times New Roman" w:hint="eastAsia"/>
          <w:sz w:val="32"/>
          <w:szCs w:val="32"/>
        </w:rPr>
        <w:t>在器械</w:t>
      </w:r>
      <w:r>
        <w:rPr>
          <w:rFonts w:ascii="仿宋" w:eastAsia="仿宋" w:hAnsi="仿宋" w:cs="Times New Roman" w:hint="eastAsia"/>
          <w:sz w:val="32"/>
          <w:szCs w:val="32"/>
        </w:rPr>
        <w:t>设计开发</w:t>
      </w:r>
      <w:r w:rsidRPr="004308E2">
        <w:rPr>
          <w:rFonts w:ascii="仿宋" w:eastAsia="仿宋" w:hAnsi="仿宋" w:cs="Times New Roman" w:hint="eastAsia"/>
          <w:sz w:val="32"/>
          <w:szCs w:val="32"/>
        </w:rPr>
        <w:t>过程中，</w:t>
      </w:r>
      <w:r>
        <w:rPr>
          <w:rFonts w:ascii="仿宋" w:eastAsia="仿宋" w:hAnsi="仿宋" w:cs="Times New Roman" w:hint="eastAsia"/>
          <w:sz w:val="32"/>
          <w:szCs w:val="32"/>
        </w:rPr>
        <w:t>对</w:t>
      </w:r>
      <w:r w:rsidRPr="004308E2">
        <w:rPr>
          <w:rFonts w:ascii="仿宋" w:eastAsia="仿宋" w:hAnsi="仿宋" w:cs="Times New Roman" w:hint="eastAsia"/>
          <w:sz w:val="32"/>
          <w:szCs w:val="32"/>
        </w:rPr>
        <w:t>器械使用相关的人为因素的研究可能会指导器械</w:t>
      </w:r>
      <w:r>
        <w:rPr>
          <w:rFonts w:ascii="仿宋" w:eastAsia="仿宋" w:hAnsi="仿宋" w:cs="Times New Roman" w:hint="eastAsia"/>
          <w:sz w:val="32"/>
          <w:szCs w:val="32"/>
        </w:rPr>
        <w:t>的</w:t>
      </w:r>
      <w:r w:rsidRPr="004308E2">
        <w:rPr>
          <w:rFonts w:ascii="仿宋" w:eastAsia="仿宋" w:hAnsi="仿宋" w:cs="Times New Roman" w:hint="eastAsia"/>
          <w:sz w:val="32"/>
          <w:szCs w:val="32"/>
        </w:rPr>
        <w:t>设计或使用说明书</w:t>
      </w:r>
      <w:r>
        <w:rPr>
          <w:rFonts w:ascii="仿宋" w:eastAsia="仿宋" w:hAnsi="仿宋" w:cs="Times New Roman" w:hint="eastAsia"/>
          <w:sz w:val="32"/>
          <w:szCs w:val="32"/>
        </w:rPr>
        <w:t>的制定，</w:t>
      </w:r>
      <w:r w:rsidRPr="004308E2">
        <w:rPr>
          <w:rFonts w:ascii="仿宋" w:eastAsia="仿宋" w:hAnsi="仿宋" w:cs="Times New Roman" w:hint="eastAsia"/>
          <w:sz w:val="32"/>
          <w:szCs w:val="32"/>
        </w:rPr>
        <w:t>以使其更安全，更有效，或让受试者或医学专业人事更容易使用。</w:t>
      </w:r>
    </w:p>
    <w:p w:rsidR="00141907" w:rsidRPr="008426B5" w:rsidRDefault="00F90F33" w:rsidP="008426B5">
      <w:pPr>
        <w:pStyle w:val="2"/>
        <w:ind w:firstLine="640"/>
        <w:rPr>
          <w:rFonts w:ascii="楷体_GB2312" w:eastAsia="楷体_GB2312"/>
          <w:b w:val="0"/>
        </w:rPr>
      </w:pPr>
      <w:bookmarkStart w:id="13" w:name="_Toc27360"/>
      <w:bookmarkStart w:id="14" w:name="_Toc497156121"/>
      <w:r w:rsidRPr="008426B5">
        <w:rPr>
          <w:rFonts w:ascii="楷体_GB2312" w:eastAsia="楷体_GB2312" w:hint="eastAsia"/>
          <w:b w:val="0"/>
        </w:rPr>
        <w:t>（</w:t>
      </w:r>
      <w:r w:rsidR="00F778F9" w:rsidRPr="008426B5">
        <w:rPr>
          <w:rFonts w:ascii="楷体_GB2312" w:eastAsia="楷体_GB2312" w:hint="eastAsia"/>
          <w:b w:val="0"/>
        </w:rPr>
        <w:t>三</w:t>
      </w:r>
      <w:r w:rsidRPr="008426B5">
        <w:rPr>
          <w:rFonts w:ascii="楷体_GB2312" w:eastAsia="楷体_GB2312" w:hint="eastAsia"/>
          <w:b w:val="0"/>
        </w:rPr>
        <w:t>）临床试验设计的基本类型和特点</w:t>
      </w:r>
      <w:bookmarkEnd w:id="13"/>
      <w:bookmarkEnd w:id="14"/>
    </w:p>
    <w:p w:rsidR="00141907" w:rsidRPr="00F90F33" w:rsidRDefault="00F90F33" w:rsidP="00F90F33">
      <w:pPr>
        <w:pStyle w:val="3"/>
        <w:ind w:firstLine="640"/>
        <w:rPr>
          <w:rFonts w:ascii="仿宋_GB2312" w:eastAsia="仿宋_GB2312"/>
          <w:b w:val="0"/>
          <w:szCs w:val="32"/>
        </w:rPr>
      </w:pPr>
      <w:bookmarkStart w:id="15" w:name="_Toc17131"/>
      <w:bookmarkStart w:id="16" w:name="_Toc497156122"/>
      <w:r w:rsidRPr="00F90F33">
        <w:rPr>
          <w:rFonts w:ascii="仿宋_GB2312" w:eastAsia="仿宋_GB2312" w:hint="eastAsia"/>
          <w:b w:val="0"/>
          <w:szCs w:val="32"/>
        </w:rPr>
        <w:t>1.平行对照设计</w:t>
      </w:r>
      <w:bookmarkEnd w:id="15"/>
      <w:bookmarkEnd w:id="16"/>
    </w:p>
    <w:p w:rsidR="00141907" w:rsidRDefault="00F90F33">
      <w:pPr>
        <w:ind w:firstLine="640"/>
        <w:rPr>
          <w:rFonts w:ascii="仿宋_GB2312" w:eastAsia="仿宋_GB2312"/>
          <w:sz w:val="32"/>
          <w:szCs w:val="32"/>
        </w:rPr>
      </w:pPr>
      <w:r>
        <w:rPr>
          <w:rFonts w:ascii="仿宋_GB2312" w:eastAsia="仿宋_GB2312" w:hint="eastAsia"/>
          <w:sz w:val="32"/>
          <w:szCs w:val="32"/>
        </w:rPr>
        <w:t>随机、双盲、平行对照的临床试验设计可确保临床试验影响因素在试验组和对照组间的分布趋于相似，保证</w:t>
      </w:r>
      <w:r w:rsidR="009E01BA">
        <w:rPr>
          <w:rFonts w:ascii="仿宋_GB2312" w:eastAsia="仿宋_GB2312" w:hint="eastAsia"/>
          <w:sz w:val="32"/>
          <w:szCs w:val="32"/>
        </w:rPr>
        <w:t>研究者</w:t>
      </w:r>
      <w:r w:rsidR="008935E5">
        <w:rPr>
          <w:rFonts w:ascii="仿宋_GB2312" w:eastAsia="仿宋_GB2312" w:hint="eastAsia"/>
          <w:sz w:val="32"/>
          <w:szCs w:val="32"/>
        </w:rPr>
        <w:t>、</w:t>
      </w:r>
      <w:r w:rsidR="009E01BA">
        <w:rPr>
          <w:rFonts w:ascii="仿宋_GB2312" w:eastAsia="仿宋_GB2312" w:hint="eastAsia"/>
          <w:sz w:val="32"/>
          <w:szCs w:val="32"/>
        </w:rPr>
        <w:t>评价者</w:t>
      </w:r>
      <w:r>
        <w:rPr>
          <w:rFonts w:ascii="仿宋_GB2312" w:eastAsia="仿宋_GB2312" w:hint="eastAsia"/>
          <w:sz w:val="32"/>
          <w:szCs w:val="32"/>
        </w:rPr>
        <w:t>和受试者均不知晓分组信息，避免了选择偏倚和评价偏倚，被认为可提供最高等级的科学证据，通常被优先考虑。对于某些医疗器械，此种设计的可行性受到器械固有特征的挑战。</w:t>
      </w:r>
    </w:p>
    <w:p w:rsidR="00141907" w:rsidRPr="00F90F33" w:rsidRDefault="00F90F33" w:rsidP="00F90F33">
      <w:pPr>
        <w:pStyle w:val="3"/>
        <w:ind w:firstLine="640"/>
        <w:rPr>
          <w:rFonts w:ascii="仿宋_GB2312" w:eastAsia="仿宋_GB2312"/>
          <w:b w:val="0"/>
          <w:szCs w:val="32"/>
        </w:rPr>
      </w:pPr>
      <w:bookmarkStart w:id="17" w:name="_Toc497156123"/>
      <w:r w:rsidRPr="00F90F33">
        <w:rPr>
          <w:rFonts w:ascii="仿宋_GB2312" w:eastAsia="仿宋_GB2312" w:hint="eastAsia"/>
          <w:b w:val="0"/>
          <w:szCs w:val="32"/>
        </w:rPr>
        <w:t>（1）随机化</w:t>
      </w:r>
      <w:bookmarkEnd w:id="17"/>
    </w:p>
    <w:p w:rsidR="00141907" w:rsidRDefault="00F90F33">
      <w:pPr>
        <w:ind w:firstLine="640"/>
        <w:rPr>
          <w:rFonts w:ascii="仿宋_GB2312" w:eastAsia="仿宋_GB2312"/>
          <w:sz w:val="32"/>
          <w:szCs w:val="32"/>
        </w:rPr>
      </w:pPr>
      <w:r>
        <w:rPr>
          <w:rFonts w:ascii="仿宋_GB2312" w:eastAsia="仿宋_GB2312" w:hint="eastAsia"/>
          <w:sz w:val="32"/>
          <w:szCs w:val="32"/>
        </w:rPr>
        <w:t>随机化是平行对照临床试验需要遵循的基本原则，指临床试验中每位受试者均有</w:t>
      </w:r>
      <w:r w:rsidR="00431632">
        <w:rPr>
          <w:rFonts w:ascii="仿宋_GB2312" w:eastAsia="仿宋_GB2312" w:hint="eastAsia"/>
          <w:sz w:val="32"/>
          <w:szCs w:val="32"/>
        </w:rPr>
        <w:t>同</w:t>
      </w:r>
      <w:r w:rsidR="00B65EBF" w:rsidRPr="00431632">
        <w:rPr>
          <w:rFonts w:ascii="仿宋_GB2312" w:eastAsia="仿宋_GB2312" w:hint="eastAsia"/>
          <w:sz w:val="32"/>
          <w:szCs w:val="32"/>
        </w:rPr>
        <w:t>等</w:t>
      </w:r>
      <w:r w:rsidRPr="00431632">
        <w:rPr>
          <w:rFonts w:ascii="仿宋_GB2312" w:eastAsia="仿宋_GB2312" w:hint="eastAsia"/>
          <w:sz w:val="32"/>
          <w:szCs w:val="32"/>
        </w:rPr>
        <w:t>机会</w:t>
      </w:r>
      <w:bookmarkStart w:id="18" w:name="_Hlk497072201"/>
      <w:r w:rsidR="00431632">
        <w:rPr>
          <w:rFonts w:ascii="仿宋_GB2312" w:eastAsia="仿宋_GB2312" w:hint="eastAsia"/>
          <w:sz w:val="32"/>
          <w:szCs w:val="32"/>
        </w:rPr>
        <w:t>（如试验组与对照组病例</w:t>
      </w:r>
      <w:r w:rsidR="00431632">
        <w:rPr>
          <w:rFonts w:ascii="仿宋_GB2312" w:eastAsia="仿宋_GB2312" w:hint="eastAsia"/>
          <w:sz w:val="32"/>
          <w:szCs w:val="32"/>
        </w:rPr>
        <w:lastRenderedPageBreak/>
        <w:t>数为1：1的临床试验设计）</w:t>
      </w:r>
      <w:bookmarkEnd w:id="18"/>
      <w:r w:rsidR="00431632" w:rsidRPr="00431632">
        <w:rPr>
          <w:rFonts w:ascii="仿宋_GB2312" w:eastAsia="仿宋_GB2312" w:hint="eastAsia"/>
          <w:sz w:val="32"/>
          <w:szCs w:val="32"/>
        </w:rPr>
        <w:t>或其他</w:t>
      </w:r>
      <w:r w:rsidR="00431632">
        <w:rPr>
          <w:rFonts w:ascii="仿宋_GB2312" w:eastAsia="仿宋_GB2312" w:hint="eastAsia"/>
          <w:sz w:val="32"/>
          <w:szCs w:val="32"/>
        </w:rPr>
        <w:t>约定</w:t>
      </w:r>
      <w:r w:rsidR="00431632" w:rsidRPr="00431632">
        <w:rPr>
          <w:rFonts w:ascii="仿宋_GB2312" w:eastAsia="仿宋_GB2312" w:hint="eastAsia"/>
          <w:sz w:val="32"/>
          <w:szCs w:val="32"/>
        </w:rPr>
        <w:t>的概率</w:t>
      </w:r>
      <w:r w:rsidR="00431632">
        <w:rPr>
          <w:rFonts w:ascii="仿宋_GB2312" w:eastAsia="仿宋_GB2312" w:hint="eastAsia"/>
          <w:sz w:val="32"/>
          <w:szCs w:val="32"/>
        </w:rPr>
        <w:t>（如试验组与对照组病例数为n：1的临床试验设计）</w:t>
      </w:r>
      <w:r>
        <w:rPr>
          <w:rFonts w:ascii="仿宋_GB2312" w:eastAsia="仿宋_GB2312" w:hint="eastAsia"/>
          <w:sz w:val="32"/>
          <w:szCs w:val="32"/>
        </w:rPr>
        <w:t>被分配到试验组或对照组，不受研究者和/或受试者主观意愿的影响。随机化保障试验组和对照组受试者在各种已知和未知的可能影响试验结果的基线变量上具有可比性。</w:t>
      </w:r>
    </w:p>
    <w:p w:rsidR="00141907" w:rsidRDefault="00F90F33">
      <w:pPr>
        <w:ind w:firstLine="640"/>
        <w:rPr>
          <w:rFonts w:ascii="仿宋_GB2312" w:eastAsia="仿宋_GB2312" w:hAnsi="仿宋"/>
          <w:sz w:val="32"/>
          <w:szCs w:val="32"/>
        </w:rPr>
      </w:pPr>
      <w:r>
        <w:rPr>
          <w:rFonts w:ascii="仿宋_GB2312" w:eastAsia="仿宋_GB2312" w:hint="eastAsia"/>
          <w:sz w:val="32"/>
          <w:szCs w:val="32"/>
        </w:rPr>
        <w:t>部分医疗器械的临床试验采用非随机设计，可能造成各种影响因素在组间分布不均衡，降低试验结果的可信度。即使通过协变量分析对已知影响因素进行校正，仍存在未知影响因素对试验结果产生影响的可能。非随机设计并不减少临床试验的受试者风险及申办方成本，从风险受益的角度，通常不</w:t>
      </w:r>
      <w:proofErr w:type="gramStart"/>
      <w:r>
        <w:rPr>
          <w:rFonts w:ascii="仿宋_GB2312" w:eastAsia="仿宋_GB2312" w:hint="eastAsia"/>
          <w:sz w:val="32"/>
          <w:szCs w:val="32"/>
        </w:rPr>
        <w:t>推荐非</w:t>
      </w:r>
      <w:proofErr w:type="gramEnd"/>
      <w:r>
        <w:rPr>
          <w:rFonts w:ascii="仿宋_GB2312" w:eastAsia="仿宋_GB2312" w:hint="eastAsia"/>
          <w:sz w:val="32"/>
          <w:szCs w:val="32"/>
        </w:rPr>
        <w:t>随机设计。如果申办方有强烈的理由认为必须</w:t>
      </w:r>
      <w:r>
        <w:rPr>
          <w:rFonts w:ascii="仿宋_GB2312" w:eastAsia="仿宋_GB2312" w:hAnsi="仿宋" w:hint="eastAsia"/>
          <w:sz w:val="32"/>
          <w:szCs w:val="32"/>
        </w:rPr>
        <w:t>采用非随机设计，需要详述必须采用该设计的理由和控制选择偏倚的具体方法。</w:t>
      </w:r>
    </w:p>
    <w:p w:rsidR="00141907" w:rsidRPr="00F90F33" w:rsidRDefault="00F90F33" w:rsidP="00F90F33">
      <w:pPr>
        <w:pStyle w:val="3"/>
        <w:ind w:firstLine="640"/>
        <w:rPr>
          <w:rFonts w:ascii="仿宋_GB2312" w:eastAsia="仿宋_GB2312"/>
          <w:b w:val="0"/>
          <w:szCs w:val="32"/>
        </w:rPr>
      </w:pPr>
      <w:bookmarkStart w:id="19" w:name="_Toc497156124"/>
      <w:r w:rsidRPr="00F90F33">
        <w:rPr>
          <w:rFonts w:ascii="仿宋_GB2312" w:eastAsia="仿宋_GB2312" w:hint="eastAsia"/>
          <w:b w:val="0"/>
          <w:szCs w:val="32"/>
        </w:rPr>
        <w:t>（2）盲法</w:t>
      </w:r>
      <w:bookmarkEnd w:id="19"/>
    </w:p>
    <w:p w:rsidR="00141907" w:rsidRDefault="00F90F33">
      <w:pPr>
        <w:tabs>
          <w:tab w:val="left" w:pos="567"/>
        </w:tabs>
        <w:ind w:firstLine="640"/>
        <w:rPr>
          <w:rFonts w:ascii="仿宋_GB2312" w:eastAsia="仿宋_GB2312" w:hAnsi="仿宋"/>
          <w:sz w:val="32"/>
          <w:szCs w:val="32"/>
        </w:rPr>
      </w:pPr>
      <w:r>
        <w:rPr>
          <w:rFonts w:ascii="仿宋_GB2312" w:eastAsia="仿宋_GB2312" w:hAnsi="仿宋" w:hint="eastAsia"/>
          <w:sz w:val="32"/>
          <w:szCs w:val="32"/>
        </w:rPr>
        <w:t>由于知晓分组信息，研究者可能在器械使用过程中选择性关注试验组，评价者在进行疗效与安全性评价时可能产生倾向性，受试者可能受到主观因素的影响。</w:t>
      </w:r>
      <w:r w:rsidR="00004070">
        <w:rPr>
          <w:rFonts w:ascii="仿宋_GB2312" w:eastAsia="仿宋_GB2312" w:hAnsi="仿宋" w:hint="eastAsia"/>
          <w:sz w:val="32"/>
          <w:szCs w:val="32"/>
        </w:rPr>
        <w:t>部分试验未设置独立的评价者，研究者和评价者为同一人担任。</w:t>
      </w:r>
      <w:proofErr w:type="gramStart"/>
      <w:r>
        <w:rPr>
          <w:rFonts w:ascii="仿宋_GB2312" w:eastAsia="仿宋_GB2312" w:hAnsi="仿宋" w:hint="eastAsia"/>
          <w:sz w:val="32"/>
          <w:szCs w:val="32"/>
        </w:rPr>
        <w:t>盲法是</w:t>
      </w:r>
      <w:proofErr w:type="gramEnd"/>
      <w:r>
        <w:rPr>
          <w:rFonts w:ascii="仿宋_GB2312" w:eastAsia="仿宋_GB2312" w:hAnsi="仿宋" w:hint="eastAsia"/>
          <w:sz w:val="32"/>
          <w:szCs w:val="32"/>
        </w:rPr>
        <w:t>控制临床试验中因“知晓分组信息”而产生偏倚的重要措施之一，目的是达到临床试验中的各方人员对分组信息的不可知。根据</w:t>
      </w:r>
      <w:proofErr w:type="gramStart"/>
      <w:r>
        <w:rPr>
          <w:rFonts w:ascii="仿宋_GB2312" w:eastAsia="仿宋_GB2312" w:hAnsi="仿宋" w:hint="eastAsia"/>
          <w:sz w:val="32"/>
          <w:szCs w:val="32"/>
        </w:rPr>
        <w:t>设盲程度</w:t>
      </w:r>
      <w:proofErr w:type="gramEnd"/>
      <w:r>
        <w:rPr>
          <w:rFonts w:ascii="仿宋_GB2312" w:eastAsia="仿宋_GB2312" w:hAnsi="仿宋" w:hint="eastAsia"/>
          <w:sz w:val="32"/>
          <w:szCs w:val="32"/>
        </w:rPr>
        <w:t>的不同，</w:t>
      </w:r>
      <w:proofErr w:type="gramStart"/>
      <w:r>
        <w:rPr>
          <w:rFonts w:ascii="仿宋_GB2312" w:eastAsia="仿宋_GB2312" w:hAnsi="仿宋" w:hint="eastAsia"/>
          <w:sz w:val="32"/>
          <w:szCs w:val="32"/>
        </w:rPr>
        <w:t>盲法分为完整设盲、设盲不</w:t>
      </w:r>
      <w:proofErr w:type="gramEnd"/>
      <w:r>
        <w:rPr>
          <w:rFonts w:ascii="仿宋_GB2312" w:eastAsia="仿宋_GB2312" w:hAnsi="仿宋" w:hint="eastAsia"/>
          <w:sz w:val="32"/>
          <w:szCs w:val="32"/>
        </w:rPr>
        <w:t>完整和非盲（开放）</w:t>
      </w:r>
      <w:r w:rsidR="00923504">
        <w:rPr>
          <w:rFonts w:ascii="仿宋_GB2312" w:eastAsia="仿宋_GB2312" w:hAnsi="仿宋" w:hint="eastAsia"/>
          <w:sz w:val="32"/>
          <w:szCs w:val="32"/>
        </w:rPr>
        <w:t>设计</w:t>
      </w:r>
      <w:r>
        <w:rPr>
          <w:rFonts w:ascii="仿宋_GB2312" w:eastAsia="仿宋_GB2312" w:hAnsi="仿宋" w:hint="eastAsia"/>
          <w:sz w:val="32"/>
          <w:szCs w:val="32"/>
        </w:rPr>
        <w:t>。在</w:t>
      </w:r>
      <w:proofErr w:type="gramStart"/>
      <w:r>
        <w:rPr>
          <w:rFonts w:ascii="仿宋_GB2312" w:eastAsia="仿宋_GB2312" w:hAnsi="仿宋" w:hint="eastAsia"/>
          <w:sz w:val="32"/>
          <w:szCs w:val="32"/>
        </w:rPr>
        <w:t>完整设盲</w:t>
      </w:r>
      <w:proofErr w:type="gramEnd"/>
      <w:r>
        <w:rPr>
          <w:rFonts w:ascii="仿宋_GB2312" w:eastAsia="仿宋_GB2312" w:hAnsi="仿宋" w:hint="eastAsia"/>
          <w:sz w:val="32"/>
          <w:szCs w:val="32"/>
        </w:rPr>
        <w:t>的临床试验中，受试者、研究者、</w:t>
      </w:r>
      <w:r>
        <w:rPr>
          <w:rFonts w:ascii="仿宋_GB2312" w:eastAsia="仿宋_GB2312" w:hAnsi="仿宋" w:hint="eastAsia"/>
          <w:sz w:val="32"/>
          <w:szCs w:val="32"/>
        </w:rPr>
        <w:lastRenderedPageBreak/>
        <w:t>评价者对分组信息均应处于盲态</w:t>
      </w:r>
      <w:r w:rsidR="00004070">
        <w:rPr>
          <w:rFonts w:ascii="仿宋_GB2312" w:eastAsia="仿宋_GB2312" w:hAnsi="仿宋" w:hint="eastAsia"/>
          <w:sz w:val="32"/>
          <w:szCs w:val="32"/>
        </w:rPr>
        <w:t>。</w:t>
      </w:r>
      <w:r w:rsidR="006C7033">
        <w:rPr>
          <w:rFonts w:ascii="仿宋_GB2312" w:eastAsia="仿宋_GB2312" w:hAnsi="仿宋" w:hint="eastAsia"/>
          <w:sz w:val="32"/>
          <w:szCs w:val="32"/>
        </w:rPr>
        <w:t>例如</w:t>
      </w:r>
      <w:r w:rsidR="00594F2B">
        <w:rPr>
          <w:rFonts w:ascii="仿宋_GB2312" w:eastAsia="仿宋_GB2312" w:hAnsi="仿宋" w:hint="eastAsia"/>
          <w:sz w:val="32"/>
          <w:szCs w:val="32"/>
        </w:rPr>
        <w:t>用于</w:t>
      </w:r>
      <w:r w:rsidR="00594F2B" w:rsidRPr="00594F2B">
        <w:rPr>
          <w:rFonts w:ascii="仿宋_GB2312" w:eastAsia="仿宋_GB2312" w:hAnsi="仿宋" w:hint="eastAsia"/>
          <w:sz w:val="32"/>
          <w:szCs w:val="32"/>
        </w:rPr>
        <w:t>四肢和脊柱非结构性植骨</w:t>
      </w:r>
      <w:r w:rsidR="00594F2B">
        <w:rPr>
          <w:rFonts w:ascii="仿宋_GB2312" w:eastAsia="仿宋_GB2312" w:hAnsi="仿宋" w:hint="eastAsia"/>
          <w:sz w:val="32"/>
          <w:szCs w:val="32"/>
        </w:rPr>
        <w:t>的</w:t>
      </w:r>
      <w:r w:rsidR="005B1080">
        <w:rPr>
          <w:rFonts w:ascii="仿宋_GB2312" w:eastAsia="仿宋_GB2312" w:hAnsi="仿宋" w:hint="eastAsia"/>
          <w:sz w:val="32"/>
          <w:szCs w:val="32"/>
        </w:rPr>
        <w:t>骨填充材料，</w:t>
      </w:r>
      <w:r w:rsidR="0001272E">
        <w:rPr>
          <w:rFonts w:ascii="仿宋_GB2312" w:eastAsia="仿宋_GB2312" w:hAnsi="仿宋" w:hint="eastAsia"/>
          <w:sz w:val="32"/>
          <w:szCs w:val="32"/>
        </w:rPr>
        <w:t>可通过试验设计实现对受试者</w:t>
      </w:r>
      <w:r w:rsidR="00004070">
        <w:rPr>
          <w:rFonts w:ascii="仿宋_GB2312" w:eastAsia="仿宋_GB2312" w:hAnsi="仿宋" w:hint="eastAsia"/>
          <w:sz w:val="32"/>
          <w:szCs w:val="32"/>
        </w:rPr>
        <w:t>和评价者设盲，</w:t>
      </w:r>
      <w:r w:rsidR="005B1080">
        <w:rPr>
          <w:rFonts w:ascii="仿宋_GB2312" w:eastAsia="仿宋_GB2312" w:hAnsi="仿宋" w:hint="eastAsia"/>
          <w:sz w:val="32"/>
          <w:szCs w:val="32"/>
        </w:rPr>
        <w:t>当</w:t>
      </w:r>
      <w:r w:rsidR="00F50A5C">
        <w:rPr>
          <w:rFonts w:ascii="仿宋_GB2312" w:eastAsia="仿宋_GB2312" w:hAnsi="仿宋" w:hint="eastAsia"/>
          <w:sz w:val="32"/>
          <w:szCs w:val="32"/>
        </w:rPr>
        <w:t>试验</w:t>
      </w:r>
      <w:r w:rsidR="00594F2B">
        <w:rPr>
          <w:rFonts w:ascii="仿宋_GB2312" w:eastAsia="仿宋_GB2312" w:hAnsi="仿宋" w:hint="eastAsia"/>
          <w:sz w:val="32"/>
          <w:szCs w:val="32"/>
        </w:rPr>
        <w:t>产品</w:t>
      </w:r>
      <w:r w:rsidR="00F50A5C">
        <w:rPr>
          <w:rFonts w:ascii="仿宋_GB2312" w:eastAsia="仿宋_GB2312" w:hAnsi="仿宋" w:hint="eastAsia"/>
          <w:sz w:val="32"/>
          <w:szCs w:val="32"/>
        </w:rPr>
        <w:t>和对照</w:t>
      </w:r>
      <w:r w:rsidR="00594F2B">
        <w:rPr>
          <w:rFonts w:ascii="仿宋_GB2312" w:eastAsia="仿宋_GB2312" w:hAnsi="仿宋" w:hint="eastAsia"/>
          <w:sz w:val="32"/>
          <w:szCs w:val="32"/>
        </w:rPr>
        <w:t>产品</w:t>
      </w:r>
      <w:r w:rsidR="00F50A5C">
        <w:rPr>
          <w:rFonts w:ascii="仿宋_GB2312" w:eastAsia="仿宋_GB2312" w:hAnsi="仿宋" w:hint="eastAsia"/>
          <w:sz w:val="32"/>
          <w:szCs w:val="32"/>
        </w:rPr>
        <w:t>具有</w:t>
      </w:r>
      <w:r w:rsidR="005B1080">
        <w:rPr>
          <w:rFonts w:ascii="仿宋_GB2312" w:eastAsia="仿宋_GB2312" w:hAnsi="仿宋" w:hint="eastAsia"/>
          <w:sz w:val="32"/>
          <w:szCs w:val="32"/>
        </w:rPr>
        <w:t>相同</w:t>
      </w:r>
      <w:r w:rsidR="00B436F0">
        <w:rPr>
          <w:rFonts w:ascii="仿宋_GB2312" w:eastAsia="仿宋_GB2312" w:hAnsi="仿宋" w:hint="eastAsia"/>
          <w:sz w:val="32"/>
          <w:szCs w:val="32"/>
        </w:rPr>
        <w:t>的</w:t>
      </w:r>
      <w:r w:rsidR="005B1080">
        <w:rPr>
          <w:rFonts w:ascii="仿宋_GB2312" w:eastAsia="仿宋_GB2312" w:hAnsi="仿宋" w:hint="eastAsia"/>
          <w:sz w:val="32"/>
          <w:szCs w:val="32"/>
        </w:rPr>
        <w:t>外观和规格时，可通过</w:t>
      </w:r>
      <w:r w:rsidR="00594F2B">
        <w:rPr>
          <w:rFonts w:ascii="仿宋_GB2312" w:eastAsia="仿宋_GB2312" w:hAnsi="仿宋" w:hint="eastAsia"/>
          <w:sz w:val="32"/>
          <w:szCs w:val="32"/>
        </w:rPr>
        <w:t>屏蔽包装</w:t>
      </w:r>
      <w:r w:rsidR="005B460C">
        <w:rPr>
          <w:rFonts w:ascii="仿宋_GB2312" w:eastAsia="仿宋_GB2312" w:hAnsi="仿宋" w:hint="eastAsia"/>
          <w:sz w:val="32"/>
          <w:szCs w:val="32"/>
        </w:rPr>
        <w:t>和标签</w:t>
      </w:r>
      <w:r w:rsidR="005B1080">
        <w:rPr>
          <w:rFonts w:ascii="仿宋_GB2312" w:eastAsia="仿宋_GB2312" w:hAnsi="仿宋" w:hint="eastAsia"/>
          <w:sz w:val="32"/>
          <w:szCs w:val="32"/>
        </w:rPr>
        <w:t>实现对研究者设盲</w:t>
      </w:r>
      <w:r w:rsidR="005B460C">
        <w:rPr>
          <w:rFonts w:ascii="仿宋_GB2312" w:eastAsia="仿宋_GB2312" w:hAnsi="仿宋" w:hint="eastAsia"/>
          <w:sz w:val="32"/>
          <w:szCs w:val="32"/>
        </w:rPr>
        <w:t>，</w:t>
      </w:r>
      <w:r w:rsidR="005B1080">
        <w:rPr>
          <w:rFonts w:ascii="仿宋_GB2312" w:eastAsia="仿宋_GB2312" w:hAnsi="仿宋" w:hint="eastAsia"/>
          <w:sz w:val="32"/>
          <w:szCs w:val="32"/>
        </w:rPr>
        <w:t>从而实现</w:t>
      </w:r>
      <w:proofErr w:type="gramStart"/>
      <w:r w:rsidR="005B1080">
        <w:rPr>
          <w:rFonts w:ascii="仿宋_GB2312" w:eastAsia="仿宋_GB2312" w:hAnsi="仿宋" w:hint="eastAsia"/>
          <w:sz w:val="32"/>
          <w:szCs w:val="32"/>
        </w:rPr>
        <w:t>完整设盲</w:t>
      </w:r>
      <w:proofErr w:type="gramEnd"/>
      <w:r w:rsidR="005B1080">
        <w:rPr>
          <w:rFonts w:ascii="仿宋_GB2312" w:eastAsia="仿宋_GB2312" w:hAnsi="仿宋" w:hint="eastAsia"/>
          <w:sz w:val="32"/>
          <w:szCs w:val="32"/>
        </w:rPr>
        <w:t>。</w:t>
      </w:r>
      <w:r>
        <w:rPr>
          <w:rFonts w:ascii="仿宋_GB2312" w:eastAsia="仿宋_GB2312" w:hAnsi="仿宋" w:hint="eastAsia"/>
          <w:sz w:val="32"/>
          <w:szCs w:val="32"/>
        </w:rPr>
        <w:t>受试者、研究者和评价者中的一方不</w:t>
      </w:r>
      <w:proofErr w:type="gramStart"/>
      <w:r>
        <w:rPr>
          <w:rFonts w:ascii="仿宋_GB2312" w:eastAsia="仿宋_GB2312" w:hAnsi="仿宋" w:hint="eastAsia"/>
          <w:sz w:val="32"/>
          <w:szCs w:val="32"/>
        </w:rPr>
        <w:t>处于盲态时</w:t>
      </w:r>
      <w:proofErr w:type="gramEnd"/>
      <w:r>
        <w:rPr>
          <w:rFonts w:ascii="仿宋_GB2312" w:eastAsia="仿宋_GB2312" w:hAnsi="仿宋" w:hint="eastAsia"/>
          <w:sz w:val="32"/>
          <w:szCs w:val="32"/>
        </w:rPr>
        <w:t>，</w:t>
      </w:r>
      <w:proofErr w:type="gramStart"/>
      <w:r>
        <w:rPr>
          <w:rFonts w:ascii="仿宋_GB2312" w:eastAsia="仿宋_GB2312" w:hAnsi="仿宋" w:hint="eastAsia"/>
          <w:sz w:val="32"/>
          <w:szCs w:val="32"/>
        </w:rPr>
        <w:t>为设盲不完整</w:t>
      </w:r>
      <w:proofErr w:type="gramEnd"/>
      <w:r w:rsidR="00266A13">
        <w:rPr>
          <w:rFonts w:ascii="仿宋_GB2312" w:eastAsia="仿宋_GB2312" w:hAnsi="仿宋" w:hint="eastAsia"/>
          <w:sz w:val="32"/>
          <w:szCs w:val="32"/>
        </w:rPr>
        <w:t>。</w:t>
      </w:r>
      <w:r>
        <w:rPr>
          <w:rFonts w:ascii="仿宋_GB2312" w:eastAsia="仿宋_GB2312" w:hAnsi="仿宋" w:hint="eastAsia"/>
          <w:sz w:val="32"/>
          <w:szCs w:val="32"/>
        </w:rPr>
        <w:t>开放性临床试验中，所有人员都可能知道处理信息。</w:t>
      </w:r>
    </w:p>
    <w:p w:rsidR="00266A13" w:rsidRPr="00DC5695" w:rsidRDefault="00F90F33" w:rsidP="00581DF5">
      <w:pPr>
        <w:pStyle w:val="a4"/>
        <w:ind w:firstLine="640"/>
        <w:jc w:val="both"/>
        <w:rPr>
          <w:rFonts w:ascii="仿宋_GB2312" w:eastAsia="仿宋_GB2312" w:hAnsi="仿宋" w:cs="仿宋_GB2312"/>
          <w:sz w:val="30"/>
          <w:szCs w:val="30"/>
        </w:rPr>
      </w:pPr>
      <w:r>
        <w:rPr>
          <w:rFonts w:ascii="仿宋_GB2312" w:eastAsia="仿宋_GB2312" w:hAnsi="仿宋" w:hint="eastAsia"/>
          <w:sz w:val="32"/>
          <w:szCs w:val="32"/>
        </w:rPr>
        <w:t>在很多情形下，基于器械和相应治疗方式的固有特征，</w:t>
      </w:r>
      <w:proofErr w:type="gramStart"/>
      <w:r>
        <w:rPr>
          <w:rFonts w:ascii="仿宋_GB2312" w:eastAsia="仿宋_GB2312" w:hAnsi="仿宋" w:hint="eastAsia"/>
          <w:sz w:val="32"/>
          <w:szCs w:val="32"/>
        </w:rPr>
        <w:t>完整设盲</w:t>
      </w:r>
      <w:proofErr w:type="gramEnd"/>
      <w:r>
        <w:rPr>
          <w:rFonts w:ascii="仿宋_GB2312" w:eastAsia="仿宋_GB2312" w:hAnsi="仿宋" w:hint="eastAsia"/>
          <w:sz w:val="32"/>
          <w:szCs w:val="32"/>
        </w:rPr>
        <w:t>是不可行的。当试验组治疗方式（含器械）与对照</w:t>
      </w:r>
      <w:proofErr w:type="gramStart"/>
      <w:r>
        <w:rPr>
          <w:rFonts w:ascii="仿宋_GB2312" w:eastAsia="仿宋_GB2312" w:hAnsi="仿宋" w:hint="eastAsia"/>
          <w:sz w:val="32"/>
          <w:szCs w:val="32"/>
        </w:rPr>
        <w:t>组存在</w:t>
      </w:r>
      <w:proofErr w:type="gramEnd"/>
      <w:r>
        <w:rPr>
          <w:rFonts w:ascii="仿宋_GB2312" w:eastAsia="仿宋_GB2312" w:hAnsi="仿宋" w:hint="eastAsia"/>
          <w:sz w:val="32"/>
          <w:szCs w:val="32"/>
        </w:rPr>
        <w:t>明显差异时，难以对受试者、研究者设盲。当试验器械与对照器械存在明显不同时，难以对研究者设盲，例如</w:t>
      </w:r>
      <w:r w:rsidR="00910DDE">
        <w:rPr>
          <w:rFonts w:ascii="仿宋_GB2312" w:eastAsia="仿宋_GB2312" w:hAnsi="仿宋" w:hint="eastAsia"/>
          <w:sz w:val="32"/>
          <w:szCs w:val="32"/>
        </w:rPr>
        <w:t>膝</w:t>
      </w:r>
      <w:r w:rsidR="00910DDE" w:rsidRPr="00910DDE">
        <w:rPr>
          <w:rFonts w:ascii="仿宋_GB2312" w:eastAsia="仿宋_GB2312" w:hAnsi="仿宋" w:hint="eastAsia"/>
          <w:sz w:val="32"/>
          <w:szCs w:val="32"/>
        </w:rPr>
        <w:t>关节假体</w:t>
      </w:r>
      <w:r w:rsidR="00004070" w:rsidRPr="00910DDE">
        <w:rPr>
          <w:rFonts w:ascii="仿宋_GB2312" w:eastAsia="仿宋_GB2312" w:hAnsi="仿宋" w:hint="eastAsia"/>
          <w:sz w:val="32"/>
          <w:szCs w:val="32"/>
        </w:rPr>
        <w:t>，</w:t>
      </w:r>
      <w:r w:rsidR="00910DDE" w:rsidRPr="00910DDE">
        <w:rPr>
          <w:rFonts w:ascii="仿宋_GB2312" w:eastAsia="仿宋_GB2312" w:hAnsi="仿宋" w:hint="eastAsia"/>
          <w:sz w:val="32"/>
          <w:szCs w:val="32"/>
        </w:rPr>
        <w:t>试验产品和对照产品的外观可能存在明显不同，且植入物上有肉眼可见的</w:t>
      </w:r>
      <w:r w:rsidR="00910DDE">
        <w:rPr>
          <w:rFonts w:ascii="仿宋_GB2312" w:eastAsia="仿宋_GB2312" w:hAnsi="仿宋" w:hint="eastAsia"/>
          <w:sz w:val="32"/>
          <w:szCs w:val="32"/>
        </w:rPr>
        <w:t>制造商</w:t>
      </w:r>
      <w:r w:rsidR="00910DDE" w:rsidRPr="00910DDE">
        <w:rPr>
          <w:rFonts w:ascii="仿宋_GB2312" w:eastAsia="仿宋_GB2312" w:hAnsi="仿宋" w:hint="eastAsia"/>
          <w:sz w:val="32"/>
          <w:szCs w:val="32"/>
        </w:rPr>
        <w:t>激光标记。</w:t>
      </w:r>
      <w:r w:rsidR="00DC5695" w:rsidRPr="00DC5695">
        <w:rPr>
          <w:rFonts w:ascii="仿宋_GB2312" w:eastAsia="仿宋_GB2312" w:hAnsi="仿宋" w:hint="eastAsia"/>
          <w:sz w:val="32"/>
          <w:szCs w:val="32"/>
        </w:rPr>
        <w:t>例如血管内金属支架，因支架具体结构、花纹不同，难以对研究者设盲</w:t>
      </w:r>
      <w:r>
        <w:rPr>
          <w:rFonts w:ascii="仿宋_GB2312" w:eastAsia="仿宋_GB2312" w:hAnsi="仿宋" w:hint="eastAsia"/>
          <w:sz w:val="32"/>
          <w:szCs w:val="32"/>
        </w:rPr>
        <w:t>。当试验器械形态与对照器械存在明显不同且主要评价指标来自影像学数据时，难以对评价者设盲，例如</w:t>
      </w:r>
      <w:r w:rsidR="00910DDE" w:rsidRPr="00910DDE">
        <w:rPr>
          <w:rFonts w:ascii="仿宋_GB2312" w:eastAsia="仿宋_GB2312" w:hAnsi="仿宋" w:hint="eastAsia"/>
          <w:sz w:val="32"/>
          <w:szCs w:val="32"/>
        </w:rPr>
        <w:t>骨科内固定产品</w:t>
      </w:r>
      <w:r w:rsidR="00832718">
        <w:rPr>
          <w:rFonts w:ascii="仿宋_GB2312" w:eastAsia="仿宋_GB2312" w:hAnsi="仿宋" w:hint="eastAsia"/>
          <w:sz w:val="32"/>
          <w:szCs w:val="32"/>
        </w:rPr>
        <w:t>，其在X线、CT影像</w:t>
      </w:r>
      <w:proofErr w:type="gramStart"/>
      <w:r w:rsidR="00832718">
        <w:rPr>
          <w:rFonts w:ascii="仿宋_GB2312" w:eastAsia="仿宋_GB2312" w:hAnsi="仿宋" w:hint="eastAsia"/>
          <w:sz w:val="32"/>
          <w:szCs w:val="32"/>
        </w:rPr>
        <w:t>学图片</w:t>
      </w:r>
      <w:proofErr w:type="gramEnd"/>
      <w:r w:rsidR="00832718">
        <w:rPr>
          <w:rFonts w:ascii="仿宋_GB2312" w:eastAsia="仿宋_GB2312" w:hAnsi="仿宋" w:hint="eastAsia"/>
          <w:sz w:val="32"/>
          <w:szCs w:val="32"/>
        </w:rPr>
        <w:t>中完整显影，</w:t>
      </w:r>
      <w:r w:rsidR="00D062DA">
        <w:rPr>
          <w:rFonts w:ascii="仿宋_GB2312" w:eastAsia="仿宋_GB2312" w:hAnsi="仿宋" w:hint="eastAsia"/>
          <w:sz w:val="32"/>
          <w:szCs w:val="32"/>
        </w:rPr>
        <w:t>而</w:t>
      </w:r>
      <w:r w:rsidR="00832718">
        <w:rPr>
          <w:rFonts w:ascii="仿宋_GB2312" w:eastAsia="仿宋_GB2312" w:hAnsi="仿宋" w:hint="eastAsia"/>
          <w:sz w:val="32"/>
          <w:szCs w:val="32"/>
        </w:rPr>
        <w:t>临床试验</w:t>
      </w:r>
      <w:r w:rsidR="00910DDE" w:rsidRPr="00910DDE">
        <w:rPr>
          <w:rFonts w:ascii="仿宋_GB2312" w:eastAsia="仿宋_GB2312" w:hAnsi="仿宋" w:hint="eastAsia"/>
          <w:sz w:val="32"/>
          <w:szCs w:val="32"/>
        </w:rPr>
        <w:t>主要评价指标</w:t>
      </w:r>
      <w:r w:rsidR="00E938D5">
        <w:rPr>
          <w:rFonts w:ascii="仿宋_GB2312" w:eastAsia="仿宋_GB2312" w:hAnsi="仿宋" w:hint="eastAsia"/>
          <w:sz w:val="32"/>
          <w:szCs w:val="32"/>
        </w:rPr>
        <w:t>通常</w:t>
      </w:r>
      <w:r w:rsidR="00910DDE" w:rsidRPr="00910DDE">
        <w:rPr>
          <w:rFonts w:ascii="仿宋_GB2312" w:eastAsia="仿宋_GB2312" w:hAnsi="仿宋" w:hint="eastAsia"/>
          <w:sz w:val="32"/>
          <w:szCs w:val="32"/>
        </w:rPr>
        <w:t>包括影像学数据</w:t>
      </w:r>
      <w:r w:rsidR="00E938D5">
        <w:rPr>
          <w:rFonts w:ascii="仿宋_GB2312" w:eastAsia="仿宋_GB2312" w:hAnsi="仿宋" w:hint="eastAsia"/>
          <w:sz w:val="32"/>
          <w:szCs w:val="32"/>
        </w:rPr>
        <w:t>（如</w:t>
      </w:r>
      <w:r w:rsidR="00E938D5" w:rsidRPr="00585D15">
        <w:rPr>
          <w:rFonts w:ascii="仿宋_GB2312" w:eastAsia="仿宋_GB2312" w:hAnsi="仿宋" w:hint="eastAsia"/>
          <w:sz w:val="32"/>
          <w:szCs w:val="32"/>
        </w:rPr>
        <w:t>术后</w:t>
      </w:r>
      <w:r w:rsidR="00E938D5" w:rsidRPr="00585D15">
        <w:rPr>
          <w:rFonts w:ascii="仿宋_GB2312" w:eastAsia="仿宋_GB2312" w:hAnsi="仿宋"/>
          <w:sz w:val="32"/>
          <w:szCs w:val="32"/>
        </w:rPr>
        <w:t>24</w:t>
      </w:r>
      <w:r w:rsidR="00E938D5" w:rsidRPr="00585D15">
        <w:rPr>
          <w:rFonts w:ascii="仿宋_GB2312" w:eastAsia="仿宋_GB2312" w:hAnsi="仿宋" w:hint="eastAsia"/>
          <w:sz w:val="32"/>
          <w:szCs w:val="32"/>
        </w:rPr>
        <w:t>周骨折部位正侧位</w:t>
      </w:r>
      <w:r w:rsidR="00E938D5" w:rsidRPr="00585D15">
        <w:rPr>
          <w:rFonts w:ascii="仿宋_GB2312" w:eastAsia="仿宋_GB2312" w:hAnsi="仿宋"/>
          <w:sz w:val="32"/>
          <w:szCs w:val="32"/>
        </w:rPr>
        <w:t>X</w:t>
      </w:r>
      <w:r w:rsidR="00E938D5" w:rsidRPr="00585D15">
        <w:rPr>
          <w:rFonts w:ascii="仿宋_GB2312" w:eastAsia="仿宋_GB2312" w:hAnsi="仿宋" w:hint="eastAsia"/>
          <w:sz w:val="32"/>
          <w:szCs w:val="32"/>
        </w:rPr>
        <w:t>线片上骨折间隙模糊或消失，或者正侧位</w:t>
      </w:r>
      <w:r w:rsidR="00E938D5" w:rsidRPr="00585D15">
        <w:rPr>
          <w:rFonts w:ascii="仿宋_GB2312" w:eastAsia="仿宋_GB2312" w:hAnsi="仿宋"/>
          <w:sz w:val="32"/>
          <w:szCs w:val="32"/>
        </w:rPr>
        <w:t>X</w:t>
      </w:r>
      <w:r w:rsidR="00E938D5" w:rsidRPr="00585D15">
        <w:rPr>
          <w:rFonts w:ascii="仿宋_GB2312" w:eastAsia="仿宋_GB2312" w:hAnsi="仿宋" w:hint="eastAsia"/>
          <w:sz w:val="32"/>
          <w:szCs w:val="32"/>
        </w:rPr>
        <w:t>线片上可见连续性骨痂越过骨折线</w:t>
      </w:r>
      <w:r w:rsidR="00E938D5">
        <w:rPr>
          <w:rFonts w:ascii="仿宋_GB2312" w:eastAsia="仿宋_GB2312" w:hAnsi="仿宋" w:hint="eastAsia"/>
          <w:sz w:val="32"/>
          <w:szCs w:val="32"/>
        </w:rPr>
        <w:t>）</w:t>
      </w:r>
      <w:r w:rsidR="00910DDE" w:rsidRPr="00910DDE">
        <w:rPr>
          <w:rFonts w:ascii="仿宋_GB2312" w:eastAsia="仿宋_GB2312" w:hAnsi="仿宋" w:hint="eastAsia"/>
          <w:sz w:val="32"/>
          <w:szCs w:val="32"/>
        </w:rPr>
        <w:t>，</w:t>
      </w:r>
      <w:r w:rsidR="00E938D5">
        <w:rPr>
          <w:rFonts w:ascii="仿宋_GB2312" w:eastAsia="仿宋_GB2312" w:hAnsi="仿宋" w:hint="eastAsia"/>
          <w:sz w:val="32"/>
          <w:szCs w:val="32"/>
        </w:rPr>
        <w:t>因此，该类产品临床试验难以对评价者设盲。</w:t>
      </w:r>
      <w:r w:rsidR="00585D15">
        <w:rPr>
          <w:rFonts w:ascii="仿宋_GB2312" w:eastAsia="仿宋_GB2312" w:hAnsi="仿宋" w:hint="eastAsia"/>
          <w:sz w:val="32"/>
          <w:szCs w:val="32"/>
        </w:rPr>
        <w:t>例如生物可吸收支架，当</w:t>
      </w:r>
      <w:r w:rsidR="00D062DA" w:rsidRPr="00DC5695">
        <w:rPr>
          <w:rFonts w:ascii="仿宋_GB2312" w:eastAsia="仿宋_GB2312" w:hAnsi="仿宋" w:hint="eastAsia"/>
          <w:sz w:val="32"/>
          <w:szCs w:val="32"/>
        </w:rPr>
        <w:t>对照</w:t>
      </w:r>
      <w:r w:rsidR="00D062DA">
        <w:rPr>
          <w:rFonts w:ascii="仿宋_GB2312" w:eastAsia="仿宋_GB2312" w:hAnsi="仿宋" w:hint="eastAsia"/>
          <w:sz w:val="32"/>
          <w:szCs w:val="32"/>
        </w:rPr>
        <w:t>产品为</w:t>
      </w:r>
      <w:r w:rsidR="00DC5695" w:rsidRPr="00DC5695">
        <w:rPr>
          <w:rFonts w:ascii="仿宋_GB2312" w:eastAsia="仿宋_GB2312" w:hAnsi="仿宋" w:hint="eastAsia"/>
          <w:sz w:val="32"/>
          <w:szCs w:val="32"/>
        </w:rPr>
        <w:t>金属支架时，由于</w:t>
      </w:r>
      <w:r w:rsidR="00585D15" w:rsidRPr="00DC5695">
        <w:rPr>
          <w:rFonts w:ascii="仿宋_GB2312" w:eastAsia="仿宋_GB2312" w:hAnsi="仿宋" w:hint="eastAsia"/>
          <w:sz w:val="32"/>
          <w:szCs w:val="32"/>
        </w:rPr>
        <w:t>生物可吸收</w:t>
      </w:r>
      <w:r w:rsidR="00DC5695" w:rsidRPr="00DC5695">
        <w:rPr>
          <w:rFonts w:ascii="仿宋_GB2312" w:eastAsia="仿宋_GB2312" w:hAnsi="仿宋" w:hint="eastAsia"/>
          <w:sz w:val="32"/>
          <w:szCs w:val="32"/>
        </w:rPr>
        <w:t>支架平台发生降解，评估晚期管腔丢失指标</w:t>
      </w:r>
      <w:r w:rsidR="00585D15">
        <w:rPr>
          <w:rFonts w:ascii="仿宋_GB2312" w:eastAsia="仿宋_GB2312" w:hAnsi="仿宋" w:hint="eastAsia"/>
          <w:sz w:val="32"/>
          <w:szCs w:val="32"/>
        </w:rPr>
        <w:lastRenderedPageBreak/>
        <w:t>（该指标以影像</w:t>
      </w:r>
      <w:proofErr w:type="gramStart"/>
      <w:r w:rsidR="00585D15">
        <w:rPr>
          <w:rFonts w:ascii="仿宋_GB2312" w:eastAsia="仿宋_GB2312" w:hAnsi="仿宋" w:hint="eastAsia"/>
          <w:sz w:val="32"/>
          <w:szCs w:val="32"/>
        </w:rPr>
        <w:t>学方式</w:t>
      </w:r>
      <w:proofErr w:type="gramEnd"/>
      <w:r w:rsidR="00585D15">
        <w:rPr>
          <w:rFonts w:ascii="仿宋_GB2312" w:eastAsia="仿宋_GB2312" w:hAnsi="仿宋" w:hint="eastAsia"/>
          <w:sz w:val="32"/>
          <w:szCs w:val="32"/>
        </w:rPr>
        <w:t>评价）时难以对评价者设盲</w:t>
      </w:r>
      <w:r w:rsidR="00DC5695" w:rsidRPr="00DC5695">
        <w:rPr>
          <w:rFonts w:ascii="仿宋_GB2312" w:eastAsia="仿宋_GB2312" w:hAnsi="仿宋" w:hint="eastAsia"/>
          <w:sz w:val="32"/>
          <w:szCs w:val="32"/>
        </w:rPr>
        <w:t>。</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申办方需要对</w:t>
      </w:r>
      <w:proofErr w:type="gramStart"/>
      <w:r>
        <w:rPr>
          <w:rFonts w:ascii="仿宋_GB2312" w:eastAsia="仿宋_GB2312" w:hAnsi="仿宋" w:hint="eastAsia"/>
          <w:sz w:val="32"/>
          <w:szCs w:val="32"/>
        </w:rPr>
        <w:t>设盲不</w:t>
      </w:r>
      <w:proofErr w:type="gramEnd"/>
      <w:r>
        <w:rPr>
          <w:rFonts w:ascii="仿宋_GB2312" w:eastAsia="仿宋_GB2312" w:hAnsi="仿宋" w:hint="eastAsia"/>
          <w:sz w:val="32"/>
          <w:szCs w:val="32"/>
        </w:rPr>
        <w:t>完整或开放性试验设计的理由进行论述，详述控制偏倚的具体方法</w:t>
      </w:r>
      <w:r w:rsidR="00266A13">
        <w:rPr>
          <w:rFonts w:ascii="仿宋_GB2312" w:eastAsia="仿宋_GB2312" w:hAnsi="仿宋" w:hint="eastAsia"/>
          <w:sz w:val="32"/>
          <w:szCs w:val="32"/>
        </w:rPr>
        <w:t>（</w:t>
      </w:r>
      <w:r>
        <w:rPr>
          <w:rFonts w:ascii="仿宋_GB2312" w:eastAsia="仿宋_GB2312" w:hAnsi="仿宋" w:hint="eastAsia"/>
          <w:sz w:val="32"/>
          <w:szCs w:val="32"/>
        </w:rPr>
        <w:t>如采用可客观判定的指标以避免评价偏倚，采用标准操作规范以减小操作偏倚</w:t>
      </w:r>
      <w:r w:rsidR="00266A13">
        <w:rPr>
          <w:rFonts w:ascii="仿宋_GB2312" w:eastAsia="仿宋_GB2312" w:hAnsi="仿宋" w:hint="eastAsia"/>
          <w:sz w:val="32"/>
          <w:szCs w:val="32"/>
        </w:rPr>
        <w:t>等）</w:t>
      </w:r>
      <w:r>
        <w:rPr>
          <w:rFonts w:ascii="仿宋_GB2312" w:eastAsia="仿宋_GB2312" w:hAnsi="仿宋" w:hint="eastAsia"/>
          <w:sz w:val="32"/>
          <w:szCs w:val="32"/>
        </w:rPr>
        <w:t>。</w:t>
      </w:r>
    </w:p>
    <w:p w:rsidR="00141907" w:rsidRPr="00F90F33" w:rsidRDefault="00F90F33" w:rsidP="00F90F33">
      <w:pPr>
        <w:pStyle w:val="3"/>
        <w:ind w:firstLine="640"/>
        <w:rPr>
          <w:rFonts w:ascii="仿宋_GB2312" w:eastAsia="仿宋_GB2312"/>
          <w:b w:val="0"/>
          <w:szCs w:val="32"/>
        </w:rPr>
      </w:pPr>
      <w:bookmarkStart w:id="20" w:name="_Toc497156125"/>
      <w:r w:rsidRPr="00F90F33">
        <w:rPr>
          <w:rFonts w:ascii="仿宋_GB2312" w:eastAsia="仿宋_GB2312" w:hint="eastAsia"/>
          <w:b w:val="0"/>
          <w:szCs w:val="32"/>
        </w:rPr>
        <w:t>（3）对照</w:t>
      </w:r>
      <w:bookmarkEnd w:id="20"/>
    </w:p>
    <w:p w:rsidR="00141907" w:rsidRPr="00EF16F7" w:rsidRDefault="008E28B0" w:rsidP="00EF16F7">
      <w:pPr>
        <w:ind w:firstLine="640"/>
        <w:rPr>
          <w:rFonts w:ascii="仿宋_GB2312" w:eastAsia="仿宋_GB2312" w:hAnsi="仿宋"/>
          <w:sz w:val="32"/>
          <w:szCs w:val="32"/>
        </w:rPr>
      </w:pPr>
      <w:r>
        <w:rPr>
          <w:rFonts w:ascii="仿宋_GB2312" w:eastAsia="仿宋_GB2312" w:hAnsi="仿宋" w:hint="eastAsia"/>
          <w:sz w:val="32"/>
          <w:szCs w:val="32"/>
        </w:rPr>
        <w:t>对照包括阳性对照和安慰</w:t>
      </w:r>
      <w:r w:rsidR="00F90F33">
        <w:rPr>
          <w:rFonts w:ascii="仿宋_GB2312" w:eastAsia="仿宋_GB2312" w:hAnsi="仿宋" w:hint="eastAsia"/>
          <w:sz w:val="32"/>
          <w:szCs w:val="32"/>
        </w:rPr>
        <w:t>对照</w:t>
      </w:r>
      <w:r>
        <w:rPr>
          <w:rFonts w:ascii="仿宋_GB2312" w:eastAsia="仿宋_GB2312" w:hAnsi="仿宋" w:hint="eastAsia"/>
          <w:sz w:val="32"/>
          <w:szCs w:val="32"/>
        </w:rPr>
        <w:t>（</w:t>
      </w:r>
      <w:r w:rsidR="00AF0C0E">
        <w:rPr>
          <w:rFonts w:ascii="仿宋_GB2312" w:eastAsia="仿宋_GB2312" w:hAnsi="仿宋" w:hint="eastAsia"/>
          <w:sz w:val="32"/>
          <w:szCs w:val="32"/>
        </w:rPr>
        <w:t>如</w:t>
      </w:r>
      <w:r>
        <w:rPr>
          <w:rFonts w:ascii="仿宋_GB2312" w:eastAsia="仿宋_GB2312" w:hAnsi="仿宋" w:hint="eastAsia"/>
          <w:sz w:val="32"/>
          <w:szCs w:val="32"/>
        </w:rPr>
        <w:t>假处理对照</w:t>
      </w:r>
      <w:r w:rsidR="00AF0C0E">
        <w:rPr>
          <w:rFonts w:ascii="仿宋_GB2312" w:eastAsia="仿宋_GB2312" w:hAnsi="仿宋" w:hint="eastAsia"/>
          <w:sz w:val="32"/>
          <w:szCs w:val="32"/>
        </w:rPr>
        <w:t>、假手术对照等</w:t>
      </w:r>
      <w:r>
        <w:rPr>
          <w:rFonts w:ascii="仿宋_GB2312" w:eastAsia="仿宋_GB2312" w:hAnsi="仿宋" w:hint="eastAsia"/>
          <w:sz w:val="32"/>
          <w:szCs w:val="32"/>
        </w:rPr>
        <w:t>）</w:t>
      </w:r>
      <w:r w:rsidR="00F90F33">
        <w:rPr>
          <w:rFonts w:ascii="仿宋_GB2312" w:eastAsia="仿宋_GB2312" w:hAnsi="仿宋" w:hint="eastAsia"/>
          <w:sz w:val="32"/>
          <w:szCs w:val="32"/>
        </w:rPr>
        <w:t>。阳性对照需采用在拟定的临床试验条件下疗效肯定的已上市器械或公认的标准治疗方案。选择阳性对照时，优先采用已上市同类产品。</w:t>
      </w:r>
      <w:r w:rsidR="005F4DB2">
        <w:rPr>
          <w:rFonts w:ascii="仿宋_GB2312" w:eastAsia="仿宋_GB2312" w:hAnsi="仿宋" w:hint="eastAsia"/>
          <w:sz w:val="32"/>
          <w:szCs w:val="32"/>
        </w:rPr>
        <w:t>如因合理理由不能采用</w:t>
      </w:r>
      <w:r w:rsidR="00AF7A61">
        <w:rPr>
          <w:rFonts w:ascii="仿宋_GB2312" w:eastAsia="仿宋_GB2312" w:hAnsi="仿宋" w:hint="eastAsia"/>
          <w:sz w:val="32"/>
          <w:szCs w:val="32"/>
        </w:rPr>
        <w:t>已上市</w:t>
      </w:r>
      <w:r w:rsidR="005F4DB2">
        <w:rPr>
          <w:rFonts w:ascii="仿宋_GB2312" w:eastAsia="仿宋_GB2312" w:hAnsi="仿宋" w:hint="eastAsia"/>
          <w:sz w:val="32"/>
          <w:szCs w:val="32"/>
        </w:rPr>
        <w:t>同类产品</w:t>
      </w:r>
      <w:r w:rsidR="00D70708">
        <w:rPr>
          <w:rFonts w:ascii="仿宋_GB2312" w:eastAsia="仿宋_GB2312" w:hAnsi="仿宋" w:hint="eastAsia"/>
          <w:sz w:val="32"/>
          <w:szCs w:val="32"/>
        </w:rPr>
        <w:t>，可选用尽可能相似的产品作为阳性</w:t>
      </w:r>
      <w:r w:rsidR="00F90F33">
        <w:rPr>
          <w:rFonts w:ascii="仿宋_GB2312" w:eastAsia="仿宋_GB2312" w:hAnsi="仿宋" w:hint="eastAsia"/>
          <w:sz w:val="32"/>
          <w:szCs w:val="32"/>
        </w:rPr>
        <w:t>对照，其次可考虑标准治疗方案。</w:t>
      </w:r>
      <w:r w:rsidR="00C50956" w:rsidRPr="00F10843">
        <w:rPr>
          <w:rFonts w:ascii="仿宋_GB2312" w:eastAsia="仿宋_GB2312" w:hAnsi="仿宋" w:hint="eastAsia"/>
          <w:sz w:val="32"/>
          <w:szCs w:val="32"/>
        </w:rPr>
        <w:t>例如：</w:t>
      </w:r>
      <w:r w:rsidR="00F10843" w:rsidRPr="00F10843">
        <w:rPr>
          <w:rFonts w:ascii="仿宋_GB2312" w:eastAsia="仿宋_GB2312" w:hAnsi="仿宋" w:hint="eastAsia"/>
          <w:sz w:val="32"/>
          <w:szCs w:val="32"/>
        </w:rPr>
        <w:t>人工</w:t>
      </w:r>
      <w:proofErr w:type="gramStart"/>
      <w:r w:rsidR="00E739B0" w:rsidRPr="00F10843">
        <w:rPr>
          <w:rFonts w:ascii="仿宋_GB2312" w:eastAsia="仿宋_GB2312" w:hAnsi="仿宋" w:hint="eastAsia"/>
          <w:sz w:val="32"/>
          <w:szCs w:val="32"/>
        </w:rPr>
        <w:t>颈</w:t>
      </w:r>
      <w:proofErr w:type="gramEnd"/>
      <w:r w:rsidR="00E739B0" w:rsidRPr="00F10843">
        <w:rPr>
          <w:rFonts w:ascii="仿宋_GB2312" w:eastAsia="仿宋_GB2312" w:hAnsi="仿宋" w:hint="eastAsia"/>
          <w:sz w:val="32"/>
          <w:szCs w:val="32"/>
        </w:rPr>
        <w:t>椎间盘假体</w:t>
      </w:r>
      <w:r w:rsidR="00F10843">
        <w:rPr>
          <w:rFonts w:ascii="仿宋_GB2312" w:eastAsia="仿宋_GB2312" w:hAnsi="仿宋" w:hint="eastAsia"/>
          <w:sz w:val="32"/>
          <w:szCs w:val="32"/>
        </w:rPr>
        <w:t>开展临床试验时</w:t>
      </w:r>
      <w:r w:rsidR="00E739B0" w:rsidRPr="00F10843">
        <w:rPr>
          <w:rFonts w:ascii="仿宋_GB2312" w:eastAsia="仿宋_GB2312" w:hAnsi="仿宋" w:hint="eastAsia"/>
          <w:sz w:val="32"/>
          <w:szCs w:val="32"/>
        </w:rPr>
        <w:t>，</w:t>
      </w:r>
      <w:r w:rsidR="00F10843">
        <w:rPr>
          <w:rFonts w:ascii="仿宋_GB2312" w:eastAsia="仿宋_GB2312" w:hAnsi="仿宋" w:hint="eastAsia"/>
          <w:sz w:val="32"/>
          <w:szCs w:val="32"/>
        </w:rPr>
        <w:t>如因合理理由不能采用</w:t>
      </w:r>
      <w:r w:rsidR="00AF7A61">
        <w:rPr>
          <w:rFonts w:ascii="仿宋_GB2312" w:eastAsia="仿宋_GB2312" w:hAnsi="仿宋" w:hint="eastAsia"/>
          <w:sz w:val="32"/>
          <w:szCs w:val="32"/>
        </w:rPr>
        <w:t>已上市</w:t>
      </w:r>
      <w:r w:rsidR="00F10843">
        <w:rPr>
          <w:rFonts w:ascii="仿宋_GB2312" w:eastAsia="仿宋_GB2312" w:hAnsi="仿宋" w:hint="eastAsia"/>
          <w:sz w:val="32"/>
          <w:szCs w:val="32"/>
        </w:rPr>
        <w:t>同类产品，</w:t>
      </w:r>
      <w:r w:rsidR="00F10843" w:rsidRPr="00F10843">
        <w:rPr>
          <w:rFonts w:ascii="仿宋_GB2312" w:eastAsia="仿宋_GB2312" w:hAnsi="仿宋" w:hint="eastAsia"/>
          <w:sz w:val="32"/>
          <w:szCs w:val="32"/>
        </w:rPr>
        <w:t>可选择临床广泛使用的、对相应适应证的疗效已</w:t>
      </w:r>
      <w:r w:rsidR="00F10843">
        <w:rPr>
          <w:rFonts w:ascii="仿宋_GB2312" w:eastAsia="仿宋_GB2312" w:hAnsi="仿宋" w:hint="eastAsia"/>
          <w:sz w:val="32"/>
          <w:szCs w:val="32"/>
        </w:rPr>
        <w:t>得到</w:t>
      </w:r>
      <w:r w:rsidR="00F10843" w:rsidRPr="00F10843">
        <w:rPr>
          <w:rFonts w:ascii="仿宋_GB2312" w:eastAsia="仿宋_GB2312" w:hAnsi="仿宋" w:hint="eastAsia"/>
          <w:sz w:val="32"/>
          <w:szCs w:val="32"/>
        </w:rPr>
        <w:t>证实并</w:t>
      </w:r>
      <w:r w:rsidR="00F10843">
        <w:rPr>
          <w:rFonts w:ascii="仿宋_GB2312" w:eastAsia="仿宋_GB2312" w:hAnsi="仿宋" w:hint="eastAsia"/>
          <w:sz w:val="32"/>
          <w:szCs w:val="32"/>
        </w:rPr>
        <w:t>被</w:t>
      </w:r>
      <w:r w:rsidR="00F10843" w:rsidRPr="00F10843">
        <w:rPr>
          <w:rFonts w:ascii="仿宋_GB2312" w:eastAsia="仿宋_GB2312" w:hAnsi="仿宋" w:hint="eastAsia"/>
          <w:sz w:val="32"/>
          <w:szCs w:val="32"/>
        </w:rPr>
        <w:t>公认的产品。</w:t>
      </w:r>
      <w:r w:rsidR="00862EB0" w:rsidRPr="00EA150E">
        <w:rPr>
          <w:rFonts w:ascii="仿宋_GB2312" w:eastAsia="仿宋_GB2312" w:hAnsi="仿宋" w:hint="eastAsia"/>
          <w:sz w:val="32"/>
          <w:szCs w:val="32"/>
        </w:rPr>
        <w:t>例如</w:t>
      </w:r>
      <w:r w:rsidR="00F10843" w:rsidRPr="00EA150E">
        <w:rPr>
          <w:rFonts w:ascii="仿宋_GB2312" w:eastAsia="仿宋_GB2312" w:hAnsi="仿宋" w:hint="eastAsia"/>
          <w:sz w:val="32"/>
          <w:szCs w:val="32"/>
        </w:rPr>
        <w:t>：治疗</w:t>
      </w:r>
      <w:r w:rsidR="00F55C5D" w:rsidRPr="00EA150E">
        <w:rPr>
          <w:rFonts w:ascii="仿宋_GB2312" w:eastAsia="仿宋_GB2312" w:hAnsi="仿宋" w:hint="eastAsia"/>
          <w:sz w:val="32"/>
          <w:szCs w:val="32"/>
        </w:rPr>
        <w:t>良性</w:t>
      </w:r>
      <w:r w:rsidR="00F10843" w:rsidRPr="00EA150E">
        <w:rPr>
          <w:rFonts w:ascii="仿宋_GB2312" w:eastAsia="仿宋_GB2312" w:hAnsi="仿宋" w:hint="eastAsia"/>
          <w:sz w:val="32"/>
          <w:szCs w:val="32"/>
        </w:rPr>
        <w:t>前列腺增生的设备在没有同类产品上市的情形下，</w:t>
      </w:r>
      <w:r w:rsidR="00EA150E" w:rsidRPr="00EA150E">
        <w:rPr>
          <w:rFonts w:ascii="仿宋_GB2312" w:eastAsia="仿宋_GB2312" w:hAnsi="仿宋" w:hint="eastAsia"/>
          <w:sz w:val="32"/>
          <w:szCs w:val="32"/>
        </w:rPr>
        <w:t>可采用</w:t>
      </w:r>
      <w:r w:rsidR="00862EB0" w:rsidRPr="00EA150E">
        <w:rPr>
          <w:rFonts w:ascii="仿宋_GB2312" w:eastAsia="仿宋_GB2312" w:hAnsi="仿宋" w:hint="eastAsia"/>
          <w:sz w:val="32"/>
          <w:szCs w:val="32"/>
        </w:rPr>
        <w:t>良性前列腺增生症的标准治疗方案</w:t>
      </w:r>
      <w:r w:rsidR="00EA150E" w:rsidRPr="00EA150E">
        <w:rPr>
          <w:rFonts w:ascii="仿宋_GB2312" w:eastAsia="仿宋_GB2312" w:hAnsi="仿宋" w:hint="eastAsia"/>
          <w:sz w:val="32"/>
          <w:szCs w:val="32"/>
        </w:rPr>
        <w:t>（</w:t>
      </w:r>
      <w:r w:rsidR="00EA150E" w:rsidRPr="00EA150E">
        <w:rPr>
          <w:rFonts w:ascii="仿宋_GB2312" w:eastAsia="仿宋_GB2312" w:hAnsi="仿宋"/>
          <w:sz w:val="32"/>
          <w:szCs w:val="32"/>
        </w:rPr>
        <w:t>经尿道前列腺电汽化术</w:t>
      </w:r>
      <w:r w:rsidR="00EA150E" w:rsidRPr="00EA150E">
        <w:rPr>
          <w:rFonts w:ascii="仿宋_GB2312" w:eastAsia="仿宋_GB2312" w:hAnsi="仿宋" w:hint="eastAsia"/>
          <w:sz w:val="32"/>
          <w:szCs w:val="32"/>
        </w:rPr>
        <w:t>）</w:t>
      </w:r>
      <w:r w:rsidR="00E14819">
        <w:rPr>
          <w:rFonts w:ascii="仿宋_GB2312" w:eastAsia="仿宋_GB2312" w:hAnsi="仿宋" w:hint="eastAsia"/>
          <w:sz w:val="32"/>
          <w:szCs w:val="32"/>
        </w:rPr>
        <w:t>作为</w:t>
      </w:r>
      <w:r w:rsidR="00EA150E" w:rsidRPr="00EA150E">
        <w:rPr>
          <w:rFonts w:ascii="仿宋_GB2312" w:eastAsia="仿宋_GB2312" w:hAnsi="仿宋" w:hint="eastAsia"/>
          <w:sz w:val="32"/>
          <w:szCs w:val="32"/>
        </w:rPr>
        <w:t>对照</w:t>
      </w:r>
      <w:r w:rsidR="00F10843" w:rsidRPr="00EA150E">
        <w:rPr>
          <w:rFonts w:ascii="仿宋_GB2312" w:eastAsia="仿宋_GB2312" w:hAnsi="仿宋" w:hint="eastAsia"/>
          <w:sz w:val="32"/>
          <w:szCs w:val="32"/>
        </w:rPr>
        <w:t>。</w:t>
      </w:r>
      <w:r w:rsidR="00F90F33">
        <w:rPr>
          <w:rFonts w:ascii="仿宋_GB2312" w:eastAsia="仿宋_GB2312" w:hAnsi="仿宋" w:hint="eastAsia"/>
          <w:sz w:val="32"/>
          <w:szCs w:val="32"/>
        </w:rPr>
        <w:t>在试验器械尚无相</w:t>
      </w:r>
      <w:r w:rsidR="00EF16F7">
        <w:rPr>
          <w:rFonts w:ascii="仿宋_GB2312" w:eastAsia="仿宋_GB2312" w:hAnsi="仿宋" w:hint="eastAsia"/>
          <w:sz w:val="32"/>
          <w:szCs w:val="32"/>
        </w:rPr>
        <w:t>同或相似的已上市产品或标准治疗方案时，</w:t>
      </w:r>
      <w:proofErr w:type="gramStart"/>
      <w:r w:rsidR="00EF16F7">
        <w:rPr>
          <w:rFonts w:ascii="仿宋_GB2312" w:eastAsia="仿宋_GB2312" w:hAnsi="仿宋" w:hint="eastAsia"/>
          <w:sz w:val="32"/>
          <w:szCs w:val="32"/>
        </w:rPr>
        <w:t>若试验</w:t>
      </w:r>
      <w:proofErr w:type="gramEnd"/>
      <w:r w:rsidR="00EF16F7">
        <w:rPr>
          <w:rFonts w:ascii="仿宋_GB2312" w:eastAsia="仿宋_GB2312" w:hAnsi="仿宋" w:hint="eastAsia"/>
          <w:sz w:val="32"/>
          <w:szCs w:val="32"/>
        </w:rPr>
        <w:t>器械的疗效存在安慰</w:t>
      </w:r>
      <w:r w:rsidR="00F90F33">
        <w:rPr>
          <w:rFonts w:ascii="仿宋_GB2312" w:eastAsia="仿宋_GB2312" w:hAnsi="仿宋" w:hint="eastAsia"/>
          <w:sz w:val="32"/>
          <w:szCs w:val="32"/>
        </w:rPr>
        <w:t>效应，</w:t>
      </w:r>
      <w:r w:rsidR="00EF16F7">
        <w:rPr>
          <w:rFonts w:ascii="仿宋_GB2312" w:eastAsia="仿宋_GB2312" w:hAnsi="仿宋" w:hint="eastAsia"/>
          <w:sz w:val="32"/>
          <w:szCs w:val="32"/>
        </w:rPr>
        <w:t>试验</w:t>
      </w:r>
      <w:r w:rsidR="00F90F33">
        <w:rPr>
          <w:rFonts w:ascii="仿宋_GB2312" w:eastAsia="仿宋_GB2312" w:hAnsi="仿宋" w:hint="eastAsia"/>
          <w:sz w:val="32"/>
          <w:szCs w:val="32"/>
        </w:rPr>
        <w:t>设计</w:t>
      </w:r>
      <w:r w:rsidR="00E86399">
        <w:rPr>
          <w:rFonts w:ascii="仿宋_GB2312" w:eastAsia="仿宋_GB2312" w:hAnsi="仿宋" w:hint="eastAsia"/>
          <w:sz w:val="32"/>
          <w:szCs w:val="32"/>
        </w:rPr>
        <w:t>需</w:t>
      </w:r>
      <w:r w:rsidR="00F90F33">
        <w:rPr>
          <w:rFonts w:ascii="仿宋_GB2312" w:eastAsia="仿宋_GB2312" w:hAnsi="仿宋" w:hint="eastAsia"/>
          <w:sz w:val="32"/>
          <w:szCs w:val="32"/>
        </w:rPr>
        <w:t>考虑</w:t>
      </w:r>
      <w:r w:rsidR="00F90F33" w:rsidRPr="00EF16F7">
        <w:rPr>
          <w:rFonts w:ascii="仿宋_GB2312" w:eastAsia="仿宋_GB2312" w:hAnsi="仿宋" w:hint="eastAsia"/>
          <w:sz w:val="32"/>
          <w:szCs w:val="32"/>
        </w:rPr>
        <w:t>安慰对照</w:t>
      </w:r>
      <w:r w:rsidR="00390328" w:rsidRPr="00EF16F7">
        <w:rPr>
          <w:rFonts w:ascii="仿宋_GB2312" w:eastAsia="仿宋_GB2312" w:hAnsi="仿宋" w:hint="eastAsia"/>
          <w:sz w:val="32"/>
          <w:szCs w:val="32"/>
        </w:rPr>
        <w:t>，</w:t>
      </w:r>
      <w:r w:rsidR="00F90F33">
        <w:rPr>
          <w:rFonts w:ascii="仿宋_GB2312" w:eastAsia="仿宋_GB2312" w:hAnsi="仿宋" w:hint="eastAsia"/>
          <w:sz w:val="32"/>
          <w:szCs w:val="32"/>
        </w:rPr>
        <w:t>此时，尚需综合考虑伦理学因素</w:t>
      </w:r>
      <w:r w:rsidR="00EF16F7">
        <w:rPr>
          <w:rFonts w:ascii="仿宋_GB2312" w:eastAsia="仿宋_GB2312" w:hAnsi="仿宋" w:hint="eastAsia"/>
          <w:sz w:val="32"/>
          <w:szCs w:val="32"/>
        </w:rPr>
        <w:t>，</w:t>
      </w:r>
      <w:r w:rsidR="005F4DB2" w:rsidRPr="00EF16F7">
        <w:rPr>
          <w:rFonts w:ascii="仿宋_GB2312" w:eastAsia="仿宋_GB2312" w:hAnsi="仿宋" w:hint="eastAsia"/>
          <w:sz w:val="32"/>
          <w:szCs w:val="32"/>
        </w:rPr>
        <w:t>例如</w:t>
      </w:r>
      <w:r w:rsidR="00862EB0" w:rsidRPr="00EF16F7">
        <w:rPr>
          <w:rFonts w:ascii="仿宋_GB2312" w:eastAsia="仿宋_GB2312" w:hAnsi="仿宋" w:hint="eastAsia"/>
          <w:sz w:val="32"/>
          <w:szCs w:val="32"/>
        </w:rPr>
        <w:t>用于缓解疼痛的物理治疗类设备</w:t>
      </w:r>
      <w:r w:rsidR="00F90F33" w:rsidRPr="00EF16F7">
        <w:rPr>
          <w:rFonts w:ascii="仿宋_GB2312" w:eastAsia="仿宋_GB2312" w:hAnsi="仿宋" w:hint="eastAsia"/>
          <w:sz w:val="32"/>
          <w:szCs w:val="32"/>
        </w:rPr>
        <w:t>。</w:t>
      </w:r>
    </w:p>
    <w:p w:rsidR="00141907" w:rsidRPr="00F90F33" w:rsidRDefault="00F90F33" w:rsidP="00F90F33">
      <w:pPr>
        <w:pStyle w:val="3"/>
        <w:ind w:firstLine="640"/>
        <w:rPr>
          <w:rFonts w:ascii="仿宋_GB2312" w:eastAsia="仿宋_GB2312"/>
          <w:b w:val="0"/>
          <w:szCs w:val="32"/>
        </w:rPr>
      </w:pPr>
      <w:bookmarkStart w:id="21" w:name="_Toc75"/>
      <w:bookmarkStart w:id="22" w:name="_Toc497156126"/>
      <w:r w:rsidRPr="00F90F33">
        <w:rPr>
          <w:rFonts w:ascii="仿宋_GB2312" w:eastAsia="仿宋_GB2312" w:hint="eastAsia"/>
          <w:b w:val="0"/>
          <w:szCs w:val="32"/>
        </w:rPr>
        <w:t>2.配对设计</w:t>
      </w:r>
      <w:bookmarkEnd w:id="21"/>
      <w:bookmarkEnd w:id="22"/>
    </w:p>
    <w:p w:rsidR="00F31748" w:rsidRPr="00F31748" w:rsidRDefault="00F90F33" w:rsidP="00F31748">
      <w:pPr>
        <w:pStyle w:val="a4"/>
        <w:ind w:firstLine="640"/>
        <w:rPr>
          <w:rFonts w:ascii="仿宋_GB2312" w:eastAsia="仿宋_GB2312" w:hAnsi="仿宋"/>
          <w:sz w:val="32"/>
          <w:szCs w:val="32"/>
        </w:rPr>
      </w:pPr>
      <w:r>
        <w:rPr>
          <w:rFonts w:ascii="仿宋_GB2312" w:eastAsia="仿宋_GB2312" w:hAnsi="仿宋" w:hint="eastAsia"/>
          <w:sz w:val="32"/>
          <w:szCs w:val="32"/>
        </w:rPr>
        <w:t>对于治疗类产品，常见的配对设计为同一受试对象的两个</w:t>
      </w:r>
      <w:r w:rsidR="00E86399">
        <w:rPr>
          <w:rFonts w:ascii="仿宋_GB2312" w:eastAsia="仿宋_GB2312" w:hAnsi="仿宋" w:hint="eastAsia"/>
          <w:sz w:val="32"/>
          <w:szCs w:val="32"/>
        </w:rPr>
        <w:t>对应</w:t>
      </w:r>
      <w:r>
        <w:rPr>
          <w:rFonts w:ascii="仿宋_GB2312" w:eastAsia="仿宋_GB2312" w:hAnsi="仿宋" w:hint="eastAsia"/>
          <w:sz w:val="32"/>
          <w:szCs w:val="32"/>
        </w:rPr>
        <w:t>部位同时接受试验器械和对照治疗，试验器械和对照</w:t>
      </w:r>
      <w:r>
        <w:rPr>
          <w:rFonts w:ascii="仿宋_GB2312" w:eastAsia="仿宋_GB2312" w:hAnsi="仿宋" w:hint="eastAsia"/>
          <w:sz w:val="32"/>
          <w:szCs w:val="32"/>
        </w:rPr>
        <w:lastRenderedPageBreak/>
        <w:t>治疗的分配可进行随机设计。</w:t>
      </w:r>
      <w:r w:rsidR="00E86399">
        <w:rPr>
          <w:rFonts w:ascii="仿宋_GB2312" w:eastAsia="仿宋_GB2312" w:hAnsi="仿宋" w:hint="eastAsia"/>
          <w:sz w:val="32"/>
          <w:szCs w:val="32"/>
        </w:rPr>
        <w:t>该设计主要适用于器械的局部效应</w:t>
      </w:r>
      <w:r w:rsidR="00F31748" w:rsidRPr="00F31748">
        <w:rPr>
          <w:rFonts w:ascii="仿宋_GB2312" w:eastAsia="仿宋_GB2312" w:hAnsi="仿宋" w:hint="eastAsia"/>
          <w:sz w:val="32"/>
          <w:szCs w:val="32"/>
        </w:rPr>
        <w:t>评价，具有一定的局限性。例如，对于面部注射用交联透明质酸钠凝胶</w:t>
      </w:r>
      <w:r w:rsidR="00E86399">
        <w:rPr>
          <w:rFonts w:ascii="仿宋_GB2312" w:eastAsia="仿宋_GB2312" w:hAnsi="仿宋" w:hint="eastAsia"/>
          <w:sz w:val="32"/>
          <w:szCs w:val="32"/>
        </w:rPr>
        <w:t>的临床试验</w:t>
      </w:r>
      <w:r w:rsidR="00F31748" w:rsidRPr="00F31748">
        <w:rPr>
          <w:rFonts w:ascii="仿宋_GB2312" w:eastAsia="仿宋_GB2312" w:hAnsi="仿宋" w:hint="eastAsia"/>
          <w:sz w:val="32"/>
          <w:szCs w:val="32"/>
        </w:rPr>
        <w:t>，配对设计</w:t>
      </w:r>
      <w:r w:rsidR="00E86399" w:rsidRPr="00F31748">
        <w:rPr>
          <w:rFonts w:ascii="仿宋_GB2312" w:eastAsia="仿宋_GB2312" w:hAnsi="仿宋" w:hint="eastAsia"/>
          <w:sz w:val="32"/>
          <w:szCs w:val="32"/>
        </w:rPr>
        <w:t>在保证受试者基线一致性上</w:t>
      </w:r>
      <w:r w:rsidR="00F31748" w:rsidRPr="00F31748">
        <w:rPr>
          <w:rFonts w:ascii="仿宋_GB2312" w:eastAsia="仿宋_GB2312" w:hAnsi="仿宋" w:hint="eastAsia"/>
          <w:sz w:val="32"/>
          <w:szCs w:val="32"/>
        </w:rPr>
        <w:t>比平行对照设计具有优势，但试验中一旦发生系统性不良反应则难以确认不良反应与试验</w:t>
      </w:r>
      <w:r w:rsidR="00E86399">
        <w:rPr>
          <w:rFonts w:ascii="仿宋_GB2312" w:eastAsia="仿宋_GB2312" w:hAnsi="仿宋" w:hint="eastAsia"/>
          <w:sz w:val="32"/>
          <w:szCs w:val="32"/>
        </w:rPr>
        <w:t>器械</w:t>
      </w:r>
      <w:r w:rsidR="00F31748" w:rsidRPr="00F31748">
        <w:rPr>
          <w:rFonts w:ascii="仿宋_GB2312" w:eastAsia="仿宋_GB2312" w:hAnsi="仿宋" w:hint="eastAsia"/>
          <w:sz w:val="32"/>
          <w:szCs w:val="32"/>
        </w:rPr>
        <w:t>或对照</w:t>
      </w:r>
      <w:r w:rsidR="00E86399">
        <w:rPr>
          <w:rFonts w:ascii="仿宋_GB2312" w:eastAsia="仿宋_GB2312" w:hAnsi="仿宋" w:hint="eastAsia"/>
          <w:sz w:val="32"/>
          <w:szCs w:val="32"/>
        </w:rPr>
        <w:t>器械</w:t>
      </w:r>
      <w:r w:rsidR="00F31748" w:rsidRPr="00F31748">
        <w:rPr>
          <w:rFonts w:ascii="仿宋_GB2312" w:eastAsia="仿宋_GB2312" w:hAnsi="仿宋" w:hint="eastAsia"/>
          <w:sz w:val="32"/>
          <w:szCs w:val="32"/>
        </w:rPr>
        <w:t>的相关性，且面部左右侧局部反应的互相影响需要进行排除。</w:t>
      </w:r>
    </w:p>
    <w:p w:rsidR="00EF118E" w:rsidRPr="00E86399" w:rsidRDefault="00F90F33" w:rsidP="00EF118E">
      <w:pPr>
        <w:ind w:firstLine="640"/>
        <w:rPr>
          <w:rFonts w:ascii="仿宋_GB2312" w:eastAsia="仿宋_GB2312" w:hAnsi="仿宋"/>
          <w:sz w:val="32"/>
          <w:szCs w:val="32"/>
        </w:rPr>
      </w:pPr>
      <w:r>
        <w:rPr>
          <w:rFonts w:ascii="仿宋_GB2312" w:eastAsia="仿宋_GB2312" w:hAnsi="仿宋" w:hint="eastAsia"/>
          <w:sz w:val="32"/>
          <w:szCs w:val="32"/>
        </w:rPr>
        <w:t>对于诊断类产品，</w:t>
      </w:r>
      <w:proofErr w:type="gramStart"/>
      <w:r>
        <w:rPr>
          <w:rFonts w:ascii="仿宋_GB2312" w:eastAsia="仿宋_GB2312" w:hAnsi="仿宋" w:hint="eastAsia"/>
          <w:sz w:val="32"/>
          <w:szCs w:val="32"/>
        </w:rPr>
        <w:t>若试验</w:t>
      </w:r>
      <w:proofErr w:type="gramEnd"/>
      <w:r>
        <w:rPr>
          <w:rFonts w:ascii="仿宋_GB2312" w:eastAsia="仿宋_GB2312" w:hAnsi="仿宋" w:hint="eastAsia"/>
          <w:sz w:val="32"/>
          <w:szCs w:val="32"/>
        </w:rPr>
        <w:t>目的是评价试验器械的诊断可靠性，常见的配对设计为同一</w:t>
      </w:r>
      <w:r w:rsidR="00E86399">
        <w:rPr>
          <w:rFonts w:ascii="仿宋_GB2312" w:eastAsia="仿宋_GB2312" w:hAnsi="仿宋" w:hint="eastAsia"/>
          <w:sz w:val="32"/>
          <w:szCs w:val="32"/>
        </w:rPr>
        <w:t>受试者/</w:t>
      </w:r>
      <w:r>
        <w:rPr>
          <w:rFonts w:ascii="仿宋_GB2312" w:eastAsia="仿宋_GB2312" w:hAnsi="仿宋" w:hint="eastAsia"/>
          <w:sz w:val="32"/>
          <w:szCs w:val="32"/>
        </w:rPr>
        <w:t>受试</w:t>
      </w:r>
      <w:r w:rsidR="00E86399">
        <w:rPr>
          <w:rFonts w:ascii="仿宋_GB2312" w:eastAsia="仿宋_GB2312" w:hAnsi="仿宋" w:hint="eastAsia"/>
          <w:sz w:val="32"/>
          <w:szCs w:val="32"/>
        </w:rPr>
        <w:t>样</w:t>
      </w:r>
      <w:proofErr w:type="gramStart"/>
      <w:r w:rsidR="00E86399">
        <w:rPr>
          <w:rFonts w:ascii="仿宋_GB2312" w:eastAsia="仿宋_GB2312" w:hAnsi="仿宋" w:hint="eastAsia"/>
          <w:sz w:val="32"/>
          <w:szCs w:val="32"/>
        </w:rPr>
        <w:t>品</w:t>
      </w:r>
      <w:r>
        <w:rPr>
          <w:rFonts w:ascii="仿宋_GB2312" w:eastAsia="仿宋_GB2312" w:hAnsi="仿宋" w:hint="eastAsia"/>
          <w:sz w:val="32"/>
          <w:szCs w:val="32"/>
        </w:rPr>
        <w:t>同时</w:t>
      </w:r>
      <w:proofErr w:type="gramEnd"/>
      <w:r>
        <w:rPr>
          <w:rFonts w:ascii="仿宋_GB2312" w:eastAsia="仿宋_GB2312" w:hAnsi="仿宋" w:hint="eastAsia"/>
          <w:sz w:val="32"/>
          <w:szCs w:val="32"/>
        </w:rPr>
        <w:t>采用试验器械和金标准方法来进行诊断。</w:t>
      </w:r>
    </w:p>
    <w:p w:rsidR="00653B37" w:rsidRPr="00E86399" w:rsidRDefault="00EF118E" w:rsidP="00653B37">
      <w:pPr>
        <w:pStyle w:val="3"/>
        <w:ind w:firstLine="640"/>
        <w:rPr>
          <w:rFonts w:ascii="仿宋_GB2312" w:eastAsia="仿宋_GB2312" w:hAnsi="仿宋"/>
          <w:b w:val="0"/>
          <w:szCs w:val="32"/>
        </w:rPr>
      </w:pPr>
      <w:bookmarkStart w:id="23" w:name="_Toc497156127"/>
      <w:r w:rsidRPr="00E86399">
        <w:rPr>
          <w:rFonts w:ascii="仿宋_GB2312" w:eastAsia="仿宋_GB2312" w:hAnsi="仿宋" w:hint="eastAsia"/>
          <w:b w:val="0"/>
          <w:szCs w:val="32"/>
        </w:rPr>
        <w:t>3.交叉设计</w:t>
      </w:r>
      <w:bookmarkEnd w:id="23"/>
    </w:p>
    <w:p w:rsidR="00653B37" w:rsidRPr="00E86399" w:rsidRDefault="00653B37" w:rsidP="00653B37">
      <w:pPr>
        <w:ind w:firstLine="640"/>
        <w:rPr>
          <w:rFonts w:ascii="仿宋_GB2312" w:eastAsia="仿宋_GB2312" w:hAnsi="仿宋"/>
          <w:sz w:val="32"/>
          <w:szCs w:val="32"/>
        </w:rPr>
      </w:pPr>
      <w:r w:rsidRPr="00E86399">
        <w:rPr>
          <w:rFonts w:ascii="仿宋_GB2312" w:eastAsia="仿宋_GB2312" w:hAnsi="仿宋" w:hint="eastAsia"/>
          <w:sz w:val="32"/>
          <w:szCs w:val="32"/>
        </w:rPr>
        <w:t>在交叉设计的临床试验中，</w:t>
      </w:r>
      <w:r w:rsidR="00EF118E" w:rsidRPr="00E86399">
        <w:rPr>
          <w:rFonts w:ascii="仿宋_GB2312" w:eastAsia="仿宋_GB2312" w:hAnsi="仿宋" w:hint="eastAsia"/>
          <w:sz w:val="32"/>
          <w:szCs w:val="32"/>
        </w:rPr>
        <w:t>每位受试者或</w:t>
      </w:r>
      <w:r w:rsidRPr="00E86399">
        <w:rPr>
          <w:rFonts w:ascii="仿宋_GB2312" w:eastAsia="仿宋_GB2312" w:hAnsi="仿宋" w:hint="eastAsia"/>
          <w:sz w:val="32"/>
          <w:szCs w:val="32"/>
        </w:rPr>
        <w:t>每例</w:t>
      </w:r>
      <w:r w:rsidR="00EF118E" w:rsidRPr="00E86399">
        <w:rPr>
          <w:rFonts w:ascii="仿宋_GB2312" w:eastAsia="仿宋_GB2312" w:hAnsi="仿宋" w:hint="eastAsia"/>
          <w:sz w:val="32"/>
          <w:szCs w:val="32"/>
        </w:rPr>
        <w:t>样品</w:t>
      </w:r>
      <w:r w:rsidRPr="00E86399">
        <w:rPr>
          <w:rFonts w:ascii="仿宋_GB2312" w:eastAsia="仿宋_GB2312" w:hAnsi="仿宋" w:hint="eastAsia"/>
          <w:sz w:val="32"/>
          <w:szCs w:val="32"/>
        </w:rPr>
        <w:t>按照预先确定的</w:t>
      </w:r>
      <w:r w:rsidR="00FE361C" w:rsidRPr="00E86399">
        <w:rPr>
          <w:rFonts w:ascii="仿宋_GB2312" w:eastAsia="仿宋_GB2312" w:hAnsi="仿宋" w:hint="eastAsia"/>
          <w:sz w:val="32"/>
          <w:szCs w:val="32"/>
        </w:rPr>
        <w:t>排列顺序</w:t>
      </w:r>
      <w:r w:rsidRPr="00E86399">
        <w:rPr>
          <w:rFonts w:ascii="仿宋_GB2312" w:eastAsia="仿宋_GB2312" w:hAnsi="仿宋" w:hint="eastAsia"/>
          <w:sz w:val="32"/>
          <w:szCs w:val="32"/>
        </w:rPr>
        <w:t>，</w:t>
      </w:r>
      <w:r w:rsidR="00EF118E" w:rsidRPr="00E86399">
        <w:rPr>
          <w:rFonts w:ascii="仿宋_GB2312" w:eastAsia="仿宋_GB2312" w:hAnsi="仿宋" w:hint="eastAsia"/>
          <w:sz w:val="32"/>
          <w:szCs w:val="32"/>
        </w:rPr>
        <w:t>在不同时间接收两种或两种以上的治疗（或诊断测试）</w:t>
      </w:r>
      <w:r w:rsidR="00E86399" w:rsidRPr="00E86399">
        <w:rPr>
          <w:rFonts w:ascii="仿宋_GB2312" w:eastAsia="仿宋_GB2312" w:hAnsi="仿宋" w:hint="eastAsia"/>
          <w:sz w:val="32"/>
          <w:szCs w:val="32"/>
        </w:rPr>
        <w:t>。</w:t>
      </w:r>
      <w:r w:rsidR="00EF118E" w:rsidRPr="00E86399">
        <w:rPr>
          <w:rFonts w:ascii="仿宋_GB2312" w:eastAsia="仿宋_GB2312" w:hAnsi="仿宋" w:hint="eastAsia"/>
          <w:sz w:val="32"/>
          <w:szCs w:val="32"/>
        </w:rPr>
        <w:t>当一种治疗（或诊断测试）的影响不延续到下一种治疗</w:t>
      </w:r>
      <w:r w:rsidR="00E86399" w:rsidRPr="00E86399">
        <w:rPr>
          <w:rFonts w:ascii="仿宋_GB2312" w:eastAsia="仿宋_GB2312" w:hAnsi="仿宋" w:hint="eastAsia"/>
          <w:sz w:val="32"/>
          <w:szCs w:val="32"/>
        </w:rPr>
        <w:t>（或诊断测试）</w:t>
      </w:r>
      <w:r w:rsidR="00EF118E" w:rsidRPr="00E86399">
        <w:rPr>
          <w:rFonts w:ascii="仿宋_GB2312" w:eastAsia="仿宋_GB2312" w:hAnsi="仿宋" w:hint="eastAsia"/>
          <w:sz w:val="32"/>
          <w:szCs w:val="32"/>
        </w:rPr>
        <w:t>时，可能适合采用交叉设计。对于这种类型的设计，除非另有合理说明，否则顺序应是随机的。交叉设计可以用于治疗</w:t>
      </w:r>
      <w:r w:rsidRPr="00E86399">
        <w:rPr>
          <w:rFonts w:ascii="仿宋_GB2312" w:eastAsia="仿宋_GB2312" w:hAnsi="仿宋" w:hint="eastAsia"/>
          <w:sz w:val="32"/>
          <w:szCs w:val="32"/>
        </w:rPr>
        <w:t>类</w:t>
      </w:r>
      <w:r w:rsidR="00EF118E" w:rsidRPr="00E86399">
        <w:rPr>
          <w:rFonts w:ascii="仿宋_GB2312" w:eastAsia="仿宋_GB2312" w:hAnsi="仿宋" w:hint="eastAsia"/>
          <w:sz w:val="32"/>
          <w:szCs w:val="32"/>
        </w:rPr>
        <w:t>和诊断</w:t>
      </w:r>
      <w:r w:rsidRPr="00E86399">
        <w:rPr>
          <w:rFonts w:ascii="仿宋_GB2312" w:eastAsia="仿宋_GB2312" w:hAnsi="仿宋" w:hint="eastAsia"/>
          <w:sz w:val="32"/>
          <w:szCs w:val="32"/>
        </w:rPr>
        <w:t>类器械的</w:t>
      </w:r>
      <w:r w:rsidR="00EF118E" w:rsidRPr="00E86399">
        <w:rPr>
          <w:rFonts w:ascii="仿宋_GB2312" w:eastAsia="仿宋_GB2312" w:hAnsi="仿宋" w:hint="eastAsia"/>
          <w:sz w:val="32"/>
          <w:szCs w:val="32"/>
        </w:rPr>
        <w:t>研究。</w:t>
      </w:r>
      <w:bookmarkStart w:id="24" w:name="_Toc3923"/>
    </w:p>
    <w:p w:rsidR="00141907" w:rsidRPr="00653B37" w:rsidRDefault="00EF118E" w:rsidP="00653B37">
      <w:pPr>
        <w:pStyle w:val="3"/>
        <w:ind w:firstLine="640"/>
        <w:rPr>
          <w:rFonts w:ascii="仿宋_GB2312" w:eastAsia="仿宋_GB2312" w:hAnsi="仿宋"/>
          <w:b w:val="0"/>
          <w:color w:val="7030A0"/>
          <w:szCs w:val="32"/>
          <w:u w:val="single"/>
        </w:rPr>
      </w:pPr>
      <w:bookmarkStart w:id="25" w:name="_Toc497156128"/>
      <w:r>
        <w:rPr>
          <w:rFonts w:ascii="仿宋_GB2312" w:eastAsia="仿宋_GB2312" w:hint="eastAsia"/>
          <w:b w:val="0"/>
          <w:szCs w:val="32"/>
        </w:rPr>
        <w:t>4</w:t>
      </w:r>
      <w:r w:rsidR="00F90F33" w:rsidRPr="00F90F33">
        <w:rPr>
          <w:rFonts w:ascii="仿宋_GB2312" w:eastAsia="仿宋_GB2312" w:hint="eastAsia"/>
          <w:b w:val="0"/>
          <w:szCs w:val="32"/>
        </w:rPr>
        <w:t>.单组设计</w:t>
      </w:r>
      <w:bookmarkEnd w:id="24"/>
      <w:bookmarkEnd w:id="25"/>
    </w:p>
    <w:p w:rsidR="00141907" w:rsidRDefault="00F90F33">
      <w:pPr>
        <w:ind w:firstLineChars="190" w:firstLine="608"/>
        <w:rPr>
          <w:rFonts w:ascii="仿宋_GB2312" w:eastAsia="仿宋_GB2312" w:hAnsi="仿宋"/>
          <w:sz w:val="32"/>
          <w:szCs w:val="32"/>
        </w:rPr>
      </w:pPr>
      <w:r>
        <w:rPr>
          <w:rFonts w:ascii="仿宋_GB2312" w:eastAsia="仿宋_GB2312" w:hAnsi="仿宋" w:hint="eastAsia"/>
          <w:sz w:val="32"/>
          <w:szCs w:val="32"/>
        </w:rPr>
        <w:t>单组试验的实质是将主要评价指标的试验结果与已有临床数据进行比较，以评价试验器械的有效性/安全性。与平行对照试验相比，单组试验可能存在选择偏倚、评价偏倚等，应审慎选择。当器械技术比较成熟且对其适用疾病有较为深刻的了解时，或者当试验器械</w:t>
      </w:r>
      <w:r w:rsidR="005E0576">
        <w:rPr>
          <w:rFonts w:ascii="仿宋_GB2312" w:eastAsia="仿宋_GB2312" w:hAnsi="仿宋" w:hint="eastAsia"/>
          <w:sz w:val="32"/>
          <w:szCs w:val="32"/>
        </w:rPr>
        <w:t>技术尚不成熟</w:t>
      </w:r>
      <w:r>
        <w:rPr>
          <w:rFonts w:ascii="仿宋_GB2312" w:eastAsia="仿宋_GB2312" w:hAnsi="仿宋" w:hint="eastAsia"/>
          <w:sz w:val="32"/>
          <w:szCs w:val="32"/>
        </w:rPr>
        <w:t>，设置对照不可</w:t>
      </w:r>
      <w:r>
        <w:rPr>
          <w:rFonts w:ascii="仿宋_GB2312" w:eastAsia="仿宋_GB2312" w:hAnsi="仿宋" w:hint="eastAsia"/>
          <w:sz w:val="32"/>
          <w:szCs w:val="32"/>
        </w:rPr>
        <w:lastRenderedPageBreak/>
        <w:t>行时，方可考虑采用单组设计。在开展单组试验时，需要对可能存在的偏倚进行全面分析和有效控制。</w:t>
      </w:r>
    </w:p>
    <w:p w:rsidR="00D81C6F" w:rsidRPr="00F80B09" w:rsidRDefault="00F90F33" w:rsidP="00D81C6F">
      <w:pPr>
        <w:ind w:firstLineChars="190" w:firstLine="608"/>
        <w:rPr>
          <w:rFonts w:ascii="仿宋_GB2312" w:eastAsia="仿宋_GB2312" w:hAnsi="仿宋"/>
          <w:sz w:val="32"/>
          <w:szCs w:val="32"/>
        </w:rPr>
      </w:pPr>
      <w:r>
        <w:rPr>
          <w:rFonts w:ascii="仿宋_GB2312" w:eastAsia="仿宋_GB2312" w:hAnsi="仿宋" w:hint="eastAsia"/>
          <w:sz w:val="32"/>
          <w:szCs w:val="32"/>
        </w:rPr>
        <w:t>单组试验需事先指定主要评价指标有临床意义的目标值，通过考察单组临床试验主要评价指标的结果是否在指定的目标值范围内，从而评价试验器械有效性/安全性。目标值是</w:t>
      </w:r>
      <w:r w:rsidRPr="00F80B09">
        <w:rPr>
          <w:rFonts w:ascii="仿宋_GB2312" w:eastAsia="仿宋_GB2312" w:hAnsi="仿宋" w:hint="eastAsia"/>
          <w:sz w:val="32"/>
          <w:szCs w:val="32"/>
        </w:rPr>
        <w:t>专业领域内公认的某医疗器械的有效性/安全性评价指标所应达到的最低标准。</w:t>
      </w:r>
      <w:r w:rsidR="00D81C6F" w:rsidRPr="00F80B09">
        <w:rPr>
          <w:rFonts w:ascii="仿宋_GB2312" w:eastAsia="仿宋_GB2312" w:hAnsi="仿宋" w:hint="eastAsia"/>
          <w:sz w:val="32"/>
          <w:szCs w:val="32"/>
        </w:rPr>
        <w:t>目标值通常为二分类（如有效/无效）的客观评价指标，包括平均值（靶值）和95%置信区间下限（高优指标）/95%置信区间上限（</w:t>
      </w:r>
      <w:proofErr w:type="gramStart"/>
      <w:r w:rsidR="00D81C6F" w:rsidRPr="00F80B09">
        <w:rPr>
          <w:rFonts w:ascii="仿宋_GB2312" w:eastAsia="仿宋_GB2312" w:hAnsi="仿宋" w:hint="eastAsia"/>
          <w:sz w:val="32"/>
          <w:szCs w:val="32"/>
        </w:rPr>
        <w:t>低优指标</w:t>
      </w:r>
      <w:proofErr w:type="gramEnd"/>
      <w:r w:rsidR="00D81C6F" w:rsidRPr="00F80B09">
        <w:rPr>
          <w:rFonts w:ascii="仿宋_GB2312" w:eastAsia="仿宋_GB2312" w:hAnsi="仿宋" w:hint="eastAsia"/>
          <w:sz w:val="32"/>
          <w:szCs w:val="32"/>
        </w:rPr>
        <w:t>），包括客观性能标准（Objective performance criteria，OPC）和性能目标（Performance goal，PG）两种</w:t>
      </w:r>
      <w:r w:rsidR="00147DC9" w:rsidRPr="00F80B09">
        <w:rPr>
          <w:rFonts w:ascii="仿宋_GB2312" w:eastAsia="仿宋_GB2312" w:hAnsi="仿宋" w:hint="eastAsia"/>
          <w:sz w:val="32"/>
          <w:szCs w:val="32"/>
        </w:rPr>
        <w:t>。</w:t>
      </w:r>
    </w:p>
    <w:p w:rsidR="00141907" w:rsidRDefault="00F90F33">
      <w:pPr>
        <w:ind w:firstLineChars="190" w:firstLine="608"/>
        <w:rPr>
          <w:rFonts w:ascii="仿宋_GB2312" w:eastAsia="仿宋_GB2312" w:hAnsi="仿宋"/>
          <w:sz w:val="32"/>
          <w:szCs w:val="32"/>
        </w:rPr>
      </w:pPr>
      <w:r>
        <w:rPr>
          <w:rFonts w:ascii="仿宋_GB2312" w:eastAsia="仿宋_GB2312" w:hAnsi="仿宋" w:hint="eastAsia"/>
          <w:sz w:val="32"/>
          <w:szCs w:val="32"/>
        </w:rPr>
        <w:t>由于没有</w:t>
      </w:r>
      <w:r w:rsidR="006244D3">
        <w:rPr>
          <w:rFonts w:ascii="仿宋_GB2312" w:eastAsia="仿宋_GB2312" w:hAnsi="仿宋" w:hint="eastAsia"/>
          <w:sz w:val="32"/>
          <w:szCs w:val="32"/>
        </w:rPr>
        <w:t>设置</w:t>
      </w:r>
      <w:r>
        <w:rPr>
          <w:rFonts w:ascii="仿宋_GB2312" w:eastAsia="仿宋_GB2312" w:hAnsi="仿宋" w:hint="eastAsia"/>
          <w:sz w:val="32"/>
          <w:szCs w:val="32"/>
        </w:rPr>
        <w:t>对照组，单组目标值临床试验无法证明试验器械的优效、等效或非劣效，仅能证明试验器械的有效性/安全性达到专业领域内公认的最低标准。除了单组设计的限定条件外，考虑单组目标值设计时，还应关注试验器械的适用人群、主要评价指标（如观察方法、随访时间、判定标准等）是否</w:t>
      </w:r>
      <w:r w:rsidR="00900900">
        <w:rPr>
          <w:rFonts w:ascii="仿宋_GB2312" w:eastAsia="仿宋_GB2312" w:hAnsi="仿宋" w:hint="eastAsia"/>
          <w:sz w:val="32"/>
          <w:szCs w:val="32"/>
        </w:rPr>
        <w:t>可</w:t>
      </w:r>
      <w:r>
        <w:rPr>
          <w:rFonts w:ascii="仿宋_GB2312" w:eastAsia="仿宋_GB2312" w:hAnsi="仿宋" w:hint="eastAsia"/>
          <w:sz w:val="32"/>
          <w:szCs w:val="32"/>
        </w:rPr>
        <w:t>被充分定义且相对稳定。</w:t>
      </w:r>
    </w:p>
    <w:p w:rsidR="008F0793" w:rsidRPr="00F90F33" w:rsidRDefault="008F0793" w:rsidP="008F0793">
      <w:pPr>
        <w:pStyle w:val="3"/>
        <w:ind w:firstLine="640"/>
        <w:rPr>
          <w:rFonts w:ascii="仿宋_GB2312" w:eastAsia="仿宋_GB2312"/>
          <w:b w:val="0"/>
          <w:szCs w:val="32"/>
        </w:rPr>
      </w:pPr>
      <w:bookmarkStart w:id="26" w:name="_Toc497156129"/>
      <w:r w:rsidRPr="00F90F33">
        <w:rPr>
          <w:rFonts w:ascii="仿宋_GB2312" w:eastAsia="仿宋_GB2312" w:hint="eastAsia"/>
          <w:b w:val="0"/>
          <w:szCs w:val="32"/>
        </w:rPr>
        <w:t>（</w:t>
      </w:r>
      <w:r>
        <w:rPr>
          <w:rFonts w:ascii="仿宋_GB2312" w:eastAsia="仿宋_GB2312" w:hint="eastAsia"/>
          <w:b w:val="0"/>
          <w:szCs w:val="32"/>
        </w:rPr>
        <w:t>1</w:t>
      </w:r>
      <w:r w:rsidRPr="00F90F33">
        <w:rPr>
          <w:rFonts w:ascii="仿宋_GB2312" w:eastAsia="仿宋_GB2312" w:hint="eastAsia"/>
          <w:b w:val="0"/>
          <w:szCs w:val="32"/>
        </w:rPr>
        <w:t>）与OPC比较</w:t>
      </w:r>
      <w:bookmarkEnd w:id="26"/>
    </w:p>
    <w:p w:rsidR="00141907" w:rsidRDefault="00F90F33" w:rsidP="00900900">
      <w:pPr>
        <w:pStyle w:val="a4"/>
        <w:ind w:firstLine="640"/>
        <w:jc w:val="both"/>
        <w:rPr>
          <w:rFonts w:ascii="仿宋_GB2312" w:eastAsia="仿宋_GB2312" w:hAnsi="仿宋"/>
          <w:sz w:val="32"/>
          <w:szCs w:val="32"/>
        </w:rPr>
      </w:pPr>
      <w:r>
        <w:rPr>
          <w:rFonts w:ascii="仿宋_GB2312" w:eastAsia="仿宋_GB2312" w:hAnsi="仿宋" w:hint="eastAsia"/>
          <w:sz w:val="32"/>
          <w:szCs w:val="32"/>
        </w:rPr>
        <w:t>当试验器械技术比较成熟、对其适用疾病有较为深刻的了解且可获取该类器械充分的临床研究数据时，可考虑OPC单组试验。</w:t>
      </w:r>
      <w:r w:rsidRPr="00900900">
        <w:rPr>
          <w:rFonts w:ascii="仿宋_GB2312" w:eastAsia="仿宋_GB2312" w:hAnsi="仿宋" w:hint="eastAsia"/>
          <w:sz w:val="32"/>
          <w:szCs w:val="32"/>
        </w:rPr>
        <w:t>OPC是在既往临床研究数据的基础上</w:t>
      </w:r>
      <w:r w:rsidR="00D81C6F" w:rsidRPr="00900900">
        <w:rPr>
          <w:rFonts w:ascii="仿宋_GB2312" w:eastAsia="仿宋_GB2312" w:hAnsi="仿宋" w:hint="eastAsia"/>
          <w:sz w:val="32"/>
          <w:szCs w:val="32"/>
        </w:rPr>
        <w:t>分析得出</w:t>
      </w:r>
      <w:r>
        <w:rPr>
          <w:rFonts w:ascii="仿宋_GB2312" w:eastAsia="仿宋_GB2312" w:hAnsi="仿宋" w:hint="eastAsia"/>
          <w:sz w:val="32"/>
          <w:szCs w:val="32"/>
        </w:rPr>
        <w:t>，用于试验器械主要评价指标的比较和评价。OPC的构建需要</w:t>
      </w:r>
      <w:r>
        <w:rPr>
          <w:rFonts w:ascii="仿宋_GB2312" w:eastAsia="仿宋_GB2312" w:hAnsi="仿宋" w:hint="eastAsia"/>
          <w:sz w:val="32"/>
          <w:szCs w:val="32"/>
        </w:rPr>
        <w:lastRenderedPageBreak/>
        <w:t>全面收集具有一定质量水平及相当数量病例数的临床研究数据，在受试者水平上进行科学的荟萃分析。</w:t>
      </w:r>
      <w:r w:rsidR="00E54BE9" w:rsidRPr="00E86E15">
        <w:rPr>
          <w:rFonts w:ascii="仿宋_GB2312" w:eastAsia="仿宋_GB2312" w:hAnsi="仿宋" w:hint="eastAsia"/>
          <w:sz w:val="32"/>
          <w:szCs w:val="32"/>
        </w:rPr>
        <w:t>例如</w:t>
      </w:r>
      <w:r w:rsidR="00E86E15" w:rsidRPr="00E86E15">
        <w:rPr>
          <w:rFonts w:ascii="仿宋_GB2312" w:eastAsia="仿宋_GB2312" w:hAnsi="仿宋"/>
          <w:sz w:val="32"/>
          <w:szCs w:val="32"/>
        </w:rPr>
        <w:t>一次性使用膜式氧合器</w:t>
      </w:r>
      <w:r w:rsidR="00E86E15" w:rsidRPr="00E86E15">
        <w:rPr>
          <w:rFonts w:ascii="仿宋_GB2312" w:eastAsia="仿宋_GB2312" w:hAnsi="仿宋" w:hint="eastAsia"/>
          <w:sz w:val="32"/>
          <w:szCs w:val="32"/>
        </w:rPr>
        <w:t>，其</w:t>
      </w:r>
      <w:r w:rsidR="00E54BE9" w:rsidRPr="00E86E15">
        <w:rPr>
          <w:rFonts w:ascii="仿宋_GB2312" w:eastAsia="仿宋_GB2312" w:hAnsi="仿宋"/>
          <w:sz w:val="32"/>
          <w:szCs w:val="32"/>
        </w:rPr>
        <w:t>临床试验</w:t>
      </w:r>
      <w:r w:rsidR="00E54BE9" w:rsidRPr="00E86E15">
        <w:rPr>
          <w:rFonts w:ascii="仿宋_GB2312" w:eastAsia="仿宋_GB2312" w:hAnsi="仿宋" w:hint="eastAsia"/>
          <w:sz w:val="32"/>
          <w:szCs w:val="32"/>
        </w:rPr>
        <w:t>可</w:t>
      </w:r>
      <w:r w:rsidR="006C7033" w:rsidRPr="00E86E15">
        <w:rPr>
          <w:rFonts w:ascii="仿宋_GB2312" w:eastAsia="仿宋_GB2312" w:hAnsi="仿宋" w:hint="eastAsia"/>
          <w:sz w:val="32"/>
          <w:szCs w:val="32"/>
        </w:rPr>
        <w:t>采用</w:t>
      </w:r>
      <w:r w:rsidR="00E54BE9" w:rsidRPr="00E86E15">
        <w:rPr>
          <w:rFonts w:ascii="仿宋_GB2312" w:eastAsia="仿宋_GB2312" w:hAnsi="仿宋"/>
          <w:sz w:val="32"/>
          <w:szCs w:val="32"/>
        </w:rPr>
        <w:t>单组目标值</w:t>
      </w:r>
      <w:r w:rsidR="00E54BE9" w:rsidRPr="00E86E15">
        <w:rPr>
          <w:rFonts w:ascii="仿宋_GB2312" w:eastAsia="仿宋_GB2312" w:hAnsi="仿宋" w:hint="eastAsia"/>
          <w:sz w:val="32"/>
          <w:szCs w:val="32"/>
        </w:rPr>
        <w:t>设计</w:t>
      </w:r>
      <w:r w:rsidR="00E54BE9" w:rsidRPr="00E86E15">
        <w:rPr>
          <w:rFonts w:ascii="仿宋_GB2312" w:eastAsia="仿宋_GB2312" w:hAnsi="仿宋"/>
          <w:sz w:val="32"/>
          <w:szCs w:val="32"/>
        </w:rPr>
        <w:t>，</w:t>
      </w:r>
      <w:r w:rsidR="00C836CD">
        <w:rPr>
          <w:rFonts w:ascii="仿宋_GB2312" w:eastAsia="仿宋_GB2312" w:hAnsi="仿宋" w:hint="eastAsia"/>
          <w:sz w:val="32"/>
          <w:szCs w:val="32"/>
        </w:rPr>
        <w:t>当</w:t>
      </w:r>
      <w:r w:rsidR="00E86E15" w:rsidRPr="00E86E15">
        <w:rPr>
          <w:rFonts w:ascii="仿宋_GB2312" w:eastAsia="仿宋_GB2312" w:hAnsi="仿宋"/>
          <w:sz w:val="32"/>
          <w:szCs w:val="32"/>
        </w:rPr>
        <w:t>主要评价指标</w:t>
      </w:r>
      <w:r w:rsidR="00E86E15" w:rsidRPr="00E86E15">
        <w:rPr>
          <w:rFonts w:ascii="仿宋_GB2312" w:eastAsia="仿宋_GB2312" w:hAnsi="仿宋" w:hint="eastAsia"/>
          <w:sz w:val="32"/>
          <w:szCs w:val="32"/>
        </w:rPr>
        <w:t>采用</w:t>
      </w:r>
      <w:r w:rsidR="00E86E15">
        <w:rPr>
          <w:rFonts w:ascii="仿宋_GB2312" w:eastAsia="仿宋_GB2312" w:hAnsi="仿宋" w:hint="eastAsia"/>
          <w:sz w:val="32"/>
          <w:szCs w:val="32"/>
        </w:rPr>
        <w:t>《</w:t>
      </w:r>
      <w:r w:rsidR="00E86E15" w:rsidRPr="00E86E15">
        <w:rPr>
          <w:rFonts w:ascii="仿宋_GB2312" w:eastAsia="仿宋_GB2312" w:hAnsi="仿宋" w:hint="eastAsia"/>
          <w:sz w:val="32"/>
          <w:szCs w:val="32"/>
        </w:rPr>
        <w:t>一次性使用膜式氧合器注册技术审查指导原则</w:t>
      </w:r>
      <w:r w:rsidR="00E86E15">
        <w:rPr>
          <w:rFonts w:ascii="仿宋_GB2312" w:eastAsia="仿宋_GB2312" w:hAnsi="仿宋" w:hint="eastAsia"/>
          <w:sz w:val="32"/>
          <w:szCs w:val="32"/>
        </w:rPr>
        <w:t>》</w:t>
      </w:r>
      <w:r w:rsidR="00E86E15" w:rsidRPr="00E86E15">
        <w:rPr>
          <w:rFonts w:ascii="仿宋_GB2312" w:eastAsia="仿宋_GB2312" w:hAnsi="仿宋" w:hint="eastAsia"/>
          <w:sz w:val="32"/>
          <w:szCs w:val="32"/>
        </w:rPr>
        <w:t>中提及的</w:t>
      </w:r>
      <w:r w:rsidR="00E54BE9" w:rsidRPr="00E86E15">
        <w:rPr>
          <w:rFonts w:ascii="仿宋_GB2312" w:eastAsia="仿宋_GB2312" w:hAnsi="仿宋"/>
          <w:sz w:val="32"/>
          <w:szCs w:val="32"/>
        </w:rPr>
        <w:t>复合指标</w:t>
      </w:r>
      <w:r w:rsidR="00E54BE9" w:rsidRPr="00E86E15">
        <w:rPr>
          <w:rFonts w:ascii="仿宋_GB2312" w:eastAsia="仿宋_GB2312" w:hAnsi="仿宋" w:hint="eastAsia"/>
          <w:sz w:val="32"/>
          <w:szCs w:val="32"/>
        </w:rPr>
        <w:t>“达标率”</w:t>
      </w:r>
      <w:r w:rsidR="00E86E15" w:rsidRPr="00E86E15">
        <w:rPr>
          <w:rFonts w:ascii="仿宋_GB2312" w:eastAsia="仿宋_GB2312" w:hAnsi="仿宋" w:hint="eastAsia"/>
          <w:sz w:val="32"/>
          <w:szCs w:val="32"/>
        </w:rPr>
        <w:t>时，</w:t>
      </w:r>
      <w:r w:rsidR="00E54BE9" w:rsidRPr="00E86E15">
        <w:rPr>
          <w:rFonts w:ascii="仿宋_GB2312" w:eastAsia="仿宋_GB2312" w:hAnsi="仿宋"/>
          <w:sz w:val="32"/>
          <w:szCs w:val="32"/>
        </w:rPr>
        <w:t>试验产品达标率</w:t>
      </w:r>
      <w:r w:rsidR="00E86E15">
        <w:rPr>
          <w:rFonts w:ascii="仿宋_GB2312" w:eastAsia="仿宋_GB2312" w:hAnsi="仿宋" w:hint="eastAsia"/>
          <w:sz w:val="32"/>
          <w:szCs w:val="32"/>
        </w:rPr>
        <w:t>的</w:t>
      </w:r>
      <w:r w:rsidR="00E86E15" w:rsidRPr="00900900">
        <w:rPr>
          <w:rFonts w:ascii="仿宋_GB2312" w:eastAsia="仿宋_GB2312" w:hAnsi="仿宋" w:hint="eastAsia"/>
          <w:sz w:val="32"/>
          <w:szCs w:val="32"/>
        </w:rPr>
        <w:t>目标值</w:t>
      </w:r>
      <w:r w:rsidR="0057412F" w:rsidRPr="00900900">
        <w:rPr>
          <w:rFonts w:ascii="仿宋_GB2312" w:eastAsia="仿宋_GB2312" w:hAnsi="仿宋" w:hint="eastAsia"/>
          <w:sz w:val="32"/>
          <w:szCs w:val="32"/>
        </w:rPr>
        <w:t>（</w:t>
      </w:r>
      <w:r w:rsidR="008D69E7" w:rsidRPr="00900900">
        <w:rPr>
          <w:rFonts w:ascii="仿宋_GB2312" w:eastAsia="仿宋_GB2312" w:hAnsi="仿宋" w:hint="eastAsia"/>
          <w:sz w:val="32"/>
          <w:szCs w:val="32"/>
        </w:rPr>
        <w:t>95%置信区间下限</w:t>
      </w:r>
      <w:r w:rsidR="0057412F" w:rsidRPr="00900900">
        <w:rPr>
          <w:rFonts w:ascii="仿宋_GB2312" w:eastAsia="仿宋_GB2312" w:hAnsi="仿宋" w:hint="eastAsia"/>
          <w:sz w:val="32"/>
          <w:szCs w:val="32"/>
        </w:rPr>
        <w:t>）</w:t>
      </w:r>
      <w:r w:rsidR="00E86E15" w:rsidRPr="00900900">
        <w:rPr>
          <w:rFonts w:ascii="仿宋_GB2312" w:eastAsia="仿宋_GB2312" w:hAnsi="仿宋" w:hint="eastAsia"/>
          <w:sz w:val="32"/>
          <w:szCs w:val="32"/>
        </w:rPr>
        <w:t>应至少为90%，预期达标率</w:t>
      </w:r>
      <w:r w:rsidR="0057412F" w:rsidRPr="00900900">
        <w:rPr>
          <w:rFonts w:ascii="仿宋_GB2312" w:eastAsia="仿宋_GB2312" w:hAnsi="仿宋" w:hint="eastAsia"/>
          <w:sz w:val="32"/>
          <w:szCs w:val="32"/>
        </w:rPr>
        <w:t>（</w:t>
      </w:r>
      <w:r w:rsidR="008D69E7" w:rsidRPr="00900900">
        <w:rPr>
          <w:rFonts w:ascii="仿宋_GB2312" w:eastAsia="仿宋_GB2312" w:hAnsi="仿宋" w:hint="eastAsia"/>
          <w:sz w:val="32"/>
          <w:szCs w:val="32"/>
        </w:rPr>
        <w:t>靶值</w:t>
      </w:r>
      <w:r w:rsidR="0057412F" w:rsidRPr="00900900">
        <w:rPr>
          <w:rFonts w:ascii="仿宋_GB2312" w:eastAsia="仿宋_GB2312" w:hAnsi="仿宋" w:hint="eastAsia"/>
          <w:sz w:val="32"/>
          <w:szCs w:val="32"/>
        </w:rPr>
        <w:t>）</w:t>
      </w:r>
      <w:r w:rsidR="00E86E15" w:rsidRPr="00900900">
        <w:rPr>
          <w:rFonts w:ascii="仿宋_GB2312" w:eastAsia="仿宋_GB2312" w:hAnsi="仿宋" w:hint="eastAsia"/>
          <w:sz w:val="32"/>
          <w:szCs w:val="32"/>
        </w:rPr>
        <w:t>为95%。</w:t>
      </w:r>
      <w:r w:rsidR="00C836CD" w:rsidRPr="00900900">
        <w:rPr>
          <w:rFonts w:ascii="仿宋_GB2312" w:eastAsia="仿宋_GB2312" w:hAnsi="仿宋" w:hint="eastAsia"/>
          <w:sz w:val="32"/>
          <w:szCs w:val="32"/>
        </w:rPr>
        <w:t>例如，常规设计的髋关节假体，</w:t>
      </w:r>
      <w:r w:rsidR="004178BC" w:rsidRPr="00900900">
        <w:rPr>
          <w:rFonts w:ascii="仿宋_GB2312" w:eastAsia="仿宋_GB2312" w:hAnsi="仿宋" w:hint="eastAsia"/>
          <w:sz w:val="32"/>
          <w:szCs w:val="32"/>
        </w:rPr>
        <w:t>当</w:t>
      </w:r>
      <w:r w:rsidR="00C836CD" w:rsidRPr="00900900">
        <w:rPr>
          <w:rFonts w:ascii="仿宋_GB2312" w:eastAsia="仿宋_GB2312" w:hAnsi="仿宋" w:hint="eastAsia"/>
          <w:sz w:val="32"/>
          <w:szCs w:val="32"/>
        </w:rPr>
        <w:t>临床试验采用单组目标值设计时，主要评价指标</w:t>
      </w:r>
      <w:r w:rsidR="004178BC" w:rsidRPr="00900900">
        <w:rPr>
          <w:rFonts w:ascii="仿宋_GB2312" w:eastAsia="仿宋_GB2312" w:hAnsi="仿宋" w:hint="eastAsia"/>
          <w:sz w:val="32"/>
          <w:szCs w:val="32"/>
        </w:rPr>
        <w:t>通常</w:t>
      </w:r>
      <w:r w:rsidR="00C836CD" w:rsidRPr="00900900">
        <w:rPr>
          <w:rFonts w:ascii="仿宋_GB2312" w:eastAsia="仿宋_GB2312" w:hAnsi="仿宋" w:hint="eastAsia"/>
          <w:sz w:val="32"/>
          <w:szCs w:val="32"/>
        </w:rPr>
        <w:t>采用术后12个月Harris评分“优良率”，</w:t>
      </w:r>
      <w:r w:rsidR="00C836CD" w:rsidRPr="00E86E15">
        <w:rPr>
          <w:rFonts w:ascii="仿宋_GB2312" w:eastAsia="仿宋_GB2312" w:hAnsi="仿宋"/>
          <w:sz w:val="32"/>
          <w:szCs w:val="32"/>
        </w:rPr>
        <w:t>试验产品</w:t>
      </w:r>
      <w:r w:rsidR="004178BC" w:rsidRPr="00900900">
        <w:rPr>
          <w:rFonts w:ascii="仿宋_GB2312" w:eastAsia="仿宋_GB2312" w:hAnsi="仿宋" w:hint="eastAsia"/>
          <w:sz w:val="32"/>
          <w:szCs w:val="32"/>
        </w:rPr>
        <w:t>“优良率”</w:t>
      </w:r>
      <w:r w:rsidR="00C836CD">
        <w:rPr>
          <w:rFonts w:ascii="仿宋_GB2312" w:eastAsia="仿宋_GB2312" w:hAnsi="仿宋" w:hint="eastAsia"/>
          <w:sz w:val="32"/>
          <w:szCs w:val="32"/>
        </w:rPr>
        <w:t>的</w:t>
      </w:r>
      <w:r w:rsidR="00C836CD" w:rsidRPr="00900900">
        <w:rPr>
          <w:rFonts w:ascii="仿宋_GB2312" w:eastAsia="仿宋_GB2312" w:hAnsi="仿宋" w:hint="eastAsia"/>
          <w:sz w:val="32"/>
          <w:szCs w:val="32"/>
        </w:rPr>
        <w:t>目标值（</w:t>
      </w:r>
      <w:r w:rsidR="005C39B6" w:rsidRPr="00900900">
        <w:rPr>
          <w:rFonts w:ascii="仿宋_GB2312" w:eastAsia="仿宋_GB2312" w:hAnsi="仿宋" w:hint="eastAsia"/>
          <w:sz w:val="32"/>
          <w:szCs w:val="32"/>
        </w:rPr>
        <w:t>95%置信区间下限</w:t>
      </w:r>
      <w:r w:rsidR="00C836CD" w:rsidRPr="00900900">
        <w:rPr>
          <w:rFonts w:ascii="仿宋_GB2312" w:eastAsia="仿宋_GB2312" w:hAnsi="仿宋" w:hint="eastAsia"/>
          <w:sz w:val="32"/>
          <w:szCs w:val="32"/>
        </w:rPr>
        <w:t>）应至少为85%，</w:t>
      </w:r>
      <w:r w:rsidR="004178BC" w:rsidRPr="00900900">
        <w:rPr>
          <w:rFonts w:ascii="仿宋_GB2312" w:eastAsia="仿宋_GB2312" w:hAnsi="仿宋" w:hint="eastAsia"/>
          <w:sz w:val="32"/>
          <w:szCs w:val="32"/>
        </w:rPr>
        <w:t>预期</w:t>
      </w:r>
      <w:r w:rsidR="00240BC2">
        <w:rPr>
          <w:rFonts w:ascii="仿宋_GB2312" w:eastAsia="仿宋_GB2312" w:hAnsi="仿宋" w:hint="eastAsia"/>
          <w:sz w:val="32"/>
          <w:szCs w:val="32"/>
        </w:rPr>
        <w:t>优良率</w:t>
      </w:r>
      <w:r w:rsidR="00C836CD" w:rsidRPr="00900900">
        <w:rPr>
          <w:rFonts w:ascii="仿宋_GB2312" w:eastAsia="仿宋_GB2312" w:hAnsi="仿宋" w:hint="eastAsia"/>
          <w:sz w:val="32"/>
          <w:szCs w:val="32"/>
        </w:rPr>
        <w:t>（</w:t>
      </w:r>
      <w:r w:rsidR="005C39B6" w:rsidRPr="00900900">
        <w:rPr>
          <w:rFonts w:ascii="仿宋_GB2312" w:eastAsia="仿宋_GB2312" w:hAnsi="仿宋" w:hint="eastAsia"/>
          <w:sz w:val="32"/>
          <w:szCs w:val="32"/>
        </w:rPr>
        <w:t>靶值</w:t>
      </w:r>
      <w:r w:rsidR="00C836CD" w:rsidRPr="00900900">
        <w:rPr>
          <w:rFonts w:ascii="仿宋_GB2312" w:eastAsia="仿宋_GB2312" w:hAnsi="仿宋" w:hint="eastAsia"/>
          <w:sz w:val="32"/>
          <w:szCs w:val="32"/>
        </w:rPr>
        <w:t>）为95%。</w:t>
      </w:r>
      <w:r>
        <w:rPr>
          <w:rFonts w:ascii="仿宋_GB2312" w:eastAsia="仿宋_GB2312" w:hAnsi="仿宋" w:hint="eastAsia"/>
          <w:sz w:val="32"/>
          <w:szCs w:val="32"/>
        </w:rPr>
        <w:t>随着器械技术和临床技能的提高，OPC可能发生改变，需要对临床数据重新进行分析予以确认。</w:t>
      </w:r>
    </w:p>
    <w:p w:rsidR="008F0793" w:rsidRPr="005F4DB2" w:rsidRDefault="008F0793" w:rsidP="008F0793">
      <w:pPr>
        <w:pStyle w:val="3"/>
        <w:ind w:firstLine="640"/>
        <w:rPr>
          <w:rFonts w:ascii="仿宋_GB2312" w:eastAsia="仿宋_GB2312"/>
          <w:b w:val="0"/>
          <w:color w:val="FF0000"/>
          <w:szCs w:val="32"/>
          <w:u w:val="single"/>
        </w:rPr>
      </w:pPr>
      <w:bookmarkStart w:id="27" w:name="_Toc497156130"/>
      <w:r w:rsidRPr="00F90F33">
        <w:rPr>
          <w:rFonts w:ascii="仿宋_GB2312" w:eastAsia="仿宋_GB2312" w:hint="eastAsia"/>
          <w:b w:val="0"/>
          <w:szCs w:val="32"/>
        </w:rPr>
        <w:t>（</w:t>
      </w:r>
      <w:r>
        <w:rPr>
          <w:rFonts w:ascii="仿宋_GB2312" w:eastAsia="仿宋_GB2312" w:hint="eastAsia"/>
          <w:b w:val="0"/>
          <w:szCs w:val="32"/>
        </w:rPr>
        <w:t>2</w:t>
      </w:r>
      <w:r w:rsidRPr="00F90F33">
        <w:rPr>
          <w:rFonts w:ascii="仿宋_GB2312" w:eastAsia="仿宋_GB2312" w:hint="eastAsia"/>
          <w:b w:val="0"/>
          <w:szCs w:val="32"/>
        </w:rPr>
        <w:t>）与PG比较</w:t>
      </w:r>
      <w:bookmarkEnd w:id="27"/>
    </w:p>
    <w:p w:rsidR="00485E66" w:rsidRPr="00485E66" w:rsidRDefault="00F90F33" w:rsidP="00900900">
      <w:pPr>
        <w:ind w:firstLine="640"/>
        <w:rPr>
          <w:rFonts w:ascii="仿宋_GB2312" w:eastAsia="仿宋_GB2312" w:hAnsi="仿宋"/>
          <w:sz w:val="32"/>
          <w:szCs w:val="32"/>
        </w:rPr>
      </w:pPr>
      <w:r>
        <w:rPr>
          <w:rFonts w:ascii="仿宋_GB2312" w:eastAsia="仿宋_GB2312" w:hAnsi="仿宋" w:hint="eastAsia"/>
          <w:sz w:val="32"/>
          <w:szCs w:val="32"/>
        </w:rPr>
        <w:t>当试验器械技术尚不成熟，</w:t>
      </w:r>
      <w:r w:rsidR="00966C70">
        <w:rPr>
          <w:rFonts w:ascii="仿宋_GB2312" w:eastAsia="仿宋_GB2312" w:hAnsi="仿宋" w:hint="eastAsia"/>
          <w:sz w:val="32"/>
          <w:szCs w:val="32"/>
        </w:rPr>
        <w:t>且设置对照不可行（例如试验器械</w:t>
      </w:r>
      <w:r>
        <w:rPr>
          <w:rFonts w:ascii="仿宋_GB2312" w:eastAsia="仿宋_GB2312" w:hAnsi="仿宋" w:hint="eastAsia"/>
          <w:sz w:val="32"/>
          <w:szCs w:val="32"/>
        </w:rPr>
        <w:t>与现有治疗方法的风险受益过于悬殊，</w:t>
      </w:r>
      <w:r w:rsidR="00966C70">
        <w:rPr>
          <w:rFonts w:ascii="仿宋_GB2312" w:eastAsia="仿宋_GB2312" w:hAnsi="仿宋" w:hint="eastAsia"/>
          <w:sz w:val="32"/>
          <w:szCs w:val="32"/>
        </w:rPr>
        <w:t>设置对照在伦理上不可行，</w:t>
      </w:r>
      <w:r w:rsidR="0020744D">
        <w:rPr>
          <w:rFonts w:ascii="仿宋_GB2312" w:eastAsia="仿宋_GB2312" w:hAnsi="仿宋" w:hint="eastAsia"/>
          <w:sz w:val="32"/>
          <w:szCs w:val="32"/>
        </w:rPr>
        <w:t>或者现有治疗方法</w:t>
      </w:r>
      <w:r w:rsidR="00900900">
        <w:rPr>
          <w:rFonts w:ascii="仿宋_GB2312" w:eastAsia="仿宋_GB2312" w:hAnsi="仿宋" w:hint="eastAsia"/>
          <w:sz w:val="32"/>
          <w:szCs w:val="32"/>
        </w:rPr>
        <w:t>因客观条件限制不具有可行性</w:t>
      </w:r>
      <w:r w:rsidR="00966C70">
        <w:rPr>
          <w:rFonts w:ascii="仿宋_GB2312" w:eastAsia="仿宋_GB2312" w:hAnsi="仿宋" w:hint="eastAsia"/>
          <w:sz w:val="32"/>
          <w:szCs w:val="32"/>
        </w:rPr>
        <w:t>）时，</w:t>
      </w:r>
      <w:r>
        <w:rPr>
          <w:rFonts w:ascii="仿宋_GB2312" w:eastAsia="仿宋_GB2312" w:hAnsi="仿宋" w:hint="eastAsia"/>
          <w:sz w:val="32"/>
          <w:szCs w:val="32"/>
        </w:rPr>
        <w:t>可考虑采用PG单组试验设计。PG是在现有治疗方法</w:t>
      </w:r>
      <w:r w:rsidR="00900900">
        <w:rPr>
          <w:rFonts w:ascii="仿宋_GB2312" w:eastAsia="仿宋_GB2312" w:hAnsi="仿宋" w:hint="eastAsia"/>
          <w:sz w:val="32"/>
          <w:szCs w:val="32"/>
        </w:rPr>
        <w:t>的</w:t>
      </w:r>
      <w:r>
        <w:rPr>
          <w:rFonts w:ascii="仿宋_GB2312" w:eastAsia="仿宋_GB2312" w:hAnsi="仿宋" w:hint="eastAsia"/>
          <w:sz w:val="32"/>
          <w:szCs w:val="32"/>
        </w:rPr>
        <w:t>临床研究数据的基础</w:t>
      </w:r>
      <w:r w:rsidR="00D81C6F">
        <w:rPr>
          <w:rFonts w:ascii="仿宋_GB2312" w:eastAsia="仿宋_GB2312" w:hAnsi="仿宋" w:hint="eastAsia"/>
          <w:sz w:val="32"/>
          <w:szCs w:val="32"/>
        </w:rPr>
        <w:t>上分析得出</w:t>
      </w:r>
      <w:r>
        <w:rPr>
          <w:rFonts w:ascii="仿宋_GB2312" w:eastAsia="仿宋_GB2312" w:hAnsi="仿宋" w:hint="eastAsia"/>
          <w:sz w:val="32"/>
          <w:szCs w:val="32"/>
        </w:rPr>
        <w:t>。与OPC相比，采用PG的单组设计的临床证据水平更低。PG的实现/未实现不能立即得出试验成功/失败的结论，如果在试验数据中发现不正常的信号，需要对</w:t>
      </w:r>
      <w:r w:rsidR="00522389">
        <w:rPr>
          <w:rFonts w:ascii="仿宋_GB2312" w:eastAsia="仿宋_GB2312" w:hAnsi="仿宋" w:hint="eastAsia"/>
          <w:sz w:val="32"/>
          <w:szCs w:val="32"/>
        </w:rPr>
        <w:t>试验</w:t>
      </w:r>
      <w:r>
        <w:rPr>
          <w:rFonts w:ascii="仿宋_GB2312" w:eastAsia="仿宋_GB2312" w:hAnsi="仿宋" w:hint="eastAsia"/>
          <w:sz w:val="32"/>
          <w:szCs w:val="32"/>
        </w:rPr>
        <w:t>结果进行进一步探讨和论证。</w:t>
      </w:r>
      <w:r w:rsidR="00485E66" w:rsidRPr="00DA588C">
        <w:rPr>
          <w:rFonts w:ascii="仿宋_GB2312" w:eastAsia="仿宋_GB2312" w:hAnsi="仿宋" w:hint="eastAsia"/>
          <w:sz w:val="32"/>
          <w:szCs w:val="32"/>
        </w:rPr>
        <w:t>例如</w:t>
      </w:r>
      <w:r w:rsidR="00485E66" w:rsidRPr="00D85D46">
        <w:rPr>
          <w:rFonts w:ascii="仿宋_GB2312" w:eastAsia="仿宋_GB2312" w:hAnsi="仿宋" w:hint="eastAsia"/>
          <w:sz w:val="32"/>
          <w:szCs w:val="32"/>
        </w:rPr>
        <w:t>脱细胞角膜植片，</w:t>
      </w:r>
      <w:r w:rsidR="00485E66" w:rsidRPr="00D85D46">
        <w:rPr>
          <w:rFonts w:ascii="仿宋_GB2312" w:eastAsia="仿宋_GB2312" w:hAnsi="仿宋"/>
          <w:sz w:val="32"/>
          <w:szCs w:val="32"/>
        </w:rPr>
        <w:t>适用于药物治疗无效需要进行板层角膜移植</w:t>
      </w:r>
      <w:r w:rsidR="00485E66" w:rsidRPr="00D85D46">
        <w:rPr>
          <w:rFonts w:ascii="仿宋_GB2312" w:eastAsia="仿宋_GB2312" w:hAnsi="仿宋"/>
          <w:sz w:val="32"/>
          <w:szCs w:val="32"/>
        </w:rPr>
        <w:lastRenderedPageBreak/>
        <w:t>的感染性角膜炎患者</w:t>
      </w:r>
      <w:r w:rsidR="00AD7265">
        <w:rPr>
          <w:rFonts w:ascii="仿宋_GB2312" w:eastAsia="仿宋_GB2312" w:hAnsi="仿宋" w:hint="eastAsia"/>
          <w:sz w:val="32"/>
          <w:szCs w:val="32"/>
        </w:rPr>
        <w:t>。</w:t>
      </w:r>
      <w:r w:rsidR="00485E66" w:rsidRPr="00D85D46">
        <w:rPr>
          <w:rFonts w:ascii="仿宋_GB2312" w:eastAsia="仿宋_GB2312" w:hAnsi="仿宋"/>
          <w:sz w:val="32"/>
          <w:szCs w:val="32"/>
        </w:rPr>
        <w:t>由于开展临床试验时市场上无同类产品，且与异体角膜移植对比存在角膜来源困难的问题，故</w:t>
      </w:r>
      <w:r w:rsidR="00485E66" w:rsidRPr="0020744D">
        <w:rPr>
          <w:rFonts w:ascii="仿宋_GB2312" w:eastAsia="仿宋_GB2312" w:hAnsi="仿宋"/>
          <w:sz w:val="32"/>
          <w:szCs w:val="32"/>
        </w:rPr>
        <w:t>采用</w:t>
      </w:r>
      <w:r w:rsidR="0020744D">
        <w:rPr>
          <w:rFonts w:ascii="仿宋_GB2312" w:eastAsia="仿宋_GB2312" w:hAnsi="仿宋" w:hint="eastAsia"/>
          <w:sz w:val="32"/>
          <w:szCs w:val="32"/>
        </w:rPr>
        <w:t>PG单组设计</w:t>
      </w:r>
      <w:r w:rsidR="0020744D" w:rsidRPr="0020744D">
        <w:rPr>
          <w:rFonts w:ascii="仿宋_GB2312" w:eastAsia="仿宋_GB2312" w:hAnsi="仿宋"/>
          <w:sz w:val="32"/>
          <w:szCs w:val="32"/>
        </w:rPr>
        <w:t>进行临床试验</w:t>
      </w:r>
      <w:r w:rsidR="0020744D">
        <w:rPr>
          <w:rFonts w:ascii="仿宋_GB2312" w:eastAsia="仿宋_GB2312" w:hAnsi="仿宋" w:hint="eastAsia"/>
          <w:sz w:val="32"/>
          <w:szCs w:val="32"/>
        </w:rPr>
        <w:t>，PG来源于</w:t>
      </w:r>
      <w:r w:rsidR="00090FF0" w:rsidRPr="00D85D46">
        <w:rPr>
          <w:rFonts w:ascii="仿宋_GB2312" w:eastAsia="仿宋_GB2312" w:hAnsi="仿宋"/>
          <w:sz w:val="32"/>
          <w:szCs w:val="32"/>
        </w:rPr>
        <w:t>异体角膜移植</w:t>
      </w:r>
      <w:r w:rsidR="0020744D">
        <w:rPr>
          <w:rFonts w:ascii="仿宋_GB2312" w:eastAsia="仿宋_GB2312" w:hAnsi="仿宋" w:hint="eastAsia"/>
          <w:sz w:val="32"/>
          <w:szCs w:val="32"/>
        </w:rPr>
        <w:t>既往临床研究数据</w:t>
      </w:r>
      <w:r w:rsidR="00585D15">
        <w:rPr>
          <w:rFonts w:ascii="仿宋_GB2312" w:eastAsia="仿宋_GB2312" w:hAnsi="仿宋" w:hint="eastAsia"/>
          <w:sz w:val="32"/>
          <w:szCs w:val="32"/>
        </w:rPr>
        <w:t>，由</w:t>
      </w:r>
      <w:r w:rsidR="006A6C75">
        <w:rPr>
          <w:rFonts w:ascii="仿宋_GB2312" w:eastAsia="仿宋_GB2312" w:hAnsi="仿宋" w:hint="eastAsia"/>
          <w:sz w:val="32"/>
          <w:szCs w:val="32"/>
        </w:rPr>
        <w:t>相关权威的专业医学组织</w:t>
      </w:r>
      <w:r w:rsidR="00585D15">
        <w:rPr>
          <w:rFonts w:ascii="仿宋_GB2312" w:eastAsia="仿宋_GB2312" w:hAnsi="仿宋" w:hint="eastAsia"/>
          <w:sz w:val="32"/>
          <w:szCs w:val="32"/>
        </w:rPr>
        <w:t>认可</w:t>
      </w:r>
      <w:r w:rsidR="00485E66" w:rsidRPr="0020744D">
        <w:rPr>
          <w:rFonts w:ascii="仿宋_GB2312" w:eastAsia="仿宋_GB2312" w:hAnsi="仿宋"/>
          <w:sz w:val="32"/>
          <w:szCs w:val="32"/>
        </w:rPr>
        <w:t>。</w:t>
      </w:r>
    </w:p>
    <w:p w:rsidR="00692367" w:rsidRPr="00F90F33" w:rsidRDefault="007617CC" w:rsidP="00692367">
      <w:pPr>
        <w:pStyle w:val="3"/>
        <w:ind w:firstLine="640"/>
        <w:rPr>
          <w:rFonts w:ascii="仿宋_GB2312" w:eastAsia="仿宋_GB2312"/>
          <w:b w:val="0"/>
          <w:szCs w:val="32"/>
        </w:rPr>
      </w:pPr>
      <w:bookmarkStart w:id="28" w:name="_Toc497156131"/>
      <w:r>
        <w:rPr>
          <w:rFonts w:ascii="仿宋_GB2312" w:eastAsia="仿宋_GB2312" w:hint="eastAsia"/>
          <w:b w:val="0"/>
          <w:szCs w:val="32"/>
        </w:rPr>
        <w:t>5</w:t>
      </w:r>
      <w:r w:rsidR="00692367">
        <w:rPr>
          <w:rFonts w:ascii="仿宋_GB2312" w:eastAsia="仿宋_GB2312" w:hint="eastAsia"/>
          <w:b w:val="0"/>
          <w:szCs w:val="32"/>
        </w:rPr>
        <w:t>.与</w:t>
      </w:r>
      <w:r w:rsidR="00692367" w:rsidRPr="00F90F33">
        <w:rPr>
          <w:rFonts w:ascii="仿宋_GB2312" w:eastAsia="仿宋_GB2312" w:hint="eastAsia"/>
          <w:b w:val="0"/>
          <w:szCs w:val="32"/>
        </w:rPr>
        <w:t>历史研究对照</w:t>
      </w:r>
      <w:bookmarkEnd w:id="28"/>
    </w:p>
    <w:p w:rsidR="00692367" w:rsidRPr="00692367" w:rsidRDefault="008F0793" w:rsidP="008F0793">
      <w:pPr>
        <w:ind w:firstLineChars="190" w:firstLine="608"/>
        <w:rPr>
          <w:rFonts w:ascii="仿宋_GB2312" w:eastAsia="仿宋_GB2312" w:hAnsi="仿宋"/>
          <w:sz w:val="32"/>
          <w:szCs w:val="32"/>
        </w:rPr>
      </w:pPr>
      <w:r>
        <w:rPr>
          <w:rFonts w:ascii="仿宋_GB2312" w:eastAsia="仿宋_GB2312" w:hAnsi="仿宋" w:hint="eastAsia"/>
          <w:sz w:val="32"/>
          <w:szCs w:val="32"/>
        </w:rPr>
        <w:t>与历史研究对照</w:t>
      </w:r>
      <w:r w:rsidR="00525E1B">
        <w:rPr>
          <w:rFonts w:ascii="仿宋_GB2312" w:eastAsia="仿宋_GB2312" w:hAnsi="仿宋" w:hint="eastAsia"/>
          <w:sz w:val="32"/>
          <w:szCs w:val="32"/>
        </w:rPr>
        <w:t>的临床试验</w:t>
      </w:r>
      <w:r>
        <w:rPr>
          <w:rFonts w:ascii="仿宋_GB2312" w:eastAsia="仿宋_GB2312" w:hAnsi="仿宋" w:hint="eastAsia"/>
          <w:sz w:val="32"/>
          <w:szCs w:val="32"/>
        </w:rPr>
        <w:t>证据强度</w:t>
      </w:r>
      <w:r w:rsidR="00525E1B">
        <w:rPr>
          <w:rFonts w:ascii="仿宋_GB2312" w:eastAsia="仿宋_GB2312" w:hAnsi="仿宋" w:hint="eastAsia"/>
          <w:sz w:val="32"/>
          <w:szCs w:val="32"/>
        </w:rPr>
        <w:t>弱，</w:t>
      </w:r>
      <w:r>
        <w:rPr>
          <w:rFonts w:ascii="仿宋_GB2312" w:eastAsia="仿宋_GB2312" w:hAnsi="仿宋" w:hint="eastAsia"/>
          <w:sz w:val="32"/>
          <w:szCs w:val="32"/>
        </w:rPr>
        <w:t>可能存在选择偏倚、实施偏倚、评价偏倚等问题，应审慎选择。</w:t>
      </w:r>
      <w:r w:rsidR="00692367">
        <w:rPr>
          <w:rFonts w:ascii="仿宋_GB2312" w:eastAsia="仿宋_GB2312" w:hAnsi="仿宋" w:hint="eastAsia"/>
          <w:sz w:val="32"/>
          <w:szCs w:val="32"/>
        </w:rPr>
        <w:t>当采用某一历史研究作为对照时，需获取试验组和对照组每例受试者的基线参数，论证两组受试者的可比性，以控制选择偏倚。申办者可通过科学设计入组方式以保障两组受试者的可比性。由于试验组和对照</w:t>
      </w:r>
      <w:proofErr w:type="gramStart"/>
      <w:r w:rsidR="00692367">
        <w:rPr>
          <w:rFonts w:ascii="仿宋_GB2312" w:eastAsia="仿宋_GB2312" w:hAnsi="仿宋" w:hint="eastAsia"/>
          <w:sz w:val="32"/>
          <w:szCs w:val="32"/>
        </w:rPr>
        <w:t>组不是</w:t>
      </w:r>
      <w:proofErr w:type="gramEnd"/>
      <w:r w:rsidR="00692367">
        <w:rPr>
          <w:rFonts w:ascii="仿宋_GB2312" w:eastAsia="仿宋_GB2312" w:hAnsi="仿宋" w:hint="eastAsia"/>
          <w:sz w:val="32"/>
          <w:szCs w:val="32"/>
        </w:rPr>
        <w:t>同期开展，需要关注两组间干预方式和评价方式的一致性，以控制实施偏倚和评价偏倚。</w:t>
      </w:r>
    </w:p>
    <w:p w:rsidR="00141907" w:rsidRPr="008426B5" w:rsidRDefault="00F90F33" w:rsidP="008426B5">
      <w:pPr>
        <w:pStyle w:val="3"/>
        <w:ind w:firstLine="640"/>
        <w:rPr>
          <w:rFonts w:ascii="楷体_GB2312" w:eastAsia="楷体_GB2312" w:hint="eastAsia"/>
          <w:b w:val="0"/>
          <w:szCs w:val="32"/>
        </w:rPr>
      </w:pPr>
      <w:bookmarkStart w:id="29" w:name="_Toc1454"/>
      <w:bookmarkStart w:id="30" w:name="_Toc497156132"/>
      <w:r w:rsidRPr="008426B5">
        <w:rPr>
          <w:rFonts w:ascii="楷体_GB2312" w:eastAsia="楷体_GB2312" w:hint="eastAsia"/>
          <w:b w:val="0"/>
          <w:szCs w:val="32"/>
        </w:rPr>
        <w:t>（</w:t>
      </w:r>
      <w:r w:rsidR="00F778F9" w:rsidRPr="008426B5">
        <w:rPr>
          <w:rFonts w:ascii="楷体_GB2312" w:eastAsia="楷体_GB2312" w:hint="eastAsia"/>
          <w:b w:val="0"/>
          <w:szCs w:val="32"/>
        </w:rPr>
        <w:t>四</w:t>
      </w:r>
      <w:r w:rsidRPr="008426B5">
        <w:rPr>
          <w:rFonts w:ascii="楷体_GB2312" w:eastAsia="楷体_GB2312" w:hint="eastAsia"/>
          <w:b w:val="0"/>
          <w:szCs w:val="32"/>
        </w:rPr>
        <w:t>）受试对象</w:t>
      </w:r>
      <w:bookmarkEnd w:id="29"/>
      <w:bookmarkEnd w:id="30"/>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根据试验器械预期使用的目标人群，确定研究的总体。综合考虑总体人群的代表性、临床试验的伦理学要求、受试者安全性等因素，制定受试者的选择标准，即入选和排除标准。入选标准主要考虑受试对象对总体人群的代表性，如适应证、疾病的分型、疾病的程度和阶段、使用具体部位、受试者年龄范围等因素。排除标准主要考虑受试对象的同质性，对可能影响试验结果的因素予以排除，以精确评估试验器械的效应。</w:t>
      </w:r>
    </w:p>
    <w:p w:rsidR="00141907" w:rsidRPr="008426B5" w:rsidRDefault="00F90F33" w:rsidP="008426B5">
      <w:pPr>
        <w:pStyle w:val="3"/>
        <w:ind w:firstLine="640"/>
        <w:rPr>
          <w:rFonts w:ascii="楷体_GB2312" w:eastAsia="楷体_GB2312"/>
          <w:b w:val="0"/>
          <w:szCs w:val="32"/>
        </w:rPr>
      </w:pPr>
      <w:bookmarkStart w:id="31" w:name="_Toc3444"/>
      <w:bookmarkStart w:id="32" w:name="_Toc497156133"/>
      <w:r w:rsidRPr="008426B5">
        <w:rPr>
          <w:rFonts w:ascii="楷体_GB2312" w:eastAsia="楷体_GB2312" w:hint="eastAsia"/>
          <w:b w:val="0"/>
          <w:szCs w:val="32"/>
        </w:rPr>
        <w:lastRenderedPageBreak/>
        <w:t>（</w:t>
      </w:r>
      <w:r w:rsidR="00F778F9" w:rsidRPr="008426B5">
        <w:rPr>
          <w:rFonts w:ascii="楷体_GB2312" w:eastAsia="楷体_GB2312" w:hint="eastAsia"/>
          <w:b w:val="0"/>
          <w:szCs w:val="32"/>
        </w:rPr>
        <w:t>五</w:t>
      </w:r>
      <w:r w:rsidRPr="008426B5">
        <w:rPr>
          <w:rFonts w:ascii="楷体_GB2312" w:eastAsia="楷体_GB2312" w:hint="eastAsia"/>
          <w:b w:val="0"/>
          <w:szCs w:val="32"/>
        </w:rPr>
        <w:t>）评价指标</w:t>
      </w:r>
      <w:bookmarkEnd w:id="31"/>
      <w:bookmarkEnd w:id="32"/>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评价指标反映器械作用于受试对象而产生的各种效应，根据试验目的和器械的预期效应设定。在临床试验方案中应明确规定各评价指标的观察目的、定义、观察时间点、指标类型、测定方法、计算公式、判定标准（适用于定性指标和等级指标）等，并明确规定主要评价指标和次要评价指标。指标类型包括定量指标（可测量的连续性指标，如</w:t>
      </w:r>
      <w:r w:rsidR="005F4DB2">
        <w:rPr>
          <w:rFonts w:ascii="仿宋_GB2312" w:eastAsia="仿宋_GB2312" w:hAnsi="仿宋" w:hint="eastAsia"/>
          <w:sz w:val="32"/>
          <w:szCs w:val="32"/>
        </w:rPr>
        <w:t>血糖值</w:t>
      </w:r>
      <w:r>
        <w:rPr>
          <w:rFonts w:ascii="仿宋_GB2312" w:eastAsia="仿宋_GB2312" w:hAnsi="仿宋" w:hint="eastAsia"/>
          <w:sz w:val="32"/>
          <w:szCs w:val="32"/>
        </w:rPr>
        <w:t>）、定性指标（如有效和无效）、等级指标（如优、良、中、差）等。</w:t>
      </w:r>
    </w:p>
    <w:p w:rsidR="00141907" w:rsidRPr="00F90F33" w:rsidRDefault="00F90F33" w:rsidP="00F90F33">
      <w:pPr>
        <w:pStyle w:val="3"/>
        <w:ind w:firstLine="640"/>
        <w:rPr>
          <w:rFonts w:ascii="仿宋_GB2312" w:eastAsia="仿宋_GB2312" w:hAnsi="仿宋"/>
          <w:b w:val="0"/>
          <w:szCs w:val="32"/>
        </w:rPr>
      </w:pPr>
      <w:bookmarkStart w:id="33" w:name="_Toc30227"/>
      <w:bookmarkStart w:id="34" w:name="_Toc497156134"/>
      <w:r w:rsidRPr="00F90F33">
        <w:rPr>
          <w:rFonts w:ascii="仿宋_GB2312" w:eastAsia="仿宋_GB2312" w:hAnsi="仿宋" w:hint="eastAsia"/>
          <w:b w:val="0"/>
          <w:szCs w:val="32"/>
        </w:rPr>
        <w:t>1．主要评价指标和次要评价指标</w:t>
      </w:r>
      <w:bookmarkEnd w:id="33"/>
      <w:bookmarkEnd w:id="34"/>
    </w:p>
    <w:p w:rsidR="0057412F" w:rsidRDefault="00F90F33">
      <w:pPr>
        <w:ind w:firstLine="640"/>
        <w:rPr>
          <w:rFonts w:ascii="仿宋_GB2312" w:eastAsia="仿宋_GB2312" w:hAnsi="仿宋"/>
          <w:sz w:val="32"/>
          <w:szCs w:val="32"/>
        </w:rPr>
      </w:pPr>
      <w:r>
        <w:rPr>
          <w:rFonts w:ascii="仿宋_GB2312" w:eastAsia="仿宋_GB2312" w:hAnsi="仿宋" w:hint="eastAsia"/>
          <w:sz w:val="32"/>
          <w:szCs w:val="32"/>
        </w:rPr>
        <w:t>主要评价指标是与试验目的有本质联系的、能确切反映器械作用效应的指标。主要评价指标应尽量选择客观性强、易于量化、重复性高的指标，应是专业领域普遍认可的指标，通常来源于已发布的相关标准或技术指南、公开发表的权威论著或专家共识等。临床试验通常设立单一试验目的，主要评价指标通常只有一个。当一个主要评价指标不足以反映试验器械的作用效应时，可采用两个或多个主要评价指标。当有多个主要评价指标时，样本量估算需要考虑假设检验的多重性问题，对总Ⅰ类错误率和总Ⅱ类错误率的控制策略。</w:t>
      </w:r>
      <w:r w:rsidR="0038302B" w:rsidRPr="00FB22E4">
        <w:rPr>
          <w:rFonts w:ascii="仿宋_GB2312" w:eastAsia="仿宋_GB2312" w:hAnsi="仿宋" w:hint="eastAsia"/>
          <w:sz w:val="32"/>
          <w:szCs w:val="32"/>
        </w:rPr>
        <w:t>以</w:t>
      </w:r>
      <w:r w:rsidR="0038302B" w:rsidRPr="00B156E5">
        <w:rPr>
          <w:rFonts w:ascii="仿宋_GB2312" w:eastAsia="仿宋_GB2312" w:hAnsi="仿宋"/>
          <w:sz w:val="32"/>
          <w:szCs w:val="32"/>
        </w:rPr>
        <w:t>脑</w:t>
      </w:r>
      <w:r w:rsidR="0038302B" w:rsidRPr="00FB22E4">
        <w:rPr>
          <w:rFonts w:ascii="仿宋_GB2312" w:eastAsia="仿宋_GB2312" w:hAnsi="仿宋"/>
          <w:sz w:val="32"/>
          <w:szCs w:val="32"/>
        </w:rPr>
        <w:t>积水分流器</w:t>
      </w:r>
      <w:r w:rsidR="0038302B">
        <w:rPr>
          <w:rFonts w:ascii="仿宋_GB2312" w:eastAsia="仿宋_GB2312" w:hAnsi="仿宋" w:hint="eastAsia"/>
          <w:sz w:val="32"/>
          <w:szCs w:val="32"/>
        </w:rPr>
        <w:t>（</w:t>
      </w:r>
      <w:r w:rsidR="0038302B" w:rsidRPr="00FB22E4">
        <w:rPr>
          <w:rFonts w:ascii="仿宋_GB2312" w:eastAsia="仿宋_GB2312" w:hAnsi="仿宋"/>
          <w:sz w:val="32"/>
          <w:szCs w:val="32"/>
        </w:rPr>
        <w:t>脑室-腹腔分流器</w:t>
      </w:r>
      <w:r w:rsidR="0038302B">
        <w:rPr>
          <w:rFonts w:ascii="仿宋_GB2312" w:eastAsia="仿宋_GB2312" w:hAnsi="仿宋" w:hint="eastAsia"/>
          <w:sz w:val="32"/>
          <w:szCs w:val="32"/>
        </w:rPr>
        <w:t>）</w:t>
      </w:r>
      <w:r w:rsidR="0057412F">
        <w:rPr>
          <w:rFonts w:ascii="仿宋_GB2312" w:eastAsia="仿宋_GB2312" w:hAnsi="仿宋" w:hint="eastAsia"/>
          <w:sz w:val="32"/>
          <w:szCs w:val="32"/>
        </w:rPr>
        <w:t>的</w:t>
      </w:r>
      <w:proofErr w:type="gramStart"/>
      <w:r w:rsidR="0057412F">
        <w:rPr>
          <w:rFonts w:ascii="仿宋_GB2312" w:eastAsia="仿宋_GB2312" w:hAnsi="仿宋" w:hint="eastAsia"/>
          <w:sz w:val="32"/>
          <w:szCs w:val="32"/>
        </w:rPr>
        <w:t>非劣效平行</w:t>
      </w:r>
      <w:proofErr w:type="gramEnd"/>
      <w:r w:rsidR="0057412F">
        <w:rPr>
          <w:rFonts w:ascii="仿宋_GB2312" w:eastAsia="仿宋_GB2312" w:hAnsi="仿宋" w:hint="eastAsia"/>
          <w:sz w:val="32"/>
          <w:szCs w:val="32"/>
        </w:rPr>
        <w:t>对照试验</w:t>
      </w:r>
      <w:r w:rsidR="0038302B" w:rsidRPr="00FB22E4">
        <w:rPr>
          <w:rFonts w:ascii="仿宋_GB2312" w:eastAsia="仿宋_GB2312" w:hAnsi="仿宋"/>
          <w:sz w:val="32"/>
          <w:szCs w:val="32"/>
        </w:rPr>
        <w:t>为例，</w:t>
      </w:r>
      <w:r w:rsidR="0068426B">
        <w:rPr>
          <w:rFonts w:ascii="仿宋_GB2312" w:eastAsia="仿宋_GB2312" w:hAnsi="仿宋" w:hint="eastAsia"/>
          <w:sz w:val="32"/>
          <w:szCs w:val="32"/>
        </w:rPr>
        <w:t>当</w:t>
      </w:r>
      <w:r w:rsidR="00B156E5">
        <w:rPr>
          <w:rFonts w:ascii="仿宋_GB2312" w:eastAsia="仿宋_GB2312" w:hAnsi="仿宋" w:hint="eastAsia"/>
          <w:sz w:val="32"/>
          <w:szCs w:val="32"/>
        </w:rPr>
        <w:t>临床试验同时采用三</w:t>
      </w:r>
      <w:r w:rsidR="00B156E5" w:rsidRPr="00FB22E4">
        <w:rPr>
          <w:rFonts w:ascii="仿宋_GB2312" w:eastAsia="仿宋_GB2312" w:hAnsi="仿宋" w:hint="eastAsia"/>
          <w:sz w:val="32"/>
          <w:szCs w:val="32"/>
        </w:rPr>
        <w:t>个</w:t>
      </w:r>
      <w:r w:rsidR="00B156E5" w:rsidRPr="00FB22E4">
        <w:rPr>
          <w:rFonts w:ascii="仿宋_GB2312" w:eastAsia="仿宋_GB2312" w:hAnsi="仿宋"/>
          <w:sz w:val="32"/>
          <w:szCs w:val="32"/>
        </w:rPr>
        <w:t>主要评价指标</w:t>
      </w:r>
      <w:r w:rsidR="0068426B">
        <w:rPr>
          <w:rFonts w:ascii="仿宋_GB2312" w:eastAsia="仿宋_GB2312" w:hAnsi="仿宋" w:hint="eastAsia"/>
          <w:sz w:val="32"/>
          <w:szCs w:val="32"/>
        </w:rPr>
        <w:t>（</w:t>
      </w:r>
      <w:r w:rsidR="00B156E5">
        <w:rPr>
          <w:rFonts w:ascii="仿宋_GB2312" w:eastAsia="仿宋_GB2312" w:hAnsi="仿宋" w:hint="eastAsia"/>
          <w:sz w:val="32"/>
          <w:szCs w:val="32"/>
        </w:rPr>
        <w:t>包括</w:t>
      </w:r>
      <w:r w:rsidR="0038302B" w:rsidRPr="00FB22E4">
        <w:rPr>
          <w:rFonts w:ascii="仿宋_GB2312" w:eastAsia="仿宋_GB2312" w:hAnsi="仿宋" w:hint="eastAsia"/>
          <w:sz w:val="32"/>
          <w:szCs w:val="32"/>
        </w:rPr>
        <w:t>术后30天颅内压达标率</w:t>
      </w:r>
      <w:r w:rsidR="00B156E5">
        <w:rPr>
          <w:rFonts w:ascii="仿宋_GB2312" w:eastAsia="仿宋_GB2312" w:hAnsi="仿宋" w:hint="eastAsia"/>
          <w:sz w:val="32"/>
          <w:szCs w:val="32"/>
        </w:rPr>
        <w:t>、植入后</w:t>
      </w:r>
      <w:r w:rsidR="0038302B" w:rsidRPr="00FB22E4">
        <w:rPr>
          <w:rFonts w:ascii="仿宋_GB2312" w:eastAsia="仿宋_GB2312" w:hAnsi="仿宋" w:hint="eastAsia"/>
          <w:sz w:val="32"/>
          <w:szCs w:val="32"/>
        </w:rPr>
        <w:t>1年</w:t>
      </w:r>
      <w:r w:rsidR="00B156E5">
        <w:rPr>
          <w:rFonts w:ascii="仿宋_GB2312" w:eastAsia="仿宋_GB2312" w:hAnsi="仿宋" w:hint="eastAsia"/>
          <w:sz w:val="32"/>
          <w:szCs w:val="32"/>
        </w:rPr>
        <w:t>的</w:t>
      </w:r>
      <w:r w:rsidR="0038302B" w:rsidRPr="00FB22E4">
        <w:rPr>
          <w:rFonts w:ascii="仿宋_GB2312" w:eastAsia="仿宋_GB2312" w:hAnsi="仿宋" w:hint="eastAsia"/>
          <w:sz w:val="32"/>
          <w:szCs w:val="32"/>
        </w:rPr>
        <w:t>存留率</w:t>
      </w:r>
      <w:r w:rsidR="00B156E5">
        <w:rPr>
          <w:rFonts w:ascii="仿宋_GB2312" w:eastAsia="仿宋_GB2312" w:hAnsi="仿宋" w:hint="eastAsia"/>
          <w:sz w:val="32"/>
          <w:szCs w:val="32"/>
        </w:rPr>
        <w:t>、</w:t>
      </w:r>
      <w:r w:rsidR="0038302B" w:rsidRPr="00FB22E4">
        <w:rPr>
          <w:rFonts w:ascii="仿宋_GB2312" w:eastAsia="仿宋_GB2312" w:hAnsi="仿宋" w:hint="eastAsia"/>
          <w:sz w:val="32"/>
          <w:szCs w:val="32"/>
        </w:rPr>
        <w:t>试验</w:t>
      </w:r>
      <w:r w:rsidR="00B156E5">
        <w:rPr>
          <w:rFonts w:ascii="仿宋_GB2312" w:eastAsia="仿宋_GB2312" w:hAnsi="仿宋" w:hint="eastAsia"/>
          <w:sz w:val="32"/>
          <w:szCs w:val="32"/>
        </w:rPr>
        <w:t>器械</w:t>
      </w:r>
      <w:r w:rsidR="0038302B" w:rsidRPr="00FB22E4">
        <w:rPr>
          <w:rFonts w:ascii="仿宋_GB2312" w:eastAsia="仿宋_GB2312" w:hAnsi="仿宋" w:hint="eastAsia"/>
          <w:sz w:val="32"/>
          <w:szCs w:val="32"/>
        </w:rPr>
        <w:t>1年</w:t>
      </w:r>
      <w:r w:rsidR="00B156E5">
        <w:rPr>
          <w:rFonts w:ascii="仿宋_GB2312" w:eastAsia="仿宋_GB2312" w:hAnsi="仿宋" w:hint="eastAsia"/>
          <w:sz w:val="32"/>
          <w:szCs w:val="32"/>
        </w:rPr>
        <w:t>的</w:t>
      </w:r>
      <w:proofErr w:type="gramStart"/>
      <w:r w:rsidR="0038302B" w:rsidRPr="00FB22E4">
        <w:rPr>
          <w:rFonts w:ascii="仿宋_GB2312" w:eastAsia="仿宋_GB2312" w:hAnsi="仿宋" w:hint="eastAsia"/>
          <w:sz w:val="32"/>
          <w:szCs w:val="32"/>
        </w:rPr>
        <w:t>存</w:t>
      </w:r>
      <w:r w:rsidR="0038302B" w:rsidRPr="00FB22E4">
        <w:rPr>
          <w:rFonts w:ascii="仿宋_GB2312" w:eastAsia="仿宋_GB2312" w:hAnsi="仿宋" w:hint="eastAsia"/>
          <w:sz w:val="32"/>
          <w:szCs w:val="32"/>
        </w:rPr>
        <w:lastRenderedPageBreak/>
        <w:t>留率</w:t>
      </w:r>
      <w:proofErr w:type="gramEnd"/>
      <w:r w:rsidR="0038302B" w:rsidRPr="00FB22E4">
        <w:rPr>
          <w:rFonts w:ascii="仿宋_GB2312" w:eastAsia="仿宋_GB2312" w:hAnsi="仿宋" w:hint="eastAsia"/>
          <w:sz w:val="32"/>
          <w:szCs w:val="32"/>
        </w:rPr>
        <w:t>不小于90%</w:t>
      </w:r>
      <w:r w:rsidR="0068426B">
        <w:rPr>
          <w:rFonts w:ascii="仿宋_GB2312" w:eastAsia="仿宋_GB2312" w:hAnsi="仿宋" w:hint="eastAsia"/>
          <w:sz w:val="32"/>
          <w:szCs w:val="32"/>
        </w:rPr>
        <w:t>）时，其</w:t>
      </w:r>
      <w:r w:rsidR="0038302B" w:rsidRPr="00FB22E4">
        <w:rPr>
          <w:rFonts w:ascii="仿宋_GB2312" w:eastAsia="仿宋_GB2312" w:hAnsi="仿宋"/>
          <w:sz w:val="32"/>
          <w:szCs w:val="32"/>
        </w:rPr>
        <w:t>样本量</w:t>
      </w:r>
      <w:r w:rsidR="00B156E5">
        <w:rPr>
          <w:rFonts w:ascii="仿宋_GB2312" w:eastAsia="仿宋_GB2312" w:hAnsi="仿宋" w:hint="eastAsia"/>
          <w:sz w:val="32"/>
          <w:szCs w:val="32"/>
        </w:rPr>
        <w:t>估算需同时</w:t>
      </w:r>
      <w:r w:rsidR="0057412F">
        <w:rPr>
          <w:rFonts w:ascii="仿宋_GB2312" w:eastAsia="仿宋_GB2312" w:hAnsi="仿宋" w:hint="eastAsia"/>
          <w:sz w:val="32"/>
          <w:szCs w:val="32"/>
        </w:rPr>
        <w:t>考虑</w:t>
      </w:r>
      <w:r w:rsidR="0038302B" w:rsidRPr="00FB22E4">
        <w:rPr>
          <w:rFonts w:ascii="仿宋_GB2312" w:eastAsia="仿宋_GB2312" w:hAnsi="仿宋" w:hint="eastAsia"/>
          <w:sz w:val="32"/>
          <w:szCs w:val="32"/>
        </w:rPr>
        <w:t>试验组</w:t>
      </w:r>
      <w:r w:rsidR="00B156E5" w:rsidRPr="00FB22E4">
        <w:rPr>
          <w:rFonts w:ascii="仿宋_GB2312" w:eastAsia="仿宋_GB2312" w:hAnsi="仿宋" w:hint="eastAsia"/>
          <w:sz w:val="32"/>
          <w:szCs w:val="32"/>
        </w:rPr>
        <w:t>术后</w:t>
      </w:r>
      <w:r w:rsidR="0038302B" w:rsidRPr="00FB22E4">
        <w:rPr>
          <w:rFonts w:ascii="仿宋_GB2312" w:eastAsia="仿宋_GB2312" w:hAnsi="仿宋" w:hint="eastAsia"/>
          <w:sz w:val="32"/>
          <w:szCs w:val="32"/>
        </w:rPr>
        <w:t>30天颅内压达</w:t>
      </w:r>
      <w:r w:rsidR="00B156E5">
        <w:rPr>
          <w:rFonts w:ascii="仿宋_GB2312" w:eastAsia="仿宋_GB2312" w:hAnsi="仿宋" w:hint="eastAsia"/>
          <w:sz w:val="32"/>
          <w:szCs w:val="32"/>
        </w:rPr>
        <w:t>标率</w:t>
      </w:r>
      <w:proofErr w:type="gramStart"/>
      <w:r w:rsidR="00B156E5">
        <w:rPr>
          <w:rFonts w:ascii="仿宋_GB2312" w:eastAsia="仿宋_GB2312" w:hAnsi="仿宋" w:hint="eastAsia"/>
          <w:sz w:val="32"/>
          <w:szCs w:val="32"/>
        </w:rPr>
        <w:t>非劣效于</w:t>
      </w:r>
      <w:proofErr w:type="gramEnd"/>
      <w:r w:rsidR="00B156E5">
        <w:rPr>
          <w:rFonts w:ascii="仿宋_GB2312" w:eastAsia="仿宋_GB2312" w:hAnsi="仿宋" w:hint="eastAsia"/>
          <w:sz w:val="32"/>
          <w:szCs w:val="32"/>
        </w:rPr>
        <w:t>对照组，</w:t>
      </w:r>
      <w:r w:rsidR="0038302B" w:rsidRPr="00FB22E4">
        <w:rPr>
          <w:rFonts w:ascii="仿宋_GB2312" w:eastAsia="仿宋_GB2312" w:hAnsi="仿宋" w:hint="eastAsia"/>
          <w:sz w:val="32"/>
          <w:szCs w:val="32"/>
        </w:rPr>
        <w:t>试验组1年的</w:t>
      </w:r>
      <w:proofErr w:type="gramStart"/>
      <w:r w:rsidR="0038302B" w:rsidRPr="00FB22E4">
        <w:rPr>
          <w:rFonts w:ascii="仿宋_GB2312" w:eastAsia="仿宋_GB2312" w:hAnsi="仿宋" w:hint="eastAsia"/>
          <w:sz w:val="32"/>
          <w:szCs w:val="32"/>
        </w:rPr>
        <w:t>存留率非劣效</w:t>
      </w:r>
      <w:proofErr w:type="gramEnd"/>
      <w:r w:rsidR="0038302B" w:rsidRPr="00FB22E4">
        <w:rPr>
          <w:rFonts w:ascii="仿宋_GB2312" w:eastAsia="仿宋_GB2312" w:hAnsi="仿宋" w:hint="eastAsia"/>
          <w:sz w:val="32"/>
          <w:szCs w:val="32"/>
        </w:rPr>
        <w:t>于对照组</w:t>
      </w:r>
      <w:r w:rsidR="00B156E5">
        <w:rPr>
          <w:rFonts w:ascii="仿宋_GB2312" w:eastAsia="仿宋_GB2312" w:hAnsi="仿宋" w:hint="eastAsia"/>
          <w:sz w:val="32"/>
          <w:szCs w:val="32"/>
        </w:rPr>
        <w:t>；</w:t>
      </w:r>
      <w:r w:rsidR="0038302B" w:rsidRPr="00FB22E4">
        <w:rPr>
          <w:rFonts w:ascii="仿宋_GB2312" w:eastAsia="仿宋_GB2312" w:hAnsi="仿宋" w:hint="eastAsia"/>
          <w:sz w:val="32"/>
          <w:szCs w:val="32"/>
        </w:rPr>
        <w:t>试验</w:t>
      </w:r>
      <w:r w:rsidR="0057412F">
        <w:rPr>
          <w:rFonts w:ascii="仿宋_GB2312" w:eastAsia="仿宋_GB2312" w:hAnsi="仿宋" w:hint="eastAsia"/>
          <w:sz w:val="32"/>
          <w:szCs w:val="32"/>
        </w:rPr>
        <w:t>器械</w:t>
      </w:r>
      <w:r w:rsidR="0038302B" w:rsidRPr="00FB22E4">
        <w:rPr>
          <w:rFonts w:ascii="仿宋_GB2312" w:eastAsia="仿宋_GB2312" w:hAnsi="仿宋" w:hint="eastAsia"/>
          <w:sz w:val="32"/>
          <w:szCs w:val="32"/>
        </w:rPr>
        <w:t>1年的</w:t>
      </w:r>
      <w:proofErr w:type="gramStart"/>
      <w:r w:rsidR="0038302B" w:rsidRPr="00FB22E4">
        <w:rPr>
          <w:rFonts w:ascii="仿宋_GB2312" w:eastAsia="仿宋_GB2312" w:hAnsi="仿宋" w:hint="eastAsia"/>
          <w:sz w:val="32"/>
          <w:szCs w:val="32"/>
        </w:rPr>
        <w:t>存留率</w:t>
      </w:r>
      <w:proofErr w:type="gramEnd"/>
      <w:r w:rsidR="0038302B" w:rsidRPr="00FB22E4">
        <w:rPr>
          <w:rFonts w:ascii="仿宋_GB2312" w:eastAsia="仿宋_GB2312" w:hAnsi="仿宋" w:hint="eastAsia"/>
          <w:sz w:val="32"/>
          <w:szCs w:val="32"/>
        </w:rPr>
        <w:t>达到目标值要求</w:t>
      </w:r>
      <w:r w:rsidR="00B156E5">
        <w:rPr>
          <w:rFonts w:ascii="仿宋_GB2312" w:eastAsia="仿宋_GB2312" w:hAnsi="仿宋" w:hint="eastAsia"/>
          <w:sz w:val="32"/>
          <w:szCs w:val="32"/>
        </w:rPr>
        <w:t>三种情形</w:t>
      </w:r>
      <w:r w:rsidR="0038302B">
        <w:rPr>
          <w:rFonts w:ascii="仿宋_GB2312" w:eastAsia="仿宋_GB2312" w:hAnsi="仿宋" w:hint="eastAsia"/>
          <w:sz w:val="32"/>
          <w:szCs w:val="32"/>
        </w:rPr>
        <w:t>。</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临床试验的样本量是基于主要评价指标的相应假定后进行估算的。临床试验的结论亦基于主要评价指标的统计结果做出。次要评价指标是与试验目的相关的辅助性指标。在方案中需说明其在解释结果时的作用及相对重要性。</w:t>
      </w:r>
    </w:p>
    <w:p w:rsidR="00141907" w:rsidRPr="00F90F33" w:rsidRDefault="00F90F33" w:rsidP="00F90F33">
      <w:pPr>
        <w:pStyle w:val="3"/>
        <w:ind w:firstLine="640"/>
        <w:rPr>
          <w:rFonts w:ascii="仿宋_GB2312" w:eastAsia="仿宋_GB2312" w:hAnsi="仿宋"/>
          <w:b w:val="0"/>
          <w:szCs w:val="32"/>
        </w:rPr>
      </w:pPr>
      <w:bookmarkStart w:id="35" w:name="_Toc15125"/>
      <w:bookmarkStart w:id="36" w:name="_Toc497156135"/>
      <w:r w:rsidRPr="00F90F33">
        <w:rPr>
          <w:rFonts w:ascii="仿宋_GB2312" w:eastAsia="仿宋_GB2312" w:hAnsi="仿宋" w:hint="eastAsia"/>
          <w:b w:val="0"/>
          <w:szCs w:val="32"/>
        </w:rPr>
        <w:t>2．复合指标</w:t>
      </w:r>
      <w:bookmarkEnd w:id="35"/>
      <w:bookmarkEnd w:id="36"/>
    </w:p>
    <w:p w:rsidR="00141907" w:rsidRDefault="00F90F33" w:rsidP="00AD2F2F">
      <w:pPr>
        <w:pStyle w:val="a4"/>
        <w:ind w:firstLine="640"/>
        <w:rPr>
          <w:rFonts w:ascii="仿宋_GB2312" w:eastAsia="仿宋_GB2312" w:hAnsi="仿宋"/>
          <w:sz w:val="32"/>
          <w:szCs w:val="32"/>
        </w:rPr>
      </w:pPr>
      <w:r>
        <w:rPr>
          <w:rFonts w:ascii="仿宋_GB2312" w:eastAsia="仿宋_GB2312" w:hAnsi="仿宋" w:hint="eastAsia"/>
          <w:sz w:val="32"/>
          <w:szCs w:val="32"/>
        </w:rPr>
        <w:t>当单一观察指标不足以作为主要评价指标时，通常采取的方法是</w:t>
      </w:r>
      <w:r>
        <w:rPr>
          <w:rFonts w:ascii="仿宋_GB2312" w:eastAsia="仿宋_GB2312" w:hAnsi="仿宋"/>
          <w:sz w:val="32"/>
          <w:szCs w:val="32"/>
        </w:rPr>
        <w:t>按预先确定的计算方法，将多个</w:t>
      </w:r>
      <w:r>
        <w:rPr>
          <w:rFonts w:ascii="仿宋_GB2312" w:eastAsia="仿宋_GB2312" w:hAnsi="仿宋" w:hint="eastAsia"/>
          <w:sz w:val="32"/>
          <w:szCs w:val="32"/>
        </w:rPr>
        <w:t>评价</w:t>
      </w:r>
      <w:r>
        <w:rPr>
          <w:rFonts w:ascii="仿宋_GB2312" w:eastAsia="仿宋_GB2312" w:hAnsi="仿宋"/>
          <w:sz w:val="32"/>
          <w:szCs w:val="32"/>
        </w:rPr>
        <w:t>指标组合构成一个复合指标</w:t>
      </w:r>
      <w:r w:rsidR="00466D6F">
        <w:rPr>
          <w:rFonts w:ascii="仿宋_GB2312" w:eastAsia="仿宋_GB2312" w:hAnsi="仿宋" w:hint="eastAsia"/>
          <w:sz w:val="32"/>
          <w:szCs w:val="32"/>
        </w:rPr>
        <w:t>。</w:t>
      </w:r>
      <w:r w:rsidR="00585D15">
        <w:rPr>
          <w:rFonts w:ascii="仿宋_GB2312" w:eastAsia="仿宋_GB2312" w:hAnsi="仿宋" w:hint="eastAsia"/>
          <w:sz w:val="32"/>
          <w:szCs w:val="32"/>
        </w:rPr>
        <w:t>以</w:t>
      </w:r>
      <w:r w:rsidR="00585D15" w:rsidRPr="00585D15">
        <w:rPr>
          <w:rFonts w:ascii="仿宋_GB2312" w:eastAsia="仿宋_GB2312" w:hAnsi="仿宋" w:hint="eastAsia"/>
          <w:sz w:val="32"/>
          <w:szCs w:val="32"/>
        </w:rPr>
        <w:t>冠状动脉药物洗脱支架为例，临床试验的主要评价指标之一为靶病变失败率</w:t>
      </w:r>
      <w:r w:rsidR="00585D15">
        <w:rPr>
          <w:rFonts w:ascii="仿宋_GB2312" w:eastAsia="仿宋_GB2312" w:hAnsi="仿宋" w:hint="eastAsia"/>
          <w:sz w:val="32"/>
          <w:szCs w:val="32"/>
        </w:rPr>
        <w:t>。</w:t>
      </w:r>
      <w:r w:rsidR="00585D15" w:rsidRPr="00585D15">
        <w:rPr>
          <w:rFonts w:ascii="仿宋_GB2312" w:eastAsia="仿宋_GB2312" w:hAnsi="仿宋" w:hint="eastAsia"/>
          <w:sz w:val="32"/>
          <w:szCs w:val="32"/>
        </w:rPr>
        <w:t>靶病变失败率包括心脏死亡、靶血管心肌梗死以及靶病变血运重建</w:t>
      </w:r>
      <w:r w:rsidR="00585D15">
        <w:rPr>
          <w:rFonts w:ascii="仿宋_GB2312" w:eastAsia="仿宋_GB2312" w:hAnsi="仿宋" w:hint="eastAsia"/>
          <w:sz w:val="32"/>
          <w:szCs w:val="32"/>
        </w:rPr>
        <w:t>，是</w:t>
      </w:r>
      <w:r w:rsidR="00585D15" w:rsidRPr="00585D15">
        <w:rPr>
          <w:rFonts w:ascii="仿宋_GB2312" w:eastAsia="仿宋_GB2312" w:hAnsi="仿宋" w:hint="eastAsia"/>
          <w:sz w:val="32"/>
          <w:szCs w:val="32"/>
        </w:rPr>
        <w:t>由反映产品安全性和有效性的指标组合而成的复合指标。</w:t>
      </w:r>
      <w:r w:rsidR="00466D6F">
        <w:rPr>
          <w:rFonts w:ascii="仿宋_GB2312" w:eastAsia="仿宋_GB2312" w:hAnsi="仿宋" w:hint="eastAsia"/>
          <w:sz w:val="32"/>
          <w:szCs w:val="32"/>
        </w:rPr>
        <w:t>以</w:t>
      </w:r>
      <w:r w:rsidR="00B330F3" w:rsidRPr="0038302B">
        <w:rPr>
          <w:rFonts w:ascii="仿宋_GB2312" w:eastAsia="仿宋_GB2312" w:hAnsi="仿宋" w:hint="eastAsia"/>
          <w:sz w:val="32"/>
          <w:szCs w:val="32"/>
        </w:rPr>
        <w:t>血液透析</w:t>
      </w:r>
      <w:r w:rsidR="00B330F3" w:rsidRPr="0038302B">
        <w:rPr>
          <w:rFonts w:ascii="仿宋_GB2312" w:eastAsia="仿宋_GB2312" w:hAnsi="仿宋"/>
          <w:sz w:val="32"/>
          <w:szCs w:val="32"/>
        </w:rPr>
        <w:t>浓缩物</w:t>
      </w:r>
      <w:r w:rsidR="00466D6F" w:rsidRPr="0038302B">
        <w:rPr>
          <w:rFonts w:ascii="仿宋_GB2312" w:eastAsia="仿宋_GB2312" w:hAnsi="仿宋" w:hint="eastAsia"/>
          <w:sz w:val="32"/>
          <w:szCs w:val="32"/>
        </w:rPr>
        <w:t>为例，临床试验时可采用</w:t>
      </w:r>
      <w:r w:rsidR="00B330F3" w:rsidRPr="00AD2F2F">
        <w:rPr>
          <w:rFonts w:ascii="仿宋_GB2312" w:eastAsia="仿宋_GB2312" w:hAnsi="仿宋"/>
          <w:sz w:val="32"/>
          <w:szCs w:val="32"/>
        </w:rPr>
        <w:t>透析达标率作为主要评价指标</w:t>
      </w:r>
      <w:r w:rsidR="0038302B">
        <w:rPr>
          <w:rFonts w:ascii="仿宋_GB2312" w:eastAsia="仿宋_GB2312" w:hAnsi="仿宋" w:hint="eastAsia"/>
          <w:sz w:val="32"/>
          <w:szCs w:val="32"/>
        </w:rPr>
        <w:t>，</w:t>
      </w:r>
      <w:r w:rsidR="00B330F3" w:rsidRPr="00AD2F2F">
        <w:rPr>
          <w:rFonts w:ascii="仿宋_GB2312" w:eastAsia="仿宋_GB2312" w:hAnsi="仿宋"/>
          <w:sz w:val="32"/>
          <w:szCs w:val="32"/>
        </w:rPr>
        <w:t>“</w:t>
      </w:r>
      <w:r w:rsidR="00B330F3" w:rsidRPr="00AD2F2F">
        <w:rPr>
          <w:rFonts w:ascii="仿宋_GB2312" w:eastAsia="仿宋_GB2312" w:hAnsi="仿宋" w:hint="eastAsia"/>
          <w:sz w:val="32"/>
          <w:szCs w:val="32"/>
        </w:rPr>
        <w:t>达标</w:t>
      </w:r>
      <w:r w:rsidR="00B330F3" w:rsidRPr="00AD2F2F">
        <w:rPr>
          <w:rFonts w:ascii="仿宋_GB2312" w:eastAsia="仿宋_GB2312" w:hAnsi="仿宋"/>
          <w:sz w:val="32"/>
          <w:szCs w:val="32"/>
        </w:rPr>
        <w:t>”</w:t>
      </w:r>
      <w:r w:rsidR="0038302B">
        <w:rPr>
          <w:rFonts w:ascii="仿宋_GB2312" w:eastAsia="仿宋_GB2312" w:hAnsi="仿宋" w:hint="eastAsia"/>
          <w:sz w:val="32"/>
          <w:szCs w:val="32"/>
        </w:rPr>
        <w:t>的</w:t>
      </w:r>
      <w:r w:rsidR="00B330F3" w:rsidRPr="00AD2F2F">
        <w:rPr>
          <w:rFonts w:ascii="仿宋_GB2312" w:eastAsia="仿宋_GB2312" w:hAnsi="仿宋" w:hint="eastAsia"/>
          <w:sz w:val="32"/>
          <w:szCs w:val="32"/>
        </w:rPr>
        <w:t>定义</w:t>
      </w:r>
      <w:r w:rsidR="00B330F3" w:rsidRPr="00AD2F2F">
        <w:rPr>
          <w:rFonts w:ascii="仿宋_GB2312" w:eastAsia="仿宋_GB2312" w:hAnsi="仿宋"/>
          <w:sz w:val="32"/>
          <w:szCs w:val="32"/>
        </w:rPr>
        <w:t>为</w:t>
      </w:r>
      <w:r w:rsidR="0038302B" w:rsidRPr="00AD2F2F">
        <w:rPr>
          <w:rFonts w:ascii="仿宋_GB2312" w:eastAsia="仿宋_GB2312" w:hAnsi="仿宋" w:hint="eastAsia"/>
          <w:sz w:val="32"/>
          <w:szCs w:val="32"/>
        </w:rPr>
        <w:t>透析前后</w:t>
      </w:r>
      <w:r w:rsidR="0038302B" w:rsidRPr="00AD2F2F">
        <w:rPr>
          <w:rFonts w:ascii="仿宋_GB2312" w:eastAsia="仿宋_GB2312" w:hAnsi="仿宋"/>
          <w:sz w:val="32"/>
          <w:szCs w:val="32"/>
        </w:rPr>
        <w:t>K</w:t>
      </w:r>
      <w:r w:rsidR="0038302B" w:rsidRPr="0038302B">
        <w:rPr>
          <w:rFonts w:ascii="仿宋_GB2312" w:eastAsia="仿宋_GB2312" w:hAnsi="仿宋"/>
          <w:sz w:val="32"/>
          <w:szCs w:val="32"/>
          <w:vertAlign w:val="superscript"/>
        </w:rPr>
        <w:t>+</w:t>
      </w:r>
      <w:r w:rsidR="0038302B" w:rsidRPr="00AD2F2F">
        <w:rPr>
          <w:rFonts w:ascii="仿宋_GB2312" w:eastAsia="仿宋_GB2312" w:hAnsi="仿宋" w:hint="eastAsia"/>
          <w:sz w:val="32"/>
          <w:szCs w:val="32"/>
        </w:rPr>
        <w:t>、</w:t>
      </w:r>
      <w:r w:rsidR="0038302B" w:rsidRPr="00AD2F2F">
        <w:rPr>
          <w:rFonts w:ascii="仿宋_GB2312" w:eastAsia="仿宋_GB2312" w:hAnsi="仿宋"/>
          <w:sz w:val="32"/>
          <w:szCs w:val="32"/>
        </w:rPr>
        <w:t>Na</w:t>
      </w:r>
      <w:r w:rsidR="0038302B" w:rsidRPr="0038302B">
        <w:rPr>
          <w:rFonts w:ascii="仿宋_GB2312" w:eastAsia="仿宋_GB2312" w:hAnsi="仿宋"/>
          <w:sz w:val="32"/>
          <w:szCs w:val="32"/>
          <w:vertAlign w:val="superscript"/>
        </w:rPr>
        <w:t>+</w:t>
      </w:r>
      <w:r w:rsidR="0038302B" w:rsidRPr="00AD2F2F">
        <w:rPr>
          <w:rFonts w:ascii="仿宋_GB2312" w:eastAsia="仿宋_GB2312" w:hAnsi="仿宋" w:hint="eastAsia"/>
          <w:sz w:val="32"/>
          <w:szCs w:val="32"/>
        </w:rPr>
        <w:t>、</w:t>
      </w:r>
      <w:r w:rsidR="0038302B" w:rsidRPr="00AD2F2F">
        <w:rPr>
          <w:rFonts w:ascii="仿宋_GB2312" w:eastAsia="仿宋_GB2312" w:hAnsi="仿宋"/>
          <w:sz w:val="32"/>
          <w:szCs w:val="32"/>
        </w:rPr>
        <w:t>Ca</w:t>
      </w:r>
      <w:r w:rsidR="0038302B" w:rsidRPr="0038302B">
        <w:rPr>
          <w:rFonts w:ascii="仿宋_GB2312" w:eastAsia="仿宋_GB2312" w:hAnsi="仿宋"/>
          <w:sz w:val="32"/>
          <w:szCs w:val="32"/>
          <w:vertAlign w:val="superscript"/>
        </w:rPr>
        <w:t>2+</w:t>
      </w:r>
      <w:r w:rsidR="0038302B" w:rsidRPr="00AD2F2F">
        <w:rPr>
          <w:rFonts w:ascii="仿宋_GB2312" w:eastAsia="仿宋_GB2312" w:hAnsi="仿宋" w:hint="eastAsia"/>
          <w:sz w:val="32"/>
          <w:szCs w:val="32"/>
        </w:rPr>
        <w:t>、</w:t>
      </w:r>
      <w:proofErr w:type="spellStart"/>
      <w:r w:rsidR="0038302B" w:rsidRPr="00AD2F2F">
        <w:rPr>
          <w:rFonts w:ascii="仿宋_GB2312" w:eastAsia="仿宋_GB2312" w:hAnsi="仿宋"/>
          <w:sz w:val="32"/>
          <w:szCs w:val="32"/>
        </w:rPr>
        <w:t>Cl</w:t>
      </w:r>
      <w:proofErr w:type="spellEnd"/>
      <w:r w:rsidR="0038302B" w:rsidRPr="0038302B">
        <w:rPr>
          <w:rFonts w:ascii="仿宋_GB2312" w:eastAsia="仿宋_GB2312" w:hAnsi="仿宋" w:hint="eastAsia"/>
          <w:sz w:val="32"/>
          <w:szCs w:val="32"/>
          <w:vertAlign w:val="superscript"/>
        </w:rPr>
        <w:t>－</w:t>
      </w:r>
      <w:r w:rsidR="0038302B" w:rsidRPr="00AD2F2F">
        <w:rPr>
          <w:rFonts w:ascii="仿宋_GB2312" w:eastAsia="仿宋_GB2312" w:hAnsi="仿宋" w:hint="eastAsia"/>
          <w:sz w:val="32"/>
          <w:szCs w:val="32"/>
        </w:rPr>
        <w:t>、</w:t>
      </w:r>
      <w:r w:rsidR="0038302B" w:rsidRPr="00AD2F2F">
        <w:rPr>
          <w:rFonts w:ascii="仿宋_GB2312" w:eastAsia="仿宋_GB2312" w:hAnsi="仿宋"/>
          <w:sz w:val="32"/>
          <w:szCs w:val="32"/>
        </w:rPr>
        <w:t>CO</w:t>
      </w:r>
      <w:r w:rsidR="0038302B" w:rsidRPr="0038302B">
        <w:rPr>
          <w:rFonts w:ascii="仿宋_GB2312" w:eastAsia="仿宋_GB2312" w:hAnsi="仿宋"/>
          <w:sz w:val="32"/>
          <w:szCs w:val="32"/>
          <w:vertAlign w:val="subscript"/>
        </w:rPr>
        <w:t>2</w:t>
      </w:r>
      <w:r w:rsidR="0038302B" w:rsidRPr="00AD2F2F">
        <w:rPr>
          <w:rFonts w:ascii="仿宋_GB2312" w:eastAsia="仿宋_GB2312" w:hAnsi="仿宋"/>
          <w:sz w:val="32"/>
          <w:szCs w:val="32"/>
        </w:rPr>
        <w:t>CP</w:t>
      </w:r>
      <w:r w:rsidR="0038302B" w:rsidRPr="00AD2F2F">
        <w:rPr>
          <w:rFonts w:ascii="仿宋_GB2312" w:eastAsia="仿宋_GB2312" w:hAnsi="仿宋" w:hint="eastAsia"/>
          <w:sz w:val="32"/>
          <w:szCs w:val="32"/>
        </w:rPr>
        <w:t>（二氧化碳结合力）或</w:t>
      </w:r>
      <w:r w:rsidR="0038302B" w:rsidRPr="00AD2F2F">
        <w:rPr>
          <w:rFonts w:ascii="仿宋_GB2312" w:eastAsia="仿宋_GB2312" w:hAnsi="仿宋"/>
          <w:sz w:val="32"/>
          <w:szCs w:val="32"/>
        </w:rPr>
        <w:t>HCO</w:t>
      </w:r>
      <w:r w:rsidR="0038302B" w:rsidRPr="009713CB">
        <w:rPr>
          <w:rFonts w:ascii="仿宋_GB2312" w:eastAsia="仿宋_GB2312" w:hAnsi="仿宋"/>
          <w:sz w:val="32"/>
          <w:szCs w:val="32"/>
          <w:vertAlign w:val="subscript"/>
        </w:rPr>
        <w:t>3</w:t>
      </w:r>
      <w:r w:rsidR="0038302B" w:rsidRPr="009713CB">
        <w:rPr>
          <w:rFonts w:ascii="仿宋_GB2312" w:eastAsia="仿宋_GB2312" w:hAnsi="仿宋" w:hint="eastAsia"/>
          <w:sz w:val="32"/>
          <w:szCs w:val="32"/>
          <w:vertAlign w:val="superscript"/>
        </w:rPr>
        <w:t>－</w:t>
      </w:r>
      <w:r w:rsidR="0038302B" w:rsidRPr="00AD2F2F">
        <w:rPr>
          <w:rFonts w:ascii="仿宋_GB2312" w:eastAsia="仿宋_GB2312" w:hAnsi="仿宋" w:hint="eastAsia"/>
          <w:sz w:val="32"/>
          <w:szCs w:val="32"/>
        </w:rPr>
        <w:t>、</w:t>
      </w:r>
      <w:r w:rsidR="0038302B" w:rsidRPr="00AD2F2F">
        <w:rPr>
          <w:rFonts w:ascii="仿宋_GB2312" w:eastAsia="仿宋_GB2312" w:hAnsi="仿宋"/>
          <w:sz w:val="32"/>
          <w:szCs w:val="32"/>
        </w:rPr>
        <w:t>pH</w:t>
      </w:r>
      <w:r w:rsidR="0038302B" w:rsidRPr="00AD2F2F">
        <w:rPr>
          <w:rFonts w:ascii="仿宋_GB2312" w:eastAsia="仿宋_GB2312" w:hAnsi="仿宋" w:hint="eastAsia"/>
          <w:sz w:val="32"/>
          <w:szCs w:val="32"/>
        </w:rPr>
        <w:t>值</w:t>
      </w:r>
      <w:r w:rsidR="00B330F3" w:rsidRPr="00AD2F2F">
        <w:rPr>
          <w:rFonts w:ascii="仿宋_GB2312" w:eastAsia="仿宋_GB2312" w:hAnsi="仿宋" w:hint="eastAsia"/>
          <w:sz w:val="32"/>
          <w:szCs w:val="32"/>
        </w:rPr>
        <w:t>均达到预先设定</w:t>
      </w:r>
      <w:r w:rsidR="0038302B">
        <w:rPr>
          <w:rFonts w:ascii="仿宋_GB2312" w:eastAsia="仿宋_GB2312" w:hAnsi="仿宋" w:hint="eastAsia"/>
          <w:sz w:val="32"/>
          <w:szCs w:val="32"/>
        </w:rPr>
        <w:t>的</w:t>
      </w:r>
      <w:r w:rsidR="00B330F3" w:rsidRPr="00AD2F2F">
        <w:rPr>
          <w:rFonts w:ascii="仿宋_GB2312" w:eastAsia="仿宋_GB2312" w:hAnsi="仿宋" w:hint="eastAsia"/>
          <w:sz w:val="32"/>
          <w:szCs w:val="32"/>
        </w:rPr>
        <w:t>临床指标数值。</w:t>
      </w:r>
      <w:r w:rsidR="0038302B">
        <w:rPr>
          <w:rFonts w:ascii="仿宋_GB2312" w:eastAsia="仿宋_GB2312" w:hAnsi="仿宋" w:hint="eastAsia"/>
          <w:sz w:val="32"/>
          <w:szCs w:val="32"/>
        </w:rPr>
        <w:t>复合指标可将客观测量指标和主观评价指标进行结合，形成综合评价指标。</w:t>
      </w:r>
      <w:r>
        <w:rPr>
          <w:rFonts w:ascii="仿宋_GB2312" w:eastAsia="仿宋_GB2312" w:hAnsi="仿宋"/>
          <w:sz w:val="32"/>
          <w:szCs w:val="32"/>
        </w:rPr>
        <w:t>临床上采用的量表（如生活质量</w:t>
      </w:r>
      <w:r w:rsidR="0038302B">
        <w:rPr>
          <w:rFonts w:ascii="仿宋_GB2312" w:eastAsia="仿宋_GB2312" w:hAnsi="仿宋"/>
          <w:sz w:val="32"/>
          <w:szCs w:val="32"/>
        </w:rPr>
        <w:t>量表</w:t>
      </w:r>
      <w:r>
        <w:rPr>
          <w:rFonts w:ascii="仿宋_GB2312" w:eastAsia="仿宋_GB2312" w:hAnsi="仿宋" w:hint="eastAsia"/>
          <w:sz w:val="32"/>
          <w:szCs w:val="32"/>
        </w:rPr>
        <w:t>、功能评分</w:t>
      </w:r>
      <w:r>
        <w:rPr>
          <w:rFonts w:ascii="仿宋_GB2312" w:eastAsia="仿宋_GB2312" w:hAnsi="仿宋"/>
          <w:sz w:val="32"/>
          <w:szCs w:val="32"/>
        </w:rPr>
        <w:t>量表等）</w:t>
      </w:r>
      <w:r w:rsidR="0038302B">
        <w:rPr>
          <w:rFonts w:ascii="仿宋_GB2312" w:eastAsia="仿宋_GB2312" w:hAnsi="仿宋" w:hint="eastAsia"/>
          <w:sz w:val="32"/>
          <w:szCs w:val="32"/>
        </w:rPr>
        <w:t>也为复合指标的一种形式</w:t>
      </w:r>
      <w:r>
        <w:rPr>
          <w:rFonts w:ascii="仿宋_GB2312" w:eastAsia="仿宋_GB2312" w:hAnsi="仿宋"/>
          <w:sz w:val="32"/>
          <w:szCs w:val="32"/>
        </w:rPr>
        <w:t>。需在试验方案中详细说明复合指标</w:t>
      </w:r>
      <w:r>
        <w:rPr>
          <w:rFonts w:ascii="仿宋_GB2312" w:eastAsia="仿宋_GB2312" w:hAnsi="仿宋" w:hint="eastAsia"/>
          <w:sz w:val="32"/>
          <w:szCs w:val="32"/>
        </w:rPr>
        <w:t>中各组成指标的定义、测定方法、计算</w:t>
      </w:r>
      <w:r>
        <w:rPr>
          <w:rFonts w:ascii="仿宋_GB2312" w:eastAsia="仿宋_GB2312" w:hAnsi="仿宋" w:hint="eastAsia"/>
          <w:sz w:val="32"/>
          <w:szCs w:val="32"/>
        </w:rPr>
        <w:lastRenderedPageBreak/>
        <w:t>公式、判定标准、权重等。</w:t>
      </w:r>
      <w:r w:rsidR="008729F2" w:rsidRPr="001A7E2C">
        <w:rPr>
          <w:rFonts w:ascii="仿宋_GB2312" w:eastAsia="仿宋_GB2312" w:hAnsi="仿宋" w:hint="eastAsia"/>
          <w:sz w:val="32"/>
          <w:szCs w:val="32"/>
        </w:rPr>
        <w:t>当</w:t>
      </w:r>
      <w:r w:rsidR="00C13208" w:rsidRPr="001A7E2C">
        <w:rPr>
          <w:rFonts w:ascii="仿宋_GB2312" w:eastAsia="仿宋_GB2312" w:hAnsi="仿宋" w:hint="eastAsia"/>
          <w:sz w:val="32"/>
          <w:szCs w:val="32"/>
        </w:rPr>
        <w:t>采用量表</w:t>
      </w:r>
      <w:r w:rsidR="00E14819" w:rsidRPr="001A7E2C">
        <w:rPr>
          <w:rFonts w:ascii="仿宋_GB2312" w:eastAsia="仿宋_GB2312" w:hAnsi="仿宋" w:hint="eastAsia"/>
          <w:sz w:val="32"/>
          <w:szCs w:val="32"/>
        </w:rPr>
        <w:t>作为</w:t>
      </w:r>
      <w:r w:rsidR="00C13208" w:rsidRPr="001A7E2C">
        <w:rPr>
          <w:rFonts w:ascii="仿宋_GB2312" w:eastAsia="仿宋_GB2312" w:hAnsi="仿宋" w:hint="eastAsia"/>
          <w:sz w:val="32"/>
          <w:szCs w:val="32"/>
        </w:rPr>
        <w:t>复合指标时，</w:t>
      </w:r>
      <w:r w:rsidRPr="001A7E2C">
        <w:rPr>
          <w:rFonts w:ascii="仿宋_GB2312" w:eastAsia="仿宋_GB2312" w:hAnsi="仿宋" w:hint="eastAsia"/>
          <w:sz w:val="32"/>
          <w:szCs w:val="32"/>
        </w:rPr>
        <w:t>多采取专业领域普遍认可的量表。</w:t>
      </w:r>
      <w:r>
        <w:rPr>
          <w:rFonts w:ascii="仿宋_GB2312" w:eastAsia="仿宋_GB2312" w:hAnsi="仿宋" w:hint="eastAsia"/>
          <w:sz w:val="32"/>
          <w:szCs w:val="32"/>
        </w:rPr>
        <w:t>极少数需要采用自制量表的情形，申办者需提供自制量表效度、信度和反应度的研究资料，研究结果需证明自制量表的效度、信度和反应度可被接受。</w:t>
      </w:r>
      <w:r>
        <w:rPr>
          <w:rFonts w:ascii="仿宋_GB2312" w:eastAsia="仿宋_GB2312" w:hAnsi="仿宋"/>
          <w:sz w:val="32"/>
          <w:szCs w:val="32"/>
        </w:rPr>
        <w:t>可对复合指标中有临床意义的单个指标进行单独的分析。</w:t>
      </w:r>
    </w:p>
    <w:p w:rsidR="00141907" w:rsidRPr="003C54A1" w:rsidRDefault="00F90F33" w:rsidP="00F90F33">
      <w:pPr>
        <w:pStyle w:val="3"/>
        <w:ind w:firstLine="640"/>
        <w:rPr>
          <w:rFonts w:ascii="仿宋_GB2312" w:eastAsia="仿宋_GB2312" w:hAnsi="仿宋"/>
          <w:b w:val="0"/>
          <w:color w:val="FF0000"/>
          <w:szCs w:val="32"/>
          <w:u w:val="single"/>
        </w:rPr>
      </w:pPr>
      <w:bookmarkStart w:id="37" w:name="_Toc13150"/>
      <w:bookmarkStart w:id="38" w:name="_Toc497156136"/>
      <w:r w:rsidRPr="00F90F33">
        <w:rPr>
          <w:rFonts w:ascii="仿宋_GB2312" w:eastAsia="仿宋_GB2312" w:hAnsi="仿宋" w:hint="eastAsia"/>
          <w:b w:val="0"/>
          <w:szCs w:val="32"/>
        </w:rPr>
        <w:t>3．替代指标</w:t>
      </w:r>
      <w:bookmarkEnd w:id="37"/>
      <w:bookmarkEnd w:id="38"/>
    </w:p>
    <w:p w:rsidR="00141907" w:rsidRDefault="00F90F33" w:rsidP="00485E66">
      <w:pPr>
        <w:ind w:firstLine="640"/>
        <w:rPr>
          <w:rFonts w:ascii="仿宋_GB2312" w:eastAsia="仿宋_GB2312" w:hAnsi="仿宋"/>
          <w:sz w:val="32"/>
          <w:szCs w:val="32"/>
        </w:rPr>
      </w:pPr>
      <w:r>
        <w:rPr>
          <w:rFonts w:ascii="仿宋_GB2312" w:eastAsia="仿宋_GB2312" w:hAnsi="仿宋" w:hint="eastAsia"/>
          <w:sz w:val="32"/>
          <w:szCs w:val="32"/>
        </w:rPr>
        <w:t>在直接评价临床获益不可行时，可采用替代指标进行间接观察。是否可采用替代指标作为临床试验的主要评价指标取决于：①替代指标与临床结果的生物学相关性；②替代指标对临床结果判断价值的流行病学证据；③从临床试验中获得的有关试验器械对替代指标的影响程度与试验器械对临床试验结果的影响程度相一致的证据。</w:t>
      </w:r>
    </w:p>
    <w:p w:rsidR="00900900" w:rsidRPr="00900900" w:rsidRDefault="00900900" w:rsidP="00900900">
      <w:pPr>
        <w:pStyle w:val="3"/>
        <w:ind w:firstLine="640"/>
        <w:rPr>
          <w:rFonts w:ascii="仿宋_GB2312" w:eastAsia="仿宋_GB2312" w:hAnsi="仿宋"/>
          <w:b w:val="0"/>
          <w:szCs w:val="32"/>
        </w:rPr>
      </w:pPr>
      <w:bookmarkStart w:id="39" w:name="_Toc497156137"/>
      <w:r w:rsidRPr="00900900">
        <w:rPr>
          <w:rFonts w:ascii="仿宋_GB2312" w:eastAsia="仿宋_GB2312" w:hAnsi="仿宋" w:hint="eastAsia"/>
          <w:b w:val="0"/>
          <w:szCs w:val="32"/>
        </w:rPr>
        <w:t>4.指标裁定</w:t>
      </w:r>
      <w:bookmarkEnd w:id="39"/>
    </w:p>
    <w:p w:rsidR="00900900" w:rsidRDefault="001E62AA" w:rsidP="001A7E2C">
      <w:pPr>
        <w:ind w:firstLine="640"/>
        <w:rPr>
          <w:rFonts w:ascii="仿宋_GB2312" w:eastAsia="仿宋_GB2312" w:hAnsi="仿宋"/>
          <w:sz w:val="32"/>
          <w:szCs w:val="32"/>
        </w:rPr>
      </w:pPr>
      <w:bookmarkStart w:id="40" w:name="_GoBack"/>
      <w:bookmarkEnd w:id="40"/>
      <w:r>
        <w:rPr>
          <w:rFonts w:ascii="仿宋_GB2312" w:eastAsia="仿宋_GB2312" w:hAnsi="仿宋" w:hint="eastAsia"/>
          <w:sz w:val="32"/>
          <w:szCs w:val="32"/>
        </w:rPr>
        <w:t>部分评价指标由于</w:t>
      </w:r>
      <w:r w:rsidRPr="001A7E2C">
        <w:rPr>
          <w:rFonts w:ascii="仿宋_GB2312" w:eastAsia="仿宋_GB2312" w:hAnsi="仿宋" w:hint="eastAsia"/>
          <w:sz w:val="32"/>
          <w:szCs w:val="32"/>
        </w:rPr>
        <w:t>没有客观</w:t>
      </w:r>
      <w:r>
        <w:rPr>
          <w:rFonts w:ascii="仿宋_GB2312" w:eastAsia="仿宋_GB2312" w:hAnsi="仿宋" w:hint="eastAsia"/>
          <w:sz w:val="32"/>
          <w:szCs w:val="32"/>
        </w:rPr>
        <w:t>评价</w:t>
      </w:r>
      <w:r w:rsidRPr="001A7E2C">
        <w:rPr>
          <w:rFonts w:ascii="仿宋_GB2312" w:eastAsia="仿宋_GB2312" w:hAnsi="仿宋" w:hint="eastAsia"/>
          <w:sz w:val="32"/>
          <w:szCs w:val="32"/>
        </w:rPr>
        <w:t>方法</w:t>
      </w:r>
      <w:r>
        <w:rPr>
          <w:rFonts w:ascii="仿宋_GB2312" w:eastAsia="仿宋_GB2312" w:hAnsi="仿宋" w:hint="eastAsia"/>
          <w:sz w:val="32"/>
          <w:szCs w:val="32"/>
        </w:rPr>
        <w:t>而只能</w:t>
      </w:r>
      <w:r w:rsidR="00876058">
        <w:rPr>
          <w:rFonts w:ascii="仿宋_GB2312" w:eastAsia="仿宋_GB2312" w:hAnsi="仿宋" w:hint="eastAsia"/>
          <w:sz w:val="32"/>
          <w:szCs w:val="32"/>
        </w:rPr>
        <w:t>进行</w:t>
      </w:r>
      <w:r>
        <w:rPr>
          <w:rFonts w:ascii="仿宋_GB2312" w:eastAsia="仿宋_GB2312" w:hAnsi="仿宋" w:hint="eastAsia"/>
          <w:sz w:val="32"/>
          <w:szCs w:val="32"/>
        </w:rPr>
        <w:t>主观评价</w:t>
      </w:r>
      <w:r w:rsidR="00787D22">
        <w:rPr>
          <w:rFonts w:ascii="仿宋_GB2312" w:eastAsia="仿宋_GB2312" w:hAnsi="仿宋" w:hint="eastAsia"/>
          <w:sz w:val="32"/>
          <w:szCs w:val="32"/>
        </w:rPr>
        <w:t>，临床试验若必需选择主观评价指标</w:t>
      </w:r>
      <w:r w:rsidR="00E11B19">
        <w:rPr>
          <w:rFonts w:ascii="仿宋_GB2312" w:eastAsia="仿宋_GB2312" w:hAnsi="仿宋" w:hint="eastAsia"/>
          <w:sz w:val="32"/>
          <w:szCs w:val="32"/>
        </w:rPr>
        <w:t>作为主要评价指标</w:t>
      </w:r>
      <w:r w:rsidR="00787D22">
        <w:rPr>
          <w:rFonts w:ascii="仿宋_GB2312" w:eastAsia="仿宋_GB2312" w:hAnsi="仿宋" w:hint="eastAsia"/>
          <w:sz w:val="32"/>
          <w:szCs w:val="32"/>
        </w:rPr>
        <w:t>，</w:t>
      </w:r>
      <w:r w:rsidR="000853B7" w:rsidRPr="001E62AA">
        <w:rPr>
          <w:rFonts w:ascii="仿宋_GB2312" w:eastAsia="仿宋_GB2312" w:hAnsi="仿宋" w:hint="eastAsia"/>
          <w:sz w:val="32"/>
          <w:szCs w:val="32"/>
        </w:rPr>
        <w:t>建议</w:t>
      </w:r>
      <w:r w:rsidR="000853B7">
        <w:rPr>
          <w:rFonts w:ascii="仿宋_GB2312" w:eastAsia="仿宋_GB2312" w:hAnsi="仿宋" w:hint="eastAsia"/>
          <w:sz w:val="32"/>
          <w:szCs w:val="32"/>
        </w:rPr>
        <w:t>成立独立的评价小组，</w:t>
      </w:r>
      <w:r w:rsidR="000853B7" w:rsidRPr="001E62AA">
        <w:rPr>
          <w:rFonts w:ascii="仿宋_GB2312" w:eastAsia="仿宋_GB2312" w:hAnsi="仿宋" w:hint="eastAsia"/>
          <w:sz w:val="32"/>
          <w:szCs w:val="32"/>
        </w:rPr>
        <w:t>由不参与临床试验的</w:t>
      </w:r>
      <w:r w:rsidR="00071DF1">
        <w:rPr>
          <w:rFonts w:ascii="仿宋_GB2312" w:eastAsia="仿宋_GB2312" w:hAnsi="仿宋" w:hint="eastAsia"/>
          <w:sz w:val="32"/>
          <w:szCs w:val="32"/>
        </w:rPr>
        <w:t>人员</w:t>
      </w:r>
      <w:r w:rsidR="000853B7" w:rsidRPr="001E62AA">
        <w:rPr>
          <w:rFonts w:ascii="仿宋_GB2312" w:eastAsia="仿宋_GB2312" w:hAnsi="仿宋" w:hint="eastAsia"/>
          <w:sz w:val="32"/>
          <w:szCs w:val="32"/>
        </w:rPr>
        <w:t>进行</w:t>
      </w:r>
      <w:r w:rsidR="000853B7">
        <w:rPr>
          <w:rFonts w:ascii="仿宋_GB2312" w:eastAsia="仿宋_GB2312" w:hAnsi="仿宋" w:hint="eastAsia"/>
          <w:sz w:val="32"/>
          <w:szCs w:val="32"/>
        </w:rPr>
        <w:t>指标裁定</w:t>
      </w:r>
      <w:r w:rsidR="001D0B5B">
        <w:rPr>
          <w:rFonts w:ascii="仿宋_GB2312" w:eastAsia="仿宋_GB2312" w:hAnsi="仿宋" w:hint="eastAsia"/>
          <w:sz w:val="32"/>
          <w:szCs w:val="32"/>
        </w:rPr>
        <w:t>，</w:t>
      </w:r>
      <w:r w:rsidR="00787D22">
        <w:rPr>
          <w:rFonts w:ascii="仿宋_GB2312" w:eastAsia="仿宋_GB2312" w:hAnsi="仿宋" w:hint="eastAsia"/>
          <w:sz w:val="32"/>
          <w:szCs w:val="32"/>
        </w:rPr>
        <w:t>需在试验</w:t>
      </w:r>
      <w:r w:rsidR="00787D22" w:rsidRPr="001A7E2C">
        <w:rPr>
          <w:rFonts w:ascii="仿宋_GB2312" w:eastAsia="仿宋_GB2312" w:hAnsi="仿宋" w:hint="eastAsia"/>
          <w:sz w:val="32"/>
          <w:szCs w:val="32"/>
        </w:rPr>
        <w:t>方案中</w:t>
      </w:r>
      <w:r w:rsidR="002C1495">
        <w:rPr>
          <w:rFonts w:ascii="仿宋_GB2312" w:eastAsia="仿宋_GB2312" w:hAnsi="仿宋" w:hint="eastAsia"/>
          <w:sz w:val="32"/>
          <w:szCs w:val="32"/>
        </w:rPr>
        <w:t>明确</w:t>
      </w:r>
      <w:r w:rsidR="00787D22" w:rsidRPr="001A7E2C">
        <w:rPr>
          <w:rFonts w:ascii="仿宋_GB2312" w:eastAsia="仿宋_GB2312" w:hAnsi="仿宋" w:hint="eastAsia"/>
          <w:sz w:val="32"/>
          <w:szCs w:val="32"/>
        </w:rPr>
        <w:t>指标裁定</w:t>
      </w:r>
      <w:r w:rsidR="001A7E2C" w:rsidRPr="001A7E2C">
        <w:rPr>
          <w:rFonts w:ascii="仿宋_GB2312" w:eastAsia="仿宋_GB2312" w:hAnsi="仿宋" w:hint="eastAsia"/>
          <w:sz w:val="32"/>
          <w:szCs w:val="32"/>
        </w:rPr>
        <w:t>的规则</w:t>
      </w:r>
      <w:r w:rsidR="00876058" w:rsidRPr="00876058">
        <w:rPr>
          <w:rFonts w:ascii="仿宋_GB2312" w:eastAsia="仿宋_GB2312" w:hAnsi="仿宋" w:hint="eastAsia"/>
          <w:sz w:val="32"/>
          <w:szCs w:val="32"/>
        </w:rPr>
        <w:t>。</w:t>
      </w:r>
    </w:p>
    <w:p w:rsidR="00141907" w:rsidRPr="008426B5" w:rsidRDefault="00F90F33" w:rsidP="008426B5">
      <w:pPr>
        <w:pStyle w:val="3"/>
        <w:ind w:firstLine="640"/>
        <w:rPr>
          <w:rFonts w:ascii="楷体_GB2312" w:eastAsia="楷体_GB2312"/>
          <w:b w:val="0"/>
          <w:szCs w:val="32"/>
        </w:rPr>
      </w:pPr>
      <w:bookmarkStart w:id="41" w:name="_Toc26821"/>
      <w:bookmarkStart w:id="42" w:name="_Toc497156138"/>
      <w:r w:rsidRPr="008426B5">
        <w:rPr>
          <w:rFonts w:ascii="楷体_GB2312" w:eastAsia="楷体_GB2312" w:hint="eastAsia"/>
          <w:b w:val="0"/>
          <w:szCs w:val="32"/>
        </w:rPr>
        <w:t>（</w:t>
      </w:r>
      <w:r w:rsidR="00F778F9" w:rsidRPr="008426B5">
        <w:rPr>
          <w:rFonts w:ascii="楷体_GB2312" w:eastAsia="楷体_GB2312" w:hint="eastAsia"/>
          <w:b w:val="0"/>
          <w:szCs w:val="32"/>
        </w:rPr>
        <w:t>六</w:t>
      </w:r>
      <w:r w:rsidRPr="008426B5">
        <w:rPr>
          <w:rFonts w:ascii="楷体_GB2312" w:eastAsia="楷体_GB2312" w:hint="eastAsia"/>
          <w:b w:val="0"/>
          <w:szCs w:val="32"/>
        </w:rPr>
        <w:t>）比较类型和检验假设</w:t>
      </w:r>
      <w:bookmarkEnd w:id="41"/>
      <w:bookmarkEnd w:id="42"/>
    </w:p>
    <w:p w:rsidR="00141907" w:rsidRPr="00F90F33" w:rsidRDefault="00F90F33" w:rsidP="00F90F33">
      <w:pPr>
        <w:pStyle w:val="3"/>
        <w:ind w:firstLine="640"/>
        <w:rPr>
          <w:rFonts w:ascii="仿宋_GB2312" w:eastAsia="仿宋_GB2312"/>
          <w:b w:val="0"/>
          <w:szCs w:val="32"/>
        </w:rPr>
      </w:pPr>
      <w:bookmarkStart w:id="43" w:name="_Toc20794"/>
      <w:bookmarkStart w:id="44" w:name="_Toc497156139"/>
      <w:r w:rsidRPr="00F90F33">
        <w:rPr>
          <w:rFonts w:ascii="仿宋_GB2312" w:eastAsia="仿宋_GB2312" w:hint="eastAsia"/>
          <w:b w:val="0"/>
          <w:szCs w:val="32"/>
        </w:rPr>
        <w:t>1</w:t>
      </w:r>
      <w:r w:rsidR="00B67B21">
        <w:rPr>
          <w:rFonts w:ascii="仿宋_GB2312" w:eastAsia="仿宋_GB2312" w:hint="eastAsia"/>
          <w:b w:val="0"/>
          <w:szCs w:val="32"/>
        </w:rPr>
        <w:t>.</w:t>
      </w:r>
      <w:r w:rsidRPr="00F90F33">
        <w:rPr>
          <w:rFonts w:ascii="仿宋_GB2312" w:eastAsia="仿宋_GB2312" w:hint="eastAsia"/>
          <w:b w:val="0"/>
          <w:szCs w:val="32"/>
        </w:rPr>
        <w:t>平行对照</w:t>
      </w:r>
      <w:bookmarkEnd w:id="43"/>
      <w:bookmarkEnd w:id="44"/>
    </w:p>
    <w:p w:rsidR="00141907" w:rsidRPr="00F90F33" w:rsidRDefault="00F90F33" w:rsidP="00F90F33">
      <w:pPr>
        <w:pStyle w:val="4"/>
        <w:ind w:firstLine="640"/>
        <w:rPr>
          <w:rFonts w:ascii="仿宋_GB2312" w:eastAsia="仿宋_GB2312"/>
          <w:b w:val="0"/>
          <w:sz w:val="32"/>
          <w:szCs w:val="32"/>
        </w:rPr>
      </w:pPr>
      <w:bookmarkStart w:id="45" w:name="_Toc497156140"/>
      <w:r w:rsidRPr="00F90F33">
        <w:rPr>
          <w:rFonts w:ascii="仿宋_GB2312" w:eastAsia="仿宋_GB2312" w:hint="eastAsia"/>
          <w:b w:val="0"/>
          <w:sz w:val="32"/>
          <w:szCs w:val="32"/>
        </w:rPr>
        <w:t>（1）比较类型</w:t>
      </w:r>
      <w:bookmarkEnd w:id="45"/>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平行对照的比较类型</w:t>
      </w:r>
      <w:proofErr w:type="gramStart"/>
      <w:r>
        <w:rPr>
          <w:rFonts w:ascii="仿宋_GB2312" w:eastAsia="仿宋_GB2312" w:hAnsi="仿宋" w:hint="eastAsia"/>
          <w:sz w:val="32"/>
          <w:szCs w:val="32"/>
        </w:rPr>
        <w:t>包括优效性比</w:t>
      </w:r>
      <w:proofErr w:type="gramEnd"/>
      <w:r>
        <w:rPr>
          <w:rFonts w:ascii="仿宋_GB2312" w:eastAsia="仿宋_GB2312" w:hAnsi="仿宋" w:hint="eastAsia"/>
          <w:sz w:val="32"/>
          <w:szCs w:val="32"/>
        </w:rPr>
        <w:t>较、等效性比较、</w:t>
      </w:r>
      <w:proofErr w:type="gramStart"/>
      <w:r>
        <w:rPr>
          <w:rFonts w:ascii="仿宋_GB2312" w:eastAsia="仿宋_GB2312" w:hAnsi="仿宋" w:hint="eastAsia"/>
          <w:sz w:val="32"/>
          <w:szCs w:val="32"/>
        </w:rPr>
        <w:t>非劣效性比</w:t>
      </w:r>
      <w:proofErr w:type="gramEnd"/>
      <w:r>
        <w:rPr>
          <w:rFonts w:ascii="仿宋_GB2312" w:eastAsia="仿宋_GB2312" w:hAnsi="仿宋" w:hint="eastAsia"/>
          <w:sz w:val="32"/>
          <w:szCs w:val="32"/>
        </w:rPr>
        <w:t>较。采用安慰对照的临床试验，需</w:t>
      </w:r>
      <w:proofErr w:type="gramStart"/>
      <w:r>
        <w:rPr>
          <w:rFonts w:ascii="仿宋_GB2312" w:eastAsia="仿宋_GB2312" w:hAnsi="仿宋" w:hint="eastAsia"/>
          <w:sz w:val="32"/>
          <w:szCs w:val="32"/>
        </w:rPr>
        <w:t>进行优效性比</w:t>
      </w:r>
      <w:proofErr w:type="gramEnd"/>
      <w:r>
        <w:rPr>
          <w:rFonts w:ascii="仿宋_GB2312" w:eastAsia="仿宋_GB2312" w:hAnsi="仿宋" w:hint="eastAsia"/>
          <w:sz w:val="32"/>
          <w:szCs w:val="32"/>
        </w:rPr>
        <w:t>较。</w:t>
      </w:r>
      <w:r>
        <w:rPr>
          <w:rFonts w:ascii="仿宋_GB2312" w:eastAsia="仿宋_GB2312" w:hAnsi="仿宋" w:hint="eastAsia"/>
          <w:sz w:val="32"/>
          <w:szCs w:val="32"/>
        </w:rPr>
        <w:lastRenderedPageBreak/>
        <w:t>采用疗效/安全性公认的已上市器械或已有治疗方法进行对照的临床试验，可根据试验目的选择优</w:t>
      </w:r>
      <w:proofErr w:type="gramStart"/>
      <w:r>
        <w:rPr>
          <w:rFonts w:ascii="仿宋_GB2312" w:eastAsia="仿宋_GB2312" w:hAnsi="仿宋" w:hint="eastAsia"/>
          <w:sz w:val="32"/>
          <w:szCs w:val="32"/>
        </w:rPr>
        <w:t>效</w:t>
      </w:r>
      <w:proofErr w:type="gramEnd"/>
      <w:r>
        <w:rPr>
          <w:rFonts w:ascii="仿宋_GB2312" w:eastAsia="仿宋_GB2312" w:hAnsi="仿宋" w:hint="eastAsia"/>
          <w:sz w:val="32"/>
          <w:szCs w:val="32"/>
        </w:rPr>
        <w:t>性比较、等效性比较或</w:t>
      </w:r>
      <w:proofErr w:type="gramStart"/>
      <w:r>
        <w:rPr>
          <w:rFonts w:ascii="仿宋_GB2312" w:eastAsia="仿宋_GB2312" w:hAnsi="仿宋" w:hint="eastAsia"/>
          <w:sz w:val="32"/>
          <w:szCs w:val="32"/>
        </w:rPr>
        <w:t>非劣效性比</w:t>
      </w:r>
      <w:proofErr w:type="gramEnd"/>
      <w:r>
        <w:rPr>
          <w:rFonts w:ascii="仿宋_GB2312" w:eastAsia="仿宋_GB2312" w:hAnsi="仿宋" w:hint="eastAsia"/>
          <w:sz w:val="32"/>
          <w:szCs w:val="32"/>
        </w:rPr>
        <w:t>较。</w:t>
      </w:r>
      <w:proofErr w:type="gramStart"/>
      <w:r>
        <w:rPr>
          <w:rFonts w:ascii="仿宋_GB2312" w:eastAsia="仿宋_GB2312" w:hAnsi="仿宋" w:hint="eastAsia"/>
          <w:sz w:val="32"/>
          <w:szCs w:val="32"/>
        </w:rPr>
        <w:t>优效性</w:t>
      </w:r>
      <w:proofErr w:type="gramEnd"/>
      <w:r>
        <w:rPr>
          <w:rFonts w:ascii="仿宋_GB2312" w:eastAsia="仿宋_GB2312" w:hAnsi="仿宋" w:hint="eastAsia"/>
          <w:sz w:val="32"/>
          <w:szCs w:val="32"/>
        </w:rPr>
        <w:t>试验包括从统计学角度提出</w:t>
      </w:r>
      <w:proofErr w:type="gramStart"/>
      <w:r>
        <w:rPr>
          <w:rFonts w:ascii="仿宋_GB2312" w:eastAsia="仿宋_GB2312" w:hAnsi="仿宋" w:hint="eastAsia"/>
          <w:sz w:val="32"/>
          <w:szCs w:val="32"/>
        </w:rPr>
        <w:t>的优效和</w:t>
      </w:r>
      <w:proofErr w:type="gramEnd"/>
      <w:r>
        <w:rPr>
          <w:rFonts w:ascii="仿宋_GB2312" w:eastAsia="仿宋_GB2312" w:hAnsi="仿宋" w:hint="eastAsia"/>
          <w:sz w:val="32"/>
          <w:szCs w:val="32"/>
        </w:rPr>
        <w:t>从临床意义上提出</w:t>
      </w:r>
      <w:proofErr w:type="gramStart"/>
      <w:r>
        <w:rPr>
          <w:rFonts w:ascii="仿宋_GB2312" w:eastAsia="仿宋_GB2312" w:hAnsi="仿宋" w:hint="eastAsia"/>
          <w:sz w:val="32"/>
          <w:szCs w:val="32"/>
        </w:rPr>
        <w:t>的优效两种</w:t>
      </w:r>
      <w:proofErr w:type="gramEnd"/>
      <w:r>
        <w:rPr>
          <w:rFonts w:ascii="仿宋_GB2312" w:eastAsia="仿宋_GB2312" w:hAnsi="仿宋" w:hint="eastAsia"/>
          <w:sz w:val="32"/>
          <w:szCs w:val="32"/>
        </w:rPr>
        <w:t>，通常情况下，</w:t>
      </w:r>
      <w:proofErr w:type="gramStart"/>
      <w:r>
        <w:rPr>
          <w:rFonts w:ascii="仿宋_GB2312" w:eastAsia="仿宋_GB2312" w:hAnsi="仿宋" w:hint="eastAsia"/>
          <w:sz w:val="32"/>
          <w:szCs w:val="32"/>
        </w:rPr>
        <w:t>临床优效性</w:t>
      </w:r>
      <w:proofErr w:type="gramEnd"/>
      <w:r>
        <w:rPr>
          <w:rFonts w:ascii="仿宋_GB2312" w:eastAsia="仿宋_GB2312" w:hAnsi="仿宋" w:hint="eastAsia"/>
          <w:sz w:val="32"/>
          <w:szCs w:val="32"/>
        </w:rPr>
        <w:t>试验具有临床实际意义。</w:t>
      </w:r>
      <w:proofErr w:type="gramStart"/>
      <w:r>
        <w:rPr>
          <w:rFonts w:ascii="仿宋_GB2312" w:eastAsia="仿宋_GB2312" w:hAnsi="仿宋" w:hint="eastAsia"/>
          <w:sz w:val="32"/>
          <w:szCs w:val="32"/>
        </w:rPr>
        <w:t>临床优效性</w:t>
      </w:r>
      <w:proofErr w:type="gramEnd"/>
      <w:r>
        <w:rPr>
          <w:rFonts w:ascii="仿宋_GB2312" w:eastAsia="仿宋_GB2312" w:hAnsi="仿宋" w:hint="eastAsia"/>
          <w:sz w:val="32"/>
          <w:szCs w:val="32"/>
        </w:rPr>
        <w:t>试验的目的是验证试验器械的疗效/安全性优于对照器械</w:t>
      </w:r>
      <w:r w:rsidR="00E11B19">
        <w:rPr>
          <w:rFonts w:ascii="仿宋_GB2312" w:eastAsia="仿宋_GB2312" w:hAnsi="仿宋" w:hint="eastAsia"/>
          <w:sz w:val="32"/>
          <w:szCs w:val="32"/>
        </w:rPr>
        <w:t>或</w:t>
      </w:r>
      <w:r>
        <w:rPr>
          <w:rFonts w:ascii="仿宋_GB2312" w:eastAsia="仿宋_GB2312" w:hAnsi="仿宋" w:hint="eastAsia"/>
          <w:sz w:val="32"/>
          <w:szCs w:val="32"/>
        </w:rPr>
        <w:t>安慰对照</w:t>
      </w:r>
      <w:r w:rsidR="00E11B19">
        <w:rPr>
          <w:rFonts w:ascii="仿宋_GB2312" w:eastAsia="仿宋_GB2312" w:hAnsi="仿宋" w:hint="eastAsia"/>
          <w:sz w:val="32"/>
          <w:szCs w:val="32"/>
        </w:rPr>
        <w:t>或空白对照</w:t>
      </w:r>
      <w:r>
        <w:rPr>
          <w:rFonts w:ascii="仿宋_GB2312" w:eastAsia="仿宋_GB2312" w:hAnsi="仿宋" w:hint="eastAsia"/>
          <w:sz w:val="32"/>
          <w:szCs w:val="32"/>
        </w:rPr>
        <w:t>，且其差异大于预先制定的</w:t>
      </w:r>
      <w:proofErr w:type="gramStart"/>
      <w:r>
        <w:rPr>
          <w:rFonts w:ascii="仿宋_GB2312" w:eastAsia="仿宋_GB2312" w:hAnsi="仿宋" w:hint="eastAsia"/>
          <w:sz w:val="32"/>
          <w:szCs w:val="32"/>
        </w:rPr>
        <w:t>优效界</w:t>
      </w:r>
      <w:proofErr w:type="gramEnd"/>
      <w:r>
        <w:rPr>
          <w:rFonts w:ascii="仿宋_GB2312" w:eastAsia="仿宋_GB2312" w:hAnsi="仿宋" w:hint="eastAsia"/>
          <w:sz w:val="32"/>
          <w:szCs w:val="32"/>
        </w:rPr>
        <w:t>值，即差异有临床实际意义。等效性试验的目的是验证试验器械的疗效/</w:t>
      </w:r>
      <w:r w:rsidR="00EB796B">
        <w:rPr>
          <w:rFonts w:ascii="仿宋_GB2312" w:eastAsia="仿宋_GB2312" w:hAnsi="仿宋" w:hint="eastAsia"/>
          <w:sz w:val="32"/>
          <w:szCs w:val="32"/>
        </w:rPr>
        <w:t>安全性与对照器械的差异小于预先制定的等效界值，即</w:t>
      </w:r>
      <w:r>
        <w:rPr>
          <w:rFonts w:ascii="仿宋_GB2312" w:eastAsia="仿宋_GB2312" w:hAnsi="仿宋" w:hint="eastAsia"/>
          <w:sz w:val="32"/>
          <w:szCs w:val="32"/>
        </w:rPr>
        <w:t>差异在临床上无实际意义。</w:t>
      </w:r>
      <w:proofErr w:type="gramStart"/>
      <w:r>
        <w:rPr>
          <w:rFonts w:ascii="仿宋_GB2312" w:eastAsia="仿宋_GB2312" w:hAnsi="仿宋" w:hint="eastAsia"/>
          <w:sz w:val="32"/>
          <w:szCs w:val="32"/>
        </w:rPr>
        <w:t>非劣效性</w:t>
      </w:r>
      <w:proofErr w:type="gramEnd"/>
      <w:r>
        <w:rPr>
          <w:rFonts w:ascii="仿宋_GB2312" w:eastAsia="仿宋_GB2312" w:hAnsi="仿宋" w:hint="eastAsia"/>
          <w:sz w:val="32"/>
          <w:szCs w:val="32"/>
        </w:rPr>
        <w:t>检验的目的是验证试验器械的疗效/安全性如果低于对照器械，其差异小于预先制定的非</w:t>
      </w:r>
      <w:proofErr w:type="gramStart"/>
      <w:r>
        <w:rPr>
          <w:rFonts w:ascii="仿宋_GB2312" w:eastAsia="仿宋_GB2312" w:hAnsi="仿宋" w:hint="eastAsia"/>
          <w:sz w:val="32"/>
          <w:szCs w:val="32"/>
        </w:rPr>
        <w:t>劣效界</w:t>
      </w:r>
      <w:proofErr w:type="gramEnd"/>
      <w:r>
        <w:rPr>
          <w:rFonts w:ascii="仿宋_GB2312" w:eastAsia="仿宋_GB2312" w:hAnsi="仿宋" w:hint="eastAsia"/>
          <w:sz w:val="32"/>
          <w:szCs w:val="32"/>
        </w:rPr>
        <w:t>值，即差异在临床可接受范围内。</w:t>
      </w:r>
      <w:proofErr w:type="gramStart"/>
      <w:r>
        <w:rPr>
          <w:rFonts w:ascii="仿宋_GB2312" w:eastAsia="仿宋_GB2312" w:hAnsi="仿宋" w:hint="eastAsia"/>
          <w:sz w:val="32"/>
          <w:szCs w:val="32"/>
        </w:rPr>
        <w:t>在优效性</w:t>
      </w:r>
      <w:proofErr w:type="gramEnd"/>
      <w:r>
        <w:rPr>
          <w:rFonts w:ascii="仿宋_GB2312" w:eastAsia="仿宋_GB2312" w:hAnsi="仿宋" w:hint="eastAsia"/>
          <w:sz w:val="32"/>
          <w:szCs w:val="32"/>
        </w:rPr>
        <w:t>试验中，如果其设计合理且执行良好，试验结果可直接证明试验器械的疗效/安全性。在等效性试验和</w:t>
      </w:r>
      <w:proofErr w:type="gramStart"/>
      <w:r>
        <w:rPr>
          <w:rFonts w:ascii="仿宋_GB2312" w:eastAsia="仿宋_GB2312" w:hAnsi="仿宋" w:hint="eastAsia"/>
          <w:sz w:val="32"/>
          <w:szCs w:val="32"/>
        </w:rPr>
        <w:t>非劣效性</w:t>
      </w:r>
      <w:proofErr w:type="gramEnd"/>
      <w:r>
        <w:rPr>
          <w:rFonts w:ascii="仿宋_GB2312" w:eastAsia="仿宋_GB2312" w:hAnsi="仿宋" w:hint="eastAsia"/>
          <w:sz w:val="32"/>
          <w:szCs w:val="32"/>
        </w:rPr>
        <w:t>试验中，试验器械的疗效/安全性建立在对照器械预期疗效/安全性的基础上。</w:t>
      </w:r>
    </w:p>
    <w:p w:rsidR="00141907" w:rsidRPr="00F90F33" w:rsidRDefault="00F90F33" w:rsidP="00F90F33">
      <w:pPr>
        <w:pStyle w:val="4"/>
        <w:ind w:firstLine="640"/>
        <w:rPr>
          <w:rFonts w:ascii="仿宋_GB2312" w:eastAsia="仿宋_GB2312"/>
          <w:b w:val="0"/>
          <w:sz w:val="32"/>
          <w:szCs w:val="32"/>
        </w:rPr>
      </w:pPr>
      <w:bookmarkStart w:id="46" w:name="_Toc497156141"/>
      <w:r w:rsidRPr="00F90F33">
        <w:rPr>
          <w:rFonts w:ascii="仿宋_GB2312" w:eastAsia="仿宋_GB2312" w:hint="eastAsia"/>
          <w:b w:val="0"/>
          <w:sz w:val="32"/>
          <w:szCs w:val="32"/>
        </w:rPr>
        <w:t>（2）界值</w:t>
      </w:r>
      <w:bookmarkEnd w:id="46"/>
    </w:p>
    <w:p w:rsidR="00141907" w:rsidRDefault="00F90F33">
      <w:pPr>
        <w:ind w:firstLine="640"/>
        <w:rPr>
          <w:rFonts w:ascii="仿宋_GB2312" w:eastAsia="仿宋_GB2312" w:hAnsi="仿宋"/>
          <w:sz w:val="32"/>
          <w:szCs w:val="32"/>
        </w:rPr>
      </w:pPr>
      <w:proofErr w:type="gramStart"/>
      <w:r>
        <w:rPr>
          <w:rFonts w:ascii="仿宋_GB2312" w:eastAsia="仿宋_GB2312" w:hAnsi="仿宋" w:hint="eastAsia"/>
          <w:sz w:val="32"/>
          <w:szCs w:val="32"/>
        </w:rPr>
        <w:t>无论优效性</w:t>
      </w:r>
      <w:proofErr w:type="gramEnd"/>
      <w:r>
        <w:rPr>
          <w:rFonts w:ascii="仿宋_GB2312" w:eastAsia="仿宋_GB2312" w:hAnsi="仿宋" w:hint="eastAsia"/>
          <w:sz w:val="32"/>
          <w:szCs w:val="32"/>
        </w:rPr>
        <w:t>试验、等效性试验或</w:t>
      </w:r>
      <w:proofErr w:type="gramStart"/>
      <w:r>
        <w:rPr>
          <w:rFonts w:ascii="仿宋_GB2312" w:eastAsia="仿宋_GB2312" w:hAnsi="仿宋" w:hint="eastAsia"/>
          <w:sz w:val="32"/>
          <w:szCs w:val="32"/>
        </w:rPr>
        <w:t>非劣效性</w:t>
      </w:r>
      <w:proofErr w:type="gramEnd"/>
      <w:r>
        <w:rPr>
          <w:rFonts w:ascii="仿宋_GB2312" w:eastAsia="仿宋_GB2312" w:hAnsi="仿宋" w:hint="eastAsia"/>
          <w:sz w:val="32"/>
          <w:szCs w:val="32"/>
        </w:rPr>
        <w:t>试验，要从临床意义上确认试验器械的疗效/安全性，均需要在试验设计阶段制定界值并在方案中阐明。</w:t>
      </w:r>
      <w:proofErr w:type="gramStart"/>
      <w:r>
        <w:rPr>
          <w:rFonts w:ascii="仿宋_GB2312" w:eastAsia="仿宋_GB2312" w:hAnsi="仿宋" w:hint="eastAsia"/>
          <w:sz w:val="32"/>
          <w:szCs w:val="32"/>
        </w:rPr>
        <w:t>在优效性</w:t>
      </w:r>
      <w:proofErr w:type="gramEnd"/>
      <w:r>
        <w:rPr>
          <w:rFonts w:ascii="仿宋_GB2312" w:eastAsia="仿宋_GB2312" w:hAnsi="仿宋" w:hint="eastAsia"/>
          <w:sz w:val="32"/>
          <w:szCs w:val="32"/>
        </w:rPr>
        <w:t>试验中，界值指的是试验器械与对照器械之间的差异具有临床实际意义的最小值。在等效性试验或</w:t>
      </w:r>
      <w:proofErr w:type="gramStart"/>
      <w:r>
        <w:rPr>
          <w:rFonts w:ascii="仿宋_GB2312" w:eastAsia="仿宋_GB2312" w:hAnsi="仿宋" w:hint="eastAsia"/>
          <w:sz w:val="32"/>
          <w:szCs w:val="32"/>
        </w:rPr>
        <w:t>非劣效性</w:t>
      </w:r>
      <w:proofErr w:type="gramEnd"/>
      <w:r>
        <w:rPr>
          <w:rFonts w:ascii="仿宋_GB2312" w:eastAsia="仿宋_GB2312" w:hAnsi="仿宋" w:hint="eastAsia"/>
          <w:sz w:val="32"/>
          <w:szCs w:val="32"/>
        </w:rPr>
        <w:t>试验中，界值指的是试验器械与对照器械之间的差异不具有临床实际意义的最大值。</w:t>
      </w:r>
      <w:proofErr w:type="gramStart"/>
      <w:r>
        <w:rPr>
          <w:rFonts w:ascii="仿宋_GB2312" w:eastAsia="仿宋_GB2312" w:hAnsi="仿宋" w:hint="eastAsia"/>
          <w:sz w:val="32"/>
          <w:szCs w:val="32"/>
        </w:rPr>
        <w:t>优</w:t>
      </w:r>
      <w:r>
        <w:rPr>
          <w:rFonts w:ascii="仿宋_GB2312" w:eastAsia="仿宋_GB2312" w:hAnsi="仿宋" w:hint="eastAsia"/>
          <w:sz w:val="32"/>
          <w:szCs w:val="32"/>
        </w:rPr>
        <w:lastRenderedPageBreak/>
        <w:t>效性界</w:t>
      </w:r>
      <w:proofErr w:type="gramEnd"/>
      <w:r>
        <w:rPr>
          <w:rFonts w:ascii="仿宋_GB2312" w:eastAsia="仿宋_GB2312" w:hAnsi="仿宋" w:hint="eastAsia"/>
          <w:sz w:val="32"/>
          <w:szCs w:val="32"/>
        </w:rPr>
        <w:t>值、非</w:t>
      </w:r>
      <w:proofErr w:type="gramStart"/>
      <w:r>
        <w:rPr>
          <w:rFonts w:ascii="仿宋_GB2312" w:eastAsia="仿宋_GB2312" w:hAnsi="仿宋" w:hint="eastAsia"/>
          <w:sz w:val="32"/>
          <w:szCs w:val="32"/>
        </w:rPr>
        <w:t>劣效性界</w:t>
      </w:r>
      <w:proofErr w:type="gramEnd"/>
      <w:r>
        <w:rPr>
          <w:rFonts w:ascii="仿宋_GB2312" w:eastAsia="仿宋_GB2312" w:hAnsi="仿宋" w:hint="eastAsia"/>
          <w:sz w:val="32"/>
          <w:szCs w:val="32"/>
        </w:rPr>
        <w:t>值</w:t>
      </w:r>
      <w:r w:rsidR="00563C04">
        <w:rPr>
          <w:rFonts w:ascii="仿宋_GB2312" w:eastAsia="仿宋_GB2312" w:hAnsi="仿宋" w:hint="eastAsia"/>
          <w:sz w:val="32"/>
          <w:szCs w:val="32"/>
        </w:rPr>
        <w:t>均</w:t>
      </w:r>
      <w:r>
        <w:rPr>
          <w:rFonts w:ascii="仿宋_GB2312" w:eastAsia="仿宋_GB2312" w:hAnsi="仿宋" w:hint="eastAsia"/>
          <w:sz w:val="32"/>
          <w:szCs w:val="32"/>
        </w:rPr>
        <w:t>为预先制定的一个数值，等效性界</w:t>
      </w:r>
      <w:proofErr w:type="gramStart"/>
      <w:r>
        <w:rPr>
          <w:rFonts w:ascii="仿宋_GB2312" w:eastAsia="仿宋_GB2312" w:hAnsi="仿宋" w:hint="eastAsia"/>
          <w:sz w:val="32"/>
          <w:szCs w:val="32"/>
        </w:rPr>
        <w:t>值需要</w:t>
      </w:r>
      <w:proofErr w:type="gramEnd"/>
      <w:r>
        <w:rPr>
          <w:rFonts w:ascii="仿宋_GB2312" w:eastAsia="仿宋_GB2312" w:hAnsi="仿宋" w:hint="eastAsia"/>
          <w:sz w:val="32"/>
          <w:szCs w:val="32"/>
        </w:rPr>
        <w:t>预先制定优侧、</w:t>
      </w:r>
      <w:proofErr w:type="gramStart"/>
      <w:r>
        <w:rPr>
          <w:rFonts w:ascii="仿宋_GB2312" w:eastAsia="仿宋_GB2312" w:hAnsi="仿宋" w:hint="eastAsia"/>
          <w:sz w:val="32"/>
          <w:szCs w:val="32"/>
        </w:rPr>
        <w:t>劣侧两个</w:t>
      </w:r>
      <w:proofErr w:type="gramEnd"/>
      <w:r>
        <w:rPr>
          <w:rFonts w:ascii="仿宋_GB2312" w:eastAsia="仿宋_GB2312" w:hAnsi="仿宋" w:hint="eastAsia"/>
          <w:sz w:val="32"/>
          <w:szCs w:val="32"/>
        </w:rPr>
        <w:t>数值。</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制定非</w:t>
      </w:r>
      <w:proofErr w:type="gramStart"/>
      <w:r>
        <w:rPr>
          <w:rFonts w:ascii="仿宋_GB2312" w:eastAsia="仿宋_GB2312" w:hAnsi="仿宋" w:hint="eastAsia"/>
          <w:sz w:val="32"/>
          <w:szCs w:val="32"/>
        </w:rPr>
        <w:t>劣效界</w:t>
      </w:r>
      <w:proofErr w:type="gramEnd"/>
      <w:r>
        <w:rPr>
          <w:rFonts w:ascii="仿宋_GB2312" w:eastAsia="仿宋_GB2312" w:hAnsi="仿宋" w:hint="eastAsia"/>
          <w:sz w:val="32"/>
          <w:szCs w:val="32"/>
        </w:rPr>
        <w:t>值可采用两步法，一是通过荟萃分析估计对照器械减去安慰效应后的绝对效应</w:t>
      </w:r>
      <w:r w:rsidR="00270149">
        <w:rPr>
          <w:rFonts w:ascii="仿宋_GB2312" w:eastAsia="仿宋_GB2312" w:hAnsi="仿宋" w:hint="eastAsia"/>
          <w:sz w:val="32"/>
          <w:szCs w:val="32"/>
        </w:rPr>
        <w:t>或对照器械的相对效应</w:t>
      </w:r>
      <w:r>
        <w:rPr>
          <w:rFonts w:ascii="仿宋_GB2312" w:eastAsia="仿宋_GB2312" w:hAnsi="仿宋" w:hint="eastAsia"/>
          <w:sz w:val="32"/>
          <w:szCs w:val="32"/>
        </w:rPr>
        <w:t>M1，二是结合临床具体情况，在考虑保留对照器械效应的适当比例1-f后，确定非</w:t>
      </w:r>
      <w:proofErr w:type="gramStart"/>
      <w:r>
        <w:rPr>
          <w:rFonts w:ascii="仿宋_GB2312" w:eastAsia="仿宋_GB2312" w:hAnsi="仿宋" w:hint="eastAsia"/>
          <w:sz w:val="32"/>
          <w:szCs w:val="32"/>
        </w:rPr>
        <w:t>劣效界</w:t>
      </w:r>
      <w:proofErr w:type="gramEnd"/>
      <w:r>
        <w:rPr>
          <w:rFonts w:ascii="仿宋_GB2312" w:eastAsia="仿宋_GB2312" w:hAnsi="仿宋" w:hint="eastAsia"/>
          <w:sz w:val="32"/>
          <w:szCs w:val="32"/>
        </w:rPr>
        <w:t>值M</w:t>
      </w:r>
      <w:r>
        <w:rPr>
          <w:rFonts w:ascii="仿宋_GB2312" w:eastAsia="仿宋_GB2312" w:hAnsi="仿宋" w:hint="eastAsia"/>
          <w:sz w:val="32"/>
          <w:szCs w:val="32"/>
          <w:vertAlign w:val="subscript"/>
        </w:rPr>
        <w:t>2</w:t>
      </w:r>
      <w:r>
        <w:rPr>
          <w:rFonts w:ascii="仿宋_GB2312" w:eastAsia="仿宋_GB2312" w:hAnsi="仿宋" w:hint="eastAsia"/>
          <w:sz w:val="32"/>
          <w:szCs w:val="32"/>
        </w:rPr>
        <w:t>（M</w:t>
      </w:r>
      <w:r>
        <w:rPr>
          <w:rFonts w:ascii="仿宋_GB2312" w:eastAsia="仿宋_GB2312" w:hAnsi="仿宋" w:hint="eastAsia"/>
          <w:sz w:val="32"/>
          <w:szCs w:val="32"/>
          <w:vertAlign w:val="subscript"/>
        </w:rPr>
        <w:t>2</w:t>
      </w:r>
      <w:r>
        <w:rPr>
          <w:rFonts w:ascii="仿宋_GB2312" w:eastAsia="仿宋_GB2312" w:hAnsi="仿宋" w:hint="eastAsia"/>
          <w:sz w:val="32"/>
          <w:szCs w:val="32"/>
        </w:rPr>
        <w:t>=f×M</w:t>
      </w:r>
      <w:r>
        <w:rPr>
          <w:rFonts w:ascii="仿宋_GB2312" w:eastAsia="仿宋_GB2312" w:hAnsi="仿宋" w:hint="eastAsia"/>
          <w:sz w:val="32"/>
          <w:szCs w:val="32"/>
          <w:vertAlign w:val="subscript"/>
        </w:rPr>
        <w:t>1</w:t>
      </w:r>
      <w:r>
        <w:rPr>
          <w:rFonts w:ascii="仿宋_GB2312" w:eastAsia="仿宋_GB2312" w:hAnsi="仿宋" w:hint="eastAsia"/>
          <w:sz w:val="32"/>
          <w:szCs w:val="32"/>
        </w:rPr>
        <w:t>，0＜f＜1）。f越小，试验器械的效应越接近对照器械。制定等效界值时，可用类似的方法确定下限和上限。</w:t>
      </w:r>
      <w:proofErr w:type="gramStart"/>
      <w:r>
        <w:rPr>
          <w:rFonts w:ascii="仿宋_GB2312" w:eastAsia="仿宋_GB2312" w:hAnsi="仿宋" w:hint="eastAsia"/>
          <w:sz w:val="32"/>
          <w:szCs w:val="32"/>
        </w:rPr>
        <w:t>界</w:t>
      </w:r>
      <w:proofErr w:type="gramEnd"/>
      <w:r>
        <w:rPr>
          <w:rFonts w:ascii="仿宋_GB2312" w:eastAsia="仿宋_GB2312" w:hAnsi="仿宋" w:hint="eastAsia"/>
          <w:sz w:val="32"/>
          <w:szCs w:val="32"/>
        </w:rPr>
        <w:t>值的制定主要考虑临床实际意义，需要被临床认可或接受。</w:t>
      </w:r>
    </w:p>
    <w:p w:rsidR="00141907" w:rsidRPr="00F90F33" w:rsidRDefault="00F90F33" w:rsidP="00F90F33">
      <w:pPr>
        <w:pStyle w:val="4"/>
        <w:ind w:firstLine="640"/>
        <w:rPr>
          <w:rFonts w:ascii="仿宋_GB2312" w:eastAsia="仿宋_GB2312"/>
          <w:b w:val="0"/>
          <w:sz w:val="32"/>
          <w:szCs w:val="32"/>
        </w:rPr>
      </w:pPr>
      <w:bookmarkStart w:id="47" w:name="_Toc497156142"/>
      <w:r w:rsidRPr="00F90F33">
        <w:rPr>
          <w:rFonts w:ascii="仿宋_GB2312" w:eastAsia="仿宋_GB2312" w:hint="eastAsia"/>
          <w:b w:val="0"/>
          <w:sz w:val="32"/>
          <w:szCs w:val="32"/>
        </w:rPr>
        <w:t>（3）</w:t>
      </w:r>
      <w:r w:rsidR="0092284C" w:rsidRPr="00F90F33">
        <w:rPr>
          <w:rFonts w:ascii="仿宋_GB2312" w:eastAsia="仿宋_GB2312" w:hint="eastAsia"/>
          <w:b w:val="0"/>
          <w:sz w:val="32"/>
          <w:szCs w:val="32"/>
        </w:rPr>
        <w:t>检验</w:t>
      </w:r>
      <w:r w:rsidRPr="00F90F33">
        <w:rPr>
          <w:rFonts w:ascii="仿宋_GB2312" w:eastAsia="仿宋_GB2312" w:hint="eastAsia"/>
          <w:b w:val="0"/>
          <w:sz w:val="32"/>
          <w:szCs w:val="32"/>
        </w:rPr>
        <w:t>假设</w:t>
      </w:r>
      <w:bookmarkEnd w:id="47"/>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表1列举了不同试验类型下检验假设和检验统计量的计算公式。H</w:t>
      </w:r>
      <w:r>
        <w:rPr>
          <w:rFonts w:ascii="仿宋_GB2312" w:eastAsia="仿宋_GB2312" w:hAnsi="仿宋" w:hint="eastAsia"/>
          <w:sz w:val="32"/>
          <w:szCs w:val="32"/>
          <w:vertAlign w:val="subscript"/>
        </w:rPr>
        <w:t>0</w:t>
      </w:r>
      <w:r>
        <w:rPr>
          <w:rFonts w:ascii="仿宋_GB2312" w:eastAsia="仿宋_GB2312" w:hAnsi="仿宋" w:hint="eastAsia"/>
          <w:sz w:val="32"/>
          <w:szCs w:val="32"/>
        </w:rPr>
        <w:t>和H</w:t>
      </w:r>
      <w:r>
        <w:rPr>
          <w:rFonts w:ascii="仿宋_GB2312" w:eastAsia="仿宋_GB2312" w:hAnsi="仿宋" w:hint="eastAsia"/>
          <w:sz w:val="32"/>
          <w:szCs w:val="32"/>
          <w:vertAlign w:val="subscript"/>
        </w:rPr>
        <w:t>1</w:t>
      </w:r>
      <w:r>
        <w:rPr>
          <w:rFonts w:ascii="仿宋_GB2312" w:eastAsia="仿宋_GB2312" w:hAnsi="仿宋" w:hint="eastAsia"/>
          <w:sz w:val="32"/>
          <w:szCs w:val="32"/>
        </w:rPr>
        <w:t>分别表示无效检验和备选检验；T和C分别表示试验组和对照组主要评价指标的均数或率；δ表示界值，</w:t>
      </w:r>
      <w:proofErr w:type="gramStart"/>
      <w:r>
        <w:rPr>
          <w:rFonts w:ascii="仿宋_GB2312" w:eastAsia="仿宋_GB2312" w:hAnsi="仿宋" w:hint="eastAsia"/>
          <w:sz w:val="32"/>
          <w:szCs w:val="32"/>
        </w:rPr>
        <w:t>优效性界</w:t>
      </w:r>
      <w:proofErr w:type="gramEnd"/>
      <w:r>
        <w:rPr>
          <w:rFonts w:ascii="仿宋_GB2312" w:eastAsia="仿宋_GB2312" w:hAnsi="仿宋" w:hint="eastAsia"/>
          <w:sz w:val="32"/>
          <w:szCs w:val="32"/>
        </w:rPr>
        <w:t>值用δ表示，非</w:t>
      </w:r>
      <w:proofErr w:type="gramStart"/>
      <w:r>
        <w:rPr>
          <w:rFonts w:ascii="仿宋_GB2312" w:eastAsia="仿宋_GB2312" w:hAnsi="仿宋" w:hint="eastAsia"/>
          <w:sz w:val="32"/>
          <w:szCs w:val="32"/>
        </w:rPr>
        <w:t>劣效界</w:t>
      </w:r>
      <w:proofErr w:type="gramEnd"/>
      <w:r>
        <w:rPr>
          <w:rFonts w:ascii="仿宋_GB2312" w:eastAsia="仿宋_GB2312" w:hAnsi="仿宋" w:hint="eastAsia"/>
          <w:sz w:val="32"/>
          <w:szCs w:val="32"/>
        </w:rPr>
        <w:t>值用-δ表示，等效界值</w:t>
      </w:r>
      <w:proofErr w:type="gramStart"/>
      <w:r>
        <w:rPr>
          <w:rFonts w:ascii="仿宋_GB2312" w:eastAsia="仿宋_GB2312" w:hAnsi="仿宋" w:hint="eastAsia"/>
          <w:sz w:val="32"/>
          <w:szCs w:val="32"/>
        </w:rPr>
        <w:t>的优侧和劣侧</w:t>
      </w:r>
      <w:proofErr w:type="gramEnd"/>
      <w:r>
        <w:rPr>
          <w:rFonts w:ascii="仿宋_GB2312" w:eastAsia="仿宋_GB2312" w:hAnsi="仿宋" w:hint="eastAsia"/>
          <w:sz w:val="32"/>
          <w:szCs w:val="32"/>
        </w:rPr>
        <w:t>分别用δ和-δ表示。</w:t>
      </w:r>
    </w:p>
    <w:p w:rsidR="00141907" w:rsidRPr="00270149" w:rsidRDefault="00F90F33">
      <w:pPr>
        <w:ind w:firstLine="640"/>
        <w:jc w:val="center"/>
        <w:rPr>
          <w:rFonts w:ascii="仿宋_GB2312" w:eastAsia="仿宋_GB2312" w:hAnsi="仿宋"/>
          <w:sz w:val="32"/>
          <w:szCs w:val="32"/>
        </w:rPr>
      </w:pPr>
      <w:r>
        <w:rPr>
          <w:rFonts w:ascii="仿宋_GB2312" w:eastAsia="仿宋_GB2312" w:hAnsi="仿宋" w:hint="eastAsia"/>
          <w:sz w:val="32"/>
          <w:szCs w:val="32"/>
        </w:rPr>
        <w:t>表1 不同试验类型的检验假设和检验统计量</w:t>
      </w:r>
    </w:p>
    <w:tbl>
      <w:tblPr>
        <w:tblW w:w="8330" w:type="dxa"/>
        <w:tblBorders>
          <w:top w:val="single" w:sz="4" w:space="0" w:color="000000" w:themeColor="text1"/>
          <w:bottom w:val="single" w:sz="4" w:space="0" w:color="000000" w:themeColor="text1"/>
          <w:insideH w:val="single" w:sz="4" w:space="0" w:color="000000" w:themeColor="text1"/>
        </w:tblBorders>
        <w:tblLayout w:type="fixed"/>
        <w:tblLook w:val="04A0"/>
      </w:tblPr>
      <w:tblGrid>
        <w:gridCol w:w="1951"/>
        <w:gridCol w:w="1985"/>
        <w:gridCol w:w="1838"/>
        <w:gridCol w:w="2556"/>
      </w:tblGrid>
      <w:tr w:rsidR="00141907">
        <w:tc>
          <w:tcPr>
            <w:tcW w:w="1951" w:type="dxa"/>
            <w:tcBorders>
              <w:bottom w:val="single" w:sz="4" w:space="0" w:color="000000" w:themeColor="text1"/>
            </w:tcBorders>
          </w:tcPr>
          <w:p w:rsidR="00141907" w:rsidRDefault="00F90F33">
            <w:pPr>
              <w:ind w:firstLineChars="0" w:firstLine="0"/>
              <w:jc w:val="left"/>
              <w:rPr>
                <w:rFonts w:ascii="仿宋_GB2312" w:eastAsia="仿宋_GB2312" w:hAnsi="仿宋"/>
                <w:sz w:val="28"/>
                <w:szCs w:val="28"/>
              </w:rPr>
            </w:pPr>
            <w:r>
              <w:rPr>
                <w:rFonts w:ascii="仿宋_GB2312" w:eastAsia="仿宋_GB2312" w:hAnsi="仿宋" w:hint="eastAsia"/>
                <w:sz w:val="28"/>
                <w:szCs w:val="28"/>
              </w:rPr>
              <w:t>试验类型</w:t>
            </w:r>
          </w:p>
        </w:tc>
        <w:tc>
          <w:tcPr>
            <w:tcW w:w="1985" w:type="dxa"/>
            <w:tcBorders>
              <w:bottom w:val="single" w:sz="4" w:space="0" w:color="000000" w:themeColor="text1"/>
            </w:tcBorders>
          </w:tcPr>
          <w:p w:rsidR="00141907" w:rsidRDefault="00F90F33">
            <w:pPr>
              <w:ind w:firstLineChars="0" w:firstLine="0"/>
              <w:jc w:val="left"/>
              <w:rPr>
                <w:rFonts w:ascii="仿宋_GB2312" w:eastAsia="仿宋_GB2312" w:hAnsi="仿宋"/>
                <w:sz w:val="28"/>
                <w:szCs w:val="28"/>
              </w:rPr>
            </w:pPr>
            <w:r>
              <w:rPr>
                <w:rFonts w:ascii="仿宋_GB2312" w:eastAsia="仿宋_GB2312" w:hAnsi="仿宋" w:hint="eastAsia"/>
                <w:sz w:val="28"/>
                <w:szCs w:val="28"/>
              </w:rPr>
              <w:t>无效假设</w:t>
            </w:r>
          </w:p>
        </w:tc>
        <w:tc>
          <w:tcPr>
            <w:tcW w:w="1838" w:type="dxa"/>
            <w:tcBorders>
              <w:bottom w:val="single" w:sz="4" w:space="0" w:color="000000" w:themeColor="text1"/>
            </w:tcBorders>
          </w:tcPr>
          <w:p w:rsidR="00141907" w:rsidRDefault="00F90F33">
            <w:pPr>
              <w:ind w:firstLineChars="0" w:firstLine="0"/>
              <w:jc w:val="left"/>
              <w:rPr>
                <w:rFonts w:ascii="仿宋_GB2312" w:eastAsia="仿宋_GB2312" w:hAnsi="仿宋"/>
                <w:sz w:val="28"/>
                <w:szCs w:val="28"/>
              </w:rPr>
            </w:pPr>
            <w:r>
              <w:rPr>
                <w:rFonts w:ascii="仿宋_GB2312" w:eastAsia="仿宋_GB2312" w:hAnsi="仿宋" w:hint="eastAsia"/>
                <w:sz w:val="28"/>
                <w:szCs w:val="28"/>
              </w:rPr>
              <w:t>备选假设</w:t>
            </w:r>
          </w:p>
        </w:tc>
        <w:tc>
          <w:tcPr>
            <w:tcW w:w="2556" w:type="dxa"/>
            <w:tcBorders>
              <w:bottom w:val="single" w:sz="4" w:space="0" w:color="000000" w:themeColor="text1"/>
            </w:tcBorders>
          </w:tcPr>
          <w:p w:rsidR="00141907" w:rsidRDefault="00F90F33">
            <w:pPr>
              <w:tabs>
                <w:tab w:val="left" w:pos="2054"/>
              </w:tabs>
              <w:ind w:firstLineChars="0" w:firstLine="0"/>
              <w:jc w:val="left"/>
              <w:rPr>
                <w:rFonts w:ascii="仿宋_GB2312" w:eastAsia="仿宋_GB2312" w:hAnsi="仿宋"/>
                <w:sz w:val="28"/>
                <w:szCs w:val="28"/>
              </w:rPr>
            </w:pPr>
            <w:r>
              <w:rPr>
                <w:rFonts w:ascii="仿宋_GB2312" w:eastAsia="仿宋_GB2312" w:hAnsi="仿宋" w:hint="eastAsia"/>
                <w:sz w:val="28"/>
                <w:szCs w:val="28"/>
              </w:rPr>
              <w:t>检验统计量</w:t>
            </w:r>
          </w:p>
        </w:tc>
      </w:tr>
      <w:tr w:rsidR="00141907">
        <w:tc>
          <w:tcPr>
            <w:tcW w:w="1951" w:type="dxa"/>
            <w:tcBorders>
              <w:bottom w:val="nil"/>
            </w:tcBorders>
          </w:tcPr>
          <w:p w:rsidR="00141907" w:rsidRDefault="00F90F33">
            <w:pPr>
              <w:ind w:firstLineChars="0" w:firstLine="0"/>
              <w:rPr>
                <w:rFonts w:ascii="仿宋_GB2312" w:eastAsia="仿宋_GB2312" w:hAnsi="仿宋"/>
                <w:sz w:val="28"/>
                <w:szCs w:val="28"/>
              </w:rPr>
            </w:pPr>
            <w:proofErr w:type="gramStart"/>
            <w:r>
              <w:rPr>
                <w:rFonts w:ascii="仿宋_GB2312" w:eastAsia="仿宋_GB2312" w:hAnsi="仿宋" w:hint="eastAsia"/>
                <w:sz w:val="28"/>
                <w:szCs w:val="28"/>
              </w:rPr>
              <w:t>非劣效性</w:t>
            </w:r>
            <w:proofErr w:type="gramEnd"/>
            <w:r>
              <w:rPr>
                <w:rFonts w:ascii="仿宋_GB2312" w:eastAsia="仿宋_GB2312" w:hAnsi="仿宋" w:hint="eastAsia"/>
                <w:sz w:val="28"/>
                <w:szCs w:val="28"/>
              </w:rPr>
              <w:t>试验</w:t>
            </w:r>
          </w:p>
        </w:tc>
        <w:tc>
          <w:tcPr>
            <w:tcW w:w="1985" w:type="dxa"/>
            <w:tcBorders>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0</w:t>
            </w:r>
            <w:r>
              <w:rPr>
                <w:rFonts w:ascii="仿宋_GB2312" w:eastAsia="仿宋_GB2312" w:hAnsi="仿宋" w:hint="eastAsia"/>
                <w:sz w:val="28"/>
                <w:szCs w:val="28"/>
              </w:rPr>
              <w:t>：T-C≤-δ</w:t>
            </w:r>
          </w:p>
        </w:tc>
        <w:tc>
          <w:tcPr>
            <w:tcW w:w="1838" w:type="dxa"/>
            <w:tcBorders>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1</w:t>
            </w:r>
            <w:r>
              <w:rPr>
                <w:rFonts w:ascii="仿宋_GB2312" w:eastAsia="仿宋_GB2312" w:hAnsi="仿宋" w:hint="eastAsia"/>
                <w:sz w:val="28"/>
                <w:szCs w:val="28"/>
              </w:rPr>
              <w:t>：T-C＞-δ</w:t>
            </w:r>
          </w:p>
        </w:tc>
        <w:tc>
          <w:tcPr>
            <w:tcW w:w="2556" w:type="dxa"/>
            <w:tcBorders>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t=[T-C-(-δ)]/</w:t>
            </w:r>
            <w:proofErr w:type="spellStart"/>
            <w:r>
              <w:rPr>
                <w:rFonts w:ascii="仿宋_GB2312" w:eastAsia="仿宋_GB2312" w:hAnsi="仿宋" w:hint="eastAsia"/>
                <w:sz w:val="28"/>
                <w:szCs w:val="28"/>
              </w:rPr>
              <w:t>S</w:t>
            </w:r>
            <w:r>
              <w:rPr>
                <w:rFonts w:ascii="仿宋_GB2312" w:eastAsia="仿宋_GB2312" w:hAnsi="仿宋" w:hint="eastAsia"/>
                <w:sz w:val="28"/>
                <w:szCs w:val="28"/>
                <w:vertAlign w:val="subscript"/>
              </w:rPr>
              <w:t>d</w:t>
            </w:r>
            <w:proofErr w:type="spellEnd"/>
          </w:p>
        </w:tc>
      </w:tr>
      <w:tr w:rsidR="00141907">
        <w:tc>
          <w:tcPr>
            <w:tcW w:w="1951" w:type="dxa"/>
            <w:tcBorders>
              <w:top w:val="nil"/>
              <w:bottom w:val="nil"/>
            </w:tcBorders>
          </w:tcPr>
          <w:p w:rsidR="00141907" w:rsidRDefault="00F90F33">
            <w:pPr>
              <w:ind w:firstLineChars="0" w:firstLine="0"/>
              <w:rPr>
                <w:rFonts w:ascii="仿宋_GB2312" w:eastAsia="仿宋_GB2312" w:hAnsi="仿宋"/>
                <w:sz w:val="28"/>
                <w:szCs w:val="28"/>
              </w:rPr>
            </w:pPr>
            <w:proofErr w:type="gramStart"/>
            <w:r>
              <w:rPr>
                <w:rFonts w:ascii="仿宋_GB2312" w:eastAsia="仿宋_GB2312" w:hAnsi="仿宋" w:hint="eastAsia"/>
                <w:sz w:val="28"/>
                <w:szCs w:val="28"/>
              </w:rPr>
              <w:t>优效性</w:t>
            </w:r>
            <w:proofErr w:type="gramEnd"/>
            <w:r>
              <w:rPr>
                <w:rFonts w:ascii="仿宋_GB2312" w:eastAsia="仿宋_GB2312" w:hAnsi="仿宋" w:hint="eastAsia"/>
                <w:sz w:val="28"/>
                <w:szCs w:val="28"/>
              </w:rPr>
              <w:t>试验</w:t>
            </w:r>
          </w:p>
        </w:tc>
        <w:tc>
          <w:tcPr>
            <w:tcW w:w="1985"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0</w:t>
            </w:r>
            <w:r>
              <w:rPr>
                <w:rFonts w:ascii="仿宋_GB2312" w:eastAsia="仿宋_GB2312" w:hAnsi="仿宋" w:hint="eastAsia"/>
                <w:sz w:val="28"/>
                <w:szCs w:val="28"/>
              </w:rPr>
              <w:t>：T-C≤δ</w:t>
            </w:r>
          </w:p>
        </w:tc>
        <w:tc>
          <w:tcPr>
            <w:tcW w:w="1838"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1</w:t>
            </w:r>
            <w:r>
              <w:rPr>
                <w:rFonts w:ascii="仿宋_GB2312" w:eastAsia="仿宋_GB2312" w:hAnsi="仿宋" w:hint="eastAsia"/>
                <w:sz w:val="28"/>
                <w:szCs w:val="28"/>
              </w:rPr>
              <w:t>：T-C＞δ</w:t>
            </w:r>
          </w:p>
        </w:tc>
        <w:tc>
          <w:tcPr>
            <w:tcW w:w="2556"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t=(T-C-δ)/</w:t>
            </w:r>
            <w:proofErr w:type="spellStart"/>
            <w:r>
              <w:rPr>
                <w:rFonts w:ascii="仿宋_GB2312" w:eastAsia="仿宋_GB2312" w:hAnsi="仿宋" w:hint="eastAsia"/>
                <w:sz w:val="28"/>
                <w:szCs w:val="28"/>
              </w:rPr>
              <w:t>S</w:t>
            </w:r>
            <w:r>
              <w:rPr>
                <w:rFonts w:ascii="仿宋_GB2312" w:eastAsia="仿宋_GB2312" w:hAnsi="仿宋" w:hint="eastAsia"/>
                <w:sz w:val="28"/>
                <w:szCs w:val="28"/>
                <w:vertAlign w:val="subscript"/>
              </w:rPr>
              <w:t>d</w:t>
            </w:r>
            <w:proofErr w:type="spellEnd"/>
          </w:p>
        </w:tc>
      </w:tr>
      <w:tr w:rsidR="00141907">
        <w:tc>
          <w:tcPr>
            <w:tcW w:w="1951"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等效性试验</w:t>
            </w:r>
          </w:p>
        </w:tc>
        <w:tc>
          <w:tcPr>
            <w:tcW w:w="1985"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01</w:t>
            </w:r>
            <w:r>
              <w:rPr>
                <w:rFonts w:ascii="仿宋_GB2312" w:eastAsia="仿宋_GB2312" w:hAnsi="仿宋" w:hint="eastAsia"/>
                <w:sz w:val="28"/>
                <w:szCs w:val="28"/>
              </w:rPr>
              <w:t>：T-C≤-δ</w:t>
            </w:r>
          </w:p>
        </w:tc>
        <w:tc>
          <w:tcPr>
            <w:tcW w:w="1838"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11</w:t>
            </w:r>
            <w:r>
              <w:rPr>
                <w:rFonts w:ascii="仿宋_GB2312" w:eastAsia="仿宋_GB2312" w:hAnsi="仿宋" w:hint="eastAsia"/>
                <w:sz w:val="28"/>
                <w:szCs w:val="28"/>
              </w:rPr>
              <w:t>：T-C＞-δ</w:t>
            </w:r>
          </w:p>
        </w:tc>
        <w:tc>
          <w:tcPr>
            <w:tcW w:w="2556" w:type="dxa"/>
            <w:tcBorders>
              <w:top w:val="nil"/>
              <w:bottom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t1=[T-C-(-δ)]/</w:t>
            </w:r>
            <w:proofErr w:type="spellStart"/>
            <w:r>
              <w:rPr>
                <w:rFonts w:ascii="仿宋_GB2312" w:eastAsia="仿宋_GB2312" w:hAnsi="仿宋" w:hint="eastAsia"/>
                <w:sz w:val="28"/>
                <w:szCs w:val="28"/>
              </w:rPr>
              <w:t>S</w:t>
            </w:r>
            <w:r>
              <w:rPr>
                <w:rFonts w:ascii="仿宋_GB2312" w:eastAsia="仿宋_GB2312" w:hAnsi="仿宋" w:hint="eastAsia"/>
                <w:sz w:val="28"/>
                <w:szCs w:val="28"/>
                <w:vertAlign w:val="subscript"/>
              </w:rPr>
              <w:t>d</w:t>
            </w:r>
            <w:proofErr w:type="spellEnd"/>
          </w:p>
        </w:tc>
      </w:tr>
      <w:tr w:rsidR="00141907">
        <w:tc>
          <w:tcPr>
            <w:tcW w:w="1951" w:type="dxa"/>
            <w:tcBorders>
              <w:top w:val="nil"/>
            </w:tcBorders>
          </w:tcPr>
          <w:p w:rsidR="00141907" w:rsidRDefault="00141907">
            <w:pPr>
              <w:ind w:firstLineChars="0" w:firstLine="0"/>
              <w:rPr>
                <w:rFonts w:ascii="仿宋_GB2312" w:eastAsia="仿宋_GB2312" w:hAnsi="仿宋"/>
                <w:sz w:val="28"/>
                <w:szCs w:val="28"/>
              </w:rPr>
            </w:pPr>
          </w:p>
        </w:tc>
        <w:tc>
          <w:tcPr>
            <w:tcW w:w="1985" w:type="dxa"/>
            <w:tcBorders>
              <w:top w:val="nil"/>
            </w:tcBorders>
          </w:tcPr>
          <w:p w:rsidR="00141907" w:rsidRDefault="00F90F33" w:rsidP="001B7C55">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0</w:t>
            </w:r>
            <w:r w:rsidR="001B7C55">
              <w:rPr>
                <w:rFonts w:ascii="仿宋_GB2312" w:eastAsia="仿宋_GB2312" w:hAnsi="仿宋" w:hint="eastAsia"/>
                <w:sz w:val="28"/>
                <w:szCs w:val="28"/>
                <w:vertAlign w:val="subscript"/>
              </w:rPr>
              <w:t>2</w:t>
            </w:r>
            <w:r>
              <w:rPr>
                <w:rFonts w:ascii="仿宋_GB2312" w:eastAsia="仿宋_GB2312" w:hAnsi="仿宋" w:hint="eastAsia"/>
                <w:sz w:val="28"/>
                <w:szCs w:val="28"/>
              </w:rPr>
              <w:t>：T-C≥δ</w:t>
            </w:r>
          </w:p>
        </w:tc>
        <w:tc>
          <w:tcPr>
            <w:tcW w:w="1838" w:type="dxa"/>
            <w:tcBorders>
              <w:top w:val="nil"/>
            </w:tcBorders>
          </w:tcPr>
          <w:p w:rsidR="00141907" w:rsidRDefault="00F90F33" w:rsidP="001B7C55">
            <w:pPr>
              <w:ind w:firstLineChars="0" w:firstLine="0"/>
              <w:rPr>
                <w:rFonts w:ascii="仿宋_GB2312" w:eastAsia="仿宋_GB2312" w:hAnsi="仿宋"/>
                <w:sz w:val="28"/>
                <w:szCs w:val="28"/>
              </w:rPr>
            </w:pPr>
            <w:r>
              <w:rPr>
                <w:rFonts w:ascii="仿宋_GB2312" w:eastAsia="仿宋_GB2312" w:hAnsi="仿宋" w:hint="eastAsia"/>
                <w:sz w:val="28"/>
                <w:szCs w:val="28"/>
              </w:rPr>
              <w:t>H</w:t>
            </w:r>
            <w:r>
              <w:rPr>
                <w:rFonts w:ascii="仿宋_GB2312" w:eastAsia="仿宋_GB2312" w:hAnsi="仿宋" w:hint="eastAsia"/>
                <w:sz w:val="28"/>
                <w:szCs w:val="28"/>
                <w:vertAlign w:val="subscript"/>
              </w:rPr>
              <w:t>1</w:t>
            </w:r>
            <w:r w:rsidR="001B7C55">
              <w:rPr>
                <w:rFonts w:ascii="仿宋_GB2312" w:eastAsia="仿宋_GB2312" w:hAnsi="仿宋" w:hint="eastAsia"/>
                <w:sz w:val="28"/>
                <w:szCs w:val="28"/>
                <w:vertAlign w:val="subscript"/>
              </w:rPr>
              <w:t>2</w:t>
            </w:r>
            <w:r>
              <w:rPr>
                <w:rFonts w:ascii="仿宋_GB2312" w:eastAsia="仿宋_GB2312" w:hAnsi="仿宋" w:hint="eastAsia"/>
                <w:sz w:val="28"/>
                <w:szCs w:val="28"/>
              </w:rPr>
              <w:t>：T-C＜δ</w:t>
            </w:r>
          </w:p>
        </w:tc>
        <w:tc>
          <w:tcPr>
            <w:tcW w:w="2556" w:type="dxa"/>
            <w:tcBorders>
              <w:top w:val="nil"/>
            </w:tcBorders>
          </w:tcPr>
          <w:p w:rsidR="00141907" w:rsidRDefault="00F90F33">
            <w:pPr>
              <w:ind w:firstLineChars="0" w:firstLine="0"/>
              <w:rPr>
                <w:rFonts w:ascii="仿宋_GB2312" w:eastAsia="仿宋_GB2312" w:hAnsi="仿宋"/>
                <w:sz w:val="28"/>
                <w:szCs w:val="28"/>
              </w:rPr>
            </w:pPr>
            <w:r>
              <w:rPr>
                <w:rFonts w:ascii="仿宋_GB2312" w:eastAsia="仿宋_GB2312" w:hAnsi="仿宋" w:hint="eastAsia"/>
                <w:sz w:val="28"/>
                <w:szCs w:val="28"/>
              </w:rPr>
              <w:t>t2=(T-C-δ)/</w:t>
            </w:r>
            <w:proofErr w:type="spellStart"/>
            <w:r>
              <w:rPr>
                <w:rFonts w:ascii="仿宋_GB2312" w:eastAsia="仿宋_GB2312" w:hAnsi="仿宋" w:hint="eastAsia"/>
                <w:sz w:val="28"/>
                <w:szCs w:val="28"/>
              </w:rPr>
              <w:t>S</w:t>
            </w:r>
            <w:r>
              <w:rPr>
                <w:rFonts w:ascii="仿宋_GB2312" w:eastAsia="仿宋_GB2312" w:hAnsi="仿宋" w:hint="eastAsia"/>
                <w:sz w:val="28"/>
                <w:szCs w:val="28"/>
                <w:vertAlign w:val="subscript"/>
              </w:rPr>
              <w:t>d</w:t>
            </w:r>
            <w:proofErr w:type="spellEnd"/>
          </w:p>
        </w:tc>
      </w:tr>
    </w:tbl>
    <w:p w:rsidR="00141907" w:rsidRPr="00F90F33" w:rsidRDefault="00F90F33" w:rsidP="00F90F33">
      <w:pPr>
        <w:pStyle w:val="4"/>
        <w:ind w:firstLine="640"/>
        <w:rPr>
          <w:rFonts w:ascii="仿宋_GB2312" w:eastAsia="仿宋_GB2312"/>
          <w:b w:val="0"/>
          <w:sz w:val="32"/>
          <w:szCs w:val="32"/>
        </w:rPr>
      </w:pPr>
      <w:bookmarkStart w:id="48" w:name="_Toc5006"/>
      <w:bookmarkStart w:id="49" w:name="_Toc497156143"/>
      <w:r w:rsidRPr="00F90F33">
        <w:rPr>
          <w:rFonts w:ascii="仿宋_GB2312" w:eastAsia="仿宋_GB2312" w:hint="eastAsia"/>
          <w:b w:val="0"/>
          <w:sz w:val="32"/>
          <w:szCs w:val="32"/>
        </w:rPr>
        <w:lastRenderedPageBreak/>
        <w:t>2</w:t>
      </w:r>
      <w:r w:rsidR="00B67B21">
        <w:rPr>
          <w:rFonts w:ascii="仿宋_GB2312" w:eastAsia="仿宋_GB2312" w:hint="eastAsia"/>
          <w:b w:val="0"/>
          <w:sz w:val="32"/>
          <w:szCs w:val="32"/>
        </w:rPr>
        <w:t>.</w:t>
      </w:r>
      <w:r w:rsidRPr="00F90F33">
        <w:rPr>
          <w:rFonts w:ascii="仿宋_GB2312" w:eastAsia="仿宋_GB2312" w:hint="eastAsia"/>
          <w:b w:val="0"/>
          <w:sz w:val="32"/>
          <w:szCs w:val="32"/>
        </w:rPr>
        <w:t>单组试验</w:t>
      </w:r>
      <w:bookmarkEnd w:id="48"/>
      <w:bookmarkEnd w:id="49"/>
    </w:p>
    <w:p w:rsidR="00141907" w:rsidRDefault="00F90F33" w:rsidP="00F6252C">
      <w:pPr>
        <w:widowControl/>
        <w:adjustRightInd w:val="0"/>
        <w:snapToGrid w:val="0"/>
        <w:ind w:firstLine="640"/>
        <w:jc w:val="left"/>
        <w:outlineLvl w:val="2"/>
        <w:rPr>
          <w:rFonts w:ascii="仿宋_GB2312" w:eastAsia="仿宋_GB2312"/>
          <w:kern w:val="0"/>
          <w:sz w:val="32"/>
          <w:szCs w:val="32"/>
        </w:rPr>
      </w:pPr>
      <w:bookmarkStart w:id="50" w:name="_Toc22633"/>
      <w:bookmarkStart w:id="51" w:name="_Toc11155"/>
      <w:bookmarkStart w:id="52" w:name="_Toc497148818"/>
      <w:bookmarkStart w:id="53" w:name="_Toc497156144"/>
      <w:r w:rsidRPr="008D69E7">
        <w:rPr>
          <w:rFonts w:ascii="仿宋_GB2312" w:eastAsia="仿宋_GB2312" w:hAnsi="Arial" w:hint="eastAsia"/>
          <w:sz w:val="32"/>
          <w:szCs w:val="32"/>
        </w:rPr>
        <w:t>单组试验</w:t>
      </w:r>
      <w:r w:rsidR="00683732">
        <w:rPr>
          <w:rFonts w:ascii="仿宋_GB2312" w:eastAsia="仿宋_GB2312" w:hAnsi="Arial" w:hint="eastAsia"/>
          <w:sz w:val="32"/>
          <w:szCs w:val="32"/>
        </w:rPr>
        <w:t>为样本率与已知</w:t>
      </w:r>
      <w:r w:rsidR="00F6252C" w:rsidRPr="008D69E7">
        <w:rPr>
          <w:rFonts w:ascii="仿宋_GB2312" w:eastAsia="仿宋_GB2312" w:hAnsi="Arial" w:hint="eastAsia"/>
          <w:sz w:val="32"/>
          <w:szCs w:val="32"/>
        </w:rPr>
        <w:t>总体率的比较研究，</w:t>
      </w:r>
      <w:bookmarkEnd w:id="50"/>
      <w:bookmarkEnd w:id="51"/>
      <w:r w:rsidR="008D69E7">
        <w:rPr>
          <w:rFonts w:ascii="仿宋_GB2312" w:eastAsia="仿宋_GB2312" w:hint="eastAsia"/>
          <w:kern w:val="0"/>
          <w:sz w:val="32"/>
          <w:szCs w:val="32"/>
        </w:rPr>
        <w:t>P</w:t>
      </w:r>
      <w:r w:rsidR="008D69E7" w:rsidRPr="00F6252C">
        <w:rPr>
          <w:rFonts w:ascii="仿宋_GB2312" w:eastAsia="仿宋_GB2312" w:hint="eastAsia"/>
          <w:kern w:val="0"/>
          <w:sz w:val="32"/>
          <w:szCs w:val="32"/>
          <w:vertAlign w:val="subscript"/>
        </w:rPr>
        <w:t>0</w:t>
      </w:r>
      <w:r w:rsidR="008D69E7" w:rsidRPr="00F6252C">
        <w:rPr>
          <w:rFonts w:ascii="仿宋_GB2312" w:eastAsia="仿宋_GB2312" w:hint="eastAsia"/>
          <w:kern w:val="0"/>
          <w:sz w:val="32"/>
          <w:szCs w:val="32"/>
        </w:rPr>
        <w:t>为</w:t>
      </w:r>
      <w:r w:rsidR="008D69E7">
        <w:rPr>
          <w:rFonts w:ascii="仿宋_GB2312" w:eastAsia="仿宋_GB2312" w:hint="eastAsia"/>
          <w:kern w:val="0"/>
          <w:sz w:val="32"/>
          <w:szCs w:val="32"/>
        </w:rPr>
        <w:t>主要评价指标</w:t>
      </w:r>
      <w:r w:rsidR="008D69E7" w:rsidRPr="00F6252C">
        <w:rPr>
          <w:rFonts w:ascii="仿宋_GB2312" w:eastAsia="仿宋_GB2312" w:hint="eastAsia"/>
          <w:kern w:val="0"/>
          <w:sz w:val="32"/>
          <w:szCs w:val="32"/>
        </w:rPr>
        <w:t>的目标值</w:t>
      </w:r>
      <w:r w:rsidR="008D69E7">
        <w:rPr>
          <w:rFonts w:ascii="仿宋_GB2312" w:eastAsia="仿宋_GB2312" w:hint="eastAsia"/>
          <w:kern w:val="0"/>
          <w:sz w:val="32"/>
          <w:szCs w:val="32"/>
        </w:rPr>
        <w:t>（</w:t>
      </w:r>
      <w:r w:rsidR="008D69E7" w:rsidRPr="00900900">
        <w:rPr>
          <w:rFonts w:ascii="仿宋_GB2312" w:eastAsia="仿宋_GB2312" w:hAnsi="仿宋" w:hint="eastAsia"/>
          <w:sz w:val="32"/>
          <w:szCs w:val="32"/>
        </w:rPr>
        <w:t>95%置信区间下限</w:t>
      </w:r>
      <w:r w:rsidR="008D69E7">
        <w:rPr>
          <w:rFonts w:ascii="仿宋_GB2312" w:eastAsia="仿宋_GB2312" w:hint="eastAsia"/>
          <w:kern w:val="0"/>
          <w:sz w:val="32"/>
          <w:szCs w:val="32"/>
        </w:rPr>
        <w:t>）</w:t>
      </w:r>
      <w:r w:rsidR="008D69E7" w:rsidRPr="00F6252C">
        <w:rPr>
          <w:rFonts w:ascii="仿宋_GB2312" w:eastAsia="仿宋_GB2312" w:hint="eastAsia"/>
          <w:kern w:val="0"/>
          <w:sz w:val="32"/>
          <w:szCs w:val="32"/>
        </w:rPr>
        <w:t>,</w:t>
      </w:r>
      <w:r w:rsidR="008D69E7">
        <w:rPr>
          <w:rFonts w:ascii="仿宋_GB2312" w:eastAsia="仿宋_GB2312" w:hint="eastAsia"/>
          <w:kern w:val="0"/>
          <w:sz w:val="32"/>
          <w:szCs w:val="32"/>
        </w:rPr>
        <w:t>P</w:t>
      </w:r>
      <w:r w:rsidR="008D69E7">
        <w:rPr>
          <w:rFonts w:ascii="仿宋_GB2312" w:eastAsia="仿宋_GB2312" w:hint="eastAsia"/>
          <w:kern w:val="0"/>
          <w:sz w:val="32"/>
          <w:szCs w:val="32"/>
          <w:vertAlign w:val="subscript"/>
        </w:rPr>
        <w:t>1</w:t>
      </w:r>
      <w:r w:rsidR="008D69E7" w:rsidRPr="00F6252C">
        <w:rPr>
          <w:rFonts w:ascii="仿宋_GB2312" w:eastAsia="仿宋_GB2312" w:hint="eastAsia"/>
          <w:kern w:val="0"/>
          <w:sz w:val="32"/>
          <w:szCs w:val="32"/>
        </w:rPr>
        <w:t>为</w:t>
      </w:r>
      <w:r w:rsidR="008D69E7">
        <w:rPr>
          <w:rFonts w:ascii="仿宋_GB2312" w:eastAsia="仿宋_GB2312" w:hint="eastAsia"/>
          <w:kern w:val="0"/>
          <w:sz w:val="32"/>
          <w:szCs w:val="32"/>
        </w:rPr>
        <w:t>主要评价指标</w:t>
      </w:r>
      <w:r w:rsidR="008D69E7" w:rsidRPr="00F6252C">
        <w:rPr>
          <w:rFonts w:ascii="仿宋_GB2312" w:eastAsia="仿宋_GB2312" w:hint="eastAsia"/>
          <w:kern w:val="0"/>
          <w:sz w:val="32"/>
          <w:szCs w:val="32"/>
        </w:rPr>
        <w:t>的</w:t>
      </w:r>
      <w:r w:rsidR="008D69E7">
        <w:rPr>
          <w:rFonts w:ascii="仿宋_GB2312" w:eastAsia="仿宋_GB2312" w:hint="eastAsia"/>
          <w:kern w:val="0"/>
          <w:sz w:val="32"/>
          <w:szCs w:val="32"/>
        </w:rPr>
        <w:t>总体率</w:t>
      </w:r>
      <w:r w:rsidR="00656B05">
        <w:rPr>
          <w:rFonts w:ascii="仿宋_GB2312" w:eastAsia="仿宋_GB2312" w:hint="eastAsia"/>
          <w:kern w:val="0"/>
          <w:sz w:val="32"/>
          <w:szCs w:val="32"/>
        </w:rPr>
        <w:t>（靶值）</w:t>
      </w:r>
      <w:r w:rsidR="008D69E7">
        <w:rPr>
          <w:rFonts w:ascii="仿宋_GB2312" w:eastAsia="仿宋_GB2312" w:hint="eastAsia"/>
          <w:kern w:val="0"/>
          <w:sz w:val="32"/>
          <w:szCs w:val="32"/>
        </w:rPr>
        <w:t>。对于</w:t>
      </w:r>
      <w:r w:rsidR="00F6252C" w:rsidRPr="00F6252C">
        <w:rPr>
          <w:rFonts w:ascii="仿宋_GB2312" w:eastAsia="仿宋_GB2312" w:hint="eastAsia"/>
          <w:kern w:val="0"/>
          <w:sz w:val="32"/>
          <w:szCs w:val="32"/>
        </w:rPr>
        <w:t>高优指标,检验假设为</w:t>
      </w:r>
      <w:r w:rsidR="008D69E7">
        <w:rPr>
          <w:rFonts w:ascii="仿宋_GB2312" w:eastAsia="仿宋_GB2312" w:hint="eastAsia"/>
          <w:kern w:val="0"/>
          <w:sz w:val="32"/>
          <w:szCs w:val="32"/>
        </w:rPr>
        <w:t>H</w:t>
      </w:r>
      <w:r w:rsidR="008D69E7" w:rsidRPr="008D69E7">
        <w:rPr>
          <w:rFonts w:ascii="仿宋_GB2312" w:eastAsia="仿宋_GB2312" w:hint="eastAsia"/>
          <w:kern w:val="0"/>
          <w:sz w:val="32"/>
          <w:szCs w:val="32"/>
          <w:vertAlign w:val="subscript"/>
        </w:rPr>
        <w:t>0</w:t>
      </w:r>
      <w:r w:rsidR="00F6252C" w:rsidRPr="00F6252C">
        <w:rPr>
          <w:rFonts w:ascii="仿宋_GB2312" w:eastAsia="仿宋_GB2312" w:hint="eastAsia"/>
          <w:kern w:val="0"/>
          <w:sz w:val="32"/>
          <w:szCs w:val="32"/>
        </w:rPr>
        <w:t>：</w:t>
      </w:r>
      <w:r w:rsidR="008D69E7">
        <w:rPr>
          <w:rFonts w:ascii="仿宋_GB2312" w:eastAsia="仿宋_GB2312" w:hint="eastAsia"/>
          <w:kern w:val="0"/>
          <w:sz w:val="32"/>
          <w:szCs w:val="32"/>
        </w:rPr>
        <w:t>P</w:t>
      </w:r>
      <w:r w:rsidR="008D69E7">
        <w:rPr>
          <w:rFonts w:ascii="仿宋_GB2312" w:eastAsia="仿宋_GB2312" w:hint="eastAsia"/>
          <w:kern w:val="0"/>
          <w:sz w:val="32"/>
          <w:szCs w:val="32"/>
          <w:vertAlign w:val="subscript"/>
        </w:rPr>
        <w:t>1</w:t>
      </w:r>
      <w:r w:rsidR="008D69E7">
        <w:rPr>
          <w:rFonts w:ascii="仿宋_GB2312" w:eastAsia="仿宋_GB2312" w:hint="eastAsia"/>
          <w:kern w:val="0"/>
          <w:sz w:val="32"/>
          <w:szCs w:val="32"/>
        </w:rPr>
        <w:t>≤P</w:t>
      </w:r>
      <w:r w:rsidR="008D69E7" w:rsidRPr="00F6252C">
        <w:rPr>
          <w:rFonts w:ascii="仿宋_GB2312" w:eastAsia="仿宋_GB2312" w:hint="eastAsia"/>
          <w:kern w:val="0"/>
          <w:sz w:val="32"/>
          <w:szCs w:val="32"/>
          <w:vertAlign w:val="subscript"/>
        </w:rPr>
        <w:t>0</w:t>
      </w:r>
      <w:r w:rsidR="008D69E7">
        <w:rPr>
          <w:rFonts w:ascii="仿宋_GB2312" w:eastAsia="仿宋_GB2312" w:hint="eastAsia"/>
          <w:kern w:val="0"/>
          <w:sz w:val="32"/>
          <w:szCs w:val="32"/>
        </w:rPr>
        <w:t>，</w:t>
      </w:r>
      <w:r w:rsidR="00F6252C" w:rsidRPr="00F6252C">
        <w:rPr>
          <w:rFonts w:ascii="仿宋_GB2312" w:eastAsia="仿宋_GB2312" w:hint="eastAsia"/>
          <w:kern w:val="0"/>
          <w:sz w:val="32"/>
          <w:szCs w:val="32"/>
        </w:rPr>
        <w:t>H</w:t>
      </w:r>
      <w:r w:rsidR="008D69E7" w:rsidRPr="008D69E7">
        <w:rPr>
          <w:rFonts w:ascii="仿宋_GB2312" w:eastAsia="仿宋_GB2312" w:hint="eastAsia"/>
          <w:kern w:val="0"/>
          <w:sz w:val="32"/>
          <w:szCs w:val="32"/>
          <w:vertAlign w:val="subscript"/>
        </w:rPr>
        <w:t>1</w:t>
      </w:r>
      <w:r w:rsidR="00F6252C" w:rsidRPr="00F6252C">
        <w:rPr>
          <w:rFonts w:ascii="仿宋_GB2312" w:eastAsia="仿宋_GB2312" w:hint="eastAsia"/>
          <w:kern w:val="0"/>
          <w:sz w:val="32"/>
          <w:szCs w:val="32"/>
        </w:rPr>
        <w:t>：</w:t>
      </w:r>
      <w:r w:rsidR="008D69E7">
        <w:rPr>
          <w:rFonts w:ascii="仿宋_GB2312" w:eastAsia="仿宋_GB2312" w:hint="eastAsia"/>
          <w:kern w:val="0"/>
          <w:sz w:val="32"/>
          <w:szCs w:val="32"/>
        </w:rPr>
        <w:t>P</w:t>
      </w:r>
      <w:r w:rsidR="008D69E7">
        <w:rPr>
          <w:rFonts w:ascii="仿宋_GB2312" w:eastAsia="仿宋_GB2312" w:hint="eastAsia"/>
          <w:kern w:val="0"/>
          <w:sz w:val="32"/>
          <w:szCs w:val="32"/>
          <w:vertAlign w:val="subscript"/>
        </w:rPr>
        <w:t>1</w:t>
      </w:r>
      <w:r w:rsidR="008D69E7">
        <w:rPr>
          <w:rFonts w:ascii="仿宋_GB2312" w:eastAsia="仿宋_GB2312" w:hint="eastAsia"/>
          <w:kern w:val="0"/>
          <w:sz w:val="32"/>
          <w:szCs w:val="32"/>
        </w:rPr>
        <w:t>＞P</w:t>
      </w:r>
      <w:r w:rsidR="008D69E7" w:rsidRPr="00F6252C">
        <w:rPr>
          <w:rFonts w:ascii="仿宋_GB2312" w:eastAsia="仿宋_GB2312" w:hint="eastAsia"/>
          <w:kern w:val="0"/>
          <w:sz w:val="32"/>
          <w:szCs w:val="32"/>
          <w:vertAlign w:val="subscript"/>
        </w:rPr>
        <w:t>0</w:t>
      </w:r>
      <w:r w:rsidR="008D69E7">
        <w:rPr>
          <w:rFonts w:ascii="仿宋_GB2312" w:eastAsia="仿宋_GB2312" w:hint="eastAsia"/>
          <w:kern w:val="0"/>
          <w:sz w:val="32"/>
          <w:szCs w:val="32"/>
        </w:rPr>
        <w:t>。对于</w:t>
      </w:r>
      <w:proofErr w:type="gramStart"/>
      <w:r w:rsidR="008D69E7">
        <w:rPr>
          <w:rFonts w:ascii="仿宋_GB2312" w:eastAsia="仿宋_GB2312" w:hint="eastAsia"/>
          <w:kern w:val="0"/>
          <w:sz w:val="32"/>
          <w:szCs w:val="32"/>
        </w:rPr>
        <w:t>低</w:t>
      </w:r>
      <w:r w:rsidR="008D69E7" w:rsidRPr="00F6252C">
        <w:rPr>
          <w:rFonts w:ascii="仿宋_GB2312" w:eastAsia="仿宋_GB2312" w:hint="eastAsia"/>
          <w:kern w:val="0"/>
          <w:sz w:val="32"/>
          <w:szCs w:val="32"/>
        </w:rPr>
        <w:t>优指标</w:t>
      </w:r>
      <w:proofErr w:type="gramEnd"/>
      <w:r w:rsidR="008D69E7" w:rsidRPr="00F6252C">
        <w:rPr>
          <w:rFonts w:ascii="仿宋_GB2312" w:eastAsia="仿宋_GB2312" w:hint="eastAsia"/>
          <w:kern w:val="0"/>
          <w:sz w:val="32"/>
          <w:szCs w:val="32"/>
        </w:rPr>
        <w:t>,检验假设为</w:t>
      </w:r>
      <w:r w:rsidR="008D69E7">
        <w:rPr>
          <w:rFonts w:ascii="仿宋_GB2312" w:eastAsia="仿宋_GB2312" w:hint="eastAsia"/>
          <w:kern w:val="0"/>
          <w:sz w:val="32"/>
          <w:szCs w:val="32"/>
        </w:rPr>
        <w:t>H</w:t>
      </w:r>
      <w:r w:rsidR="008D69E7" w:rsidRPr="008D69E7">
        <w:rPr>
          <w:rFonts w:ascii="仿宋_GB2312" w:eastAsia="仿宋_GB2312" w:hint="eastAsia"/>
          <w:kern w:val="0"/>
          <w:sz w:val="32"/>
          <w:szCs w:val="32"/>
          <w:vertAlign w:val="subscript"/>
        </w:rPr>
        <w:t>0</w:t>
      </w:r>
      <w:r w:rsidR="008D69E7" w:rsidRPr="00F6252C">
        <w:rPr>
          <w:rFonts w:ascii="仿宋_GB2312" w:eastAsia="仿宋_GB2312" w:hint="eastAsia"/>
          <w:kern w:val="0"/>
          <w:sz w:val="32"/>
          <w:szCs w:val="32"/>
        </w:rPr>
        <w:t>：</w:t>
      </w:r>
      <w:r w:rsidR="008D69E7">
        <w:rPr>
          <w:rFonts w:ascii="仿宋_GB2312" w:eastAsia="仿宋_GB2312" w:hint="eastAsia"/>
          <w:kern w:val="0"/>
          <w:sz w:val="32"/>
          <w:szCs w:val="32"/>
        </w:rPr>
        <w:t>P</w:t>
      </w:r>
      <w:r w:rsidR="008D69E7">
        <w:rPr>
          <w:rFonts w:ascii="仿宋_GB2312" w:eastAsia="仿宋_GB2312" w:hint="eastAsia"/>
          <w:kern w:val="0"/>
          <w:sz w:val="32"/>
          <w:szCs w:val="32"/>
          <w:vertAlign w:val="subscript"/>
        </w:rPr>
        <w:t>1</w:t>
      </w:r>
      <w:r w:rsidR="008D69E7">
        <w:rPr>
          <w:rFonts w:ascii="仿宋_GB2312" w:eastAsia="仿宋_GB2312" w:hint="eastAsia"/>
          <w:kern w:val="0"/>
          <w:sz w:val="32"/>
          <w:szCs w:val="32"/>
        </w:rPr>
        <w:t>≥P</w:t>
      </w:r>
      <w:r w:rsidR="008D69E7" w:rsidRPr="00F6252C">
        <w:rPr>
          <w:rFonts w:ascii="仿宋_GB2312" w:eastAsia="仿宋_GB2312" w:hint="eastAsia"/>
          <w:kern w:val="0"/>
          <w:sz w:val="32"/>
          <w:szCs w:val="32"/>
          <w:vertAlign w:val="subscript"/>
        </w:rPr>
        <w:t>0</w:t>
      </w:r>
      <w:r w:rsidR="008D69E7">
        <w:rPr>
          <w:rFonts w:ascii="仿宋_GB2312" w:eastAsia="仿宋_GB2312" w:hint="eastAsia"/>
          <w:kern w:val="0"/>
          <w:sz w:val="32"/>
          <w:szCs w:val="32"/>
        </w:rPr>
        <w:t>，</w:t>
      </w:r>
      <w:r w:rsidR="008D69E7" w:rsidRPr="00F6252C">
        <w:rPr>
          <w:rFonts w:ascii="仿宋_GB2312" w:eastAsia="仿宋_GB2312" w:hint="eastAsia"/>
          <w:kern w:val="0"/>
          <w:sz w:val="32"/>
          <w:szCs w:val="32"/>
        </w:rPr>
        <w:t>H</w:t>
      </w:r>
      <w:r w:rsidR="008D69E7" w:rsidRPr="008D69E7">
        <w:rPr>
          <w:rFonts w:ascii="仿宋_GB2312" w:eastAsia="仿宋_GB2312" w:hint="eastAsia"/>
          <w:kern w:val="0"/>
          <w:sz w:val="32"/>
          <w:szCs w:val="32"/>
          <w:vertAlign w:val="subscript"/>
        </w:rPr>
        <w:t>1</w:t>
      </w:r>
      <w:r w:rsidR="008D69E7" w:rsidRPr="00F6252C">
        <w:rPr>
          <w:rFonts w:ascii="仿宋_GB2312" w:eastAsia="仿宋_GB2312" w:hint="eastAsia"/>
          <w:kern w:val="0"/>
          <w:sz w:val="32"/>
          <w:szCs w:val="32"/>
        </w:rPr>
        <w:t>：</w:t>
      </w:r>
      <w:r w:rsidR="008D69E7">
        <w:rPr>
          <w:rFonts w:ascii="仿宋_GB2312" w:eastAsia="仿宋_GB2312" w:hint="eastAsia"/>
          <w:kern w:val="0"/>
          <w:sz w:val="32"/>
          <w:szCs w:val="32"/>
        </w:rPr>
        <w:t>P</w:t>
      </w:r>
      <w:r w:rsidR="008D69E7">
        <w:rPr>
          <w:rFonts w:ascii="仿宋_GB2312" w:eastAsia="仿宋_GB2312" w:hint="eastAsia"/>
          <w:kern w:val="0"/>
          <w:sz w:val="32"/>
          <w:szCs w:val="32"/>
          <w:vertAlign w:val="subscript"/>
        </w:rPr>
        <w:t>1</w:t>
      </w:r>
      <w:r w:rsidR="008D69E7">
        <w:rPr>
          <w:rFonts w:ascii="仿宋_GB2312" w:eastAsia="仿宋_GB2312" w:hint="eastAsia"/>
          <w:kern w:val="0"/>
          <w:sz w:val="32"/>
          <w:szCs w:val="32"/>
        </w:rPr>
        <w:t>＜P</w:t>
      </w:r>
      <w:r w:rsidR="008D69E7" w:rsidRPr="00F6252C">
        <w:rPr>
          <w:rFonts w:ascii="仿宋_GB2312" w:eastAsia="仿宋_GB2312" w:hint="eastAsia"/>
          <w:kern w:val="0"/>
          <w:sz w:val="32"/>
          <w:szCs w:val="32"/>
          <w:vertAlign w:val="subscript"/>
        </w:rPr>
        <w:t>0</w:t>
      </w:r>
      <w:r w:rsidR="008D69E7">
        <w:rPr>
          <w:rFonts w:ascii="仿宋_GB2312" w:eastAsia="仿宋_GB2312" w:hint="eastAsia"/>
          <w:kern w:val="0"/>
          <w:sz w:val="32"/>
          <w:szCs w:val="32"/>
        </w:rPr>
        <w:t>。</w:t>
      </w:r>
      <w:bookmarkEnd w:id="52"/>
      <w:bookmarkEnd w:id="53"/>
    </w:p>
    <w:p w:rsidR="00141907" w:rsidRPr="008426B5" w:rsidRDefault="00F90F33" w:rsidP="008426B5">
      <w:pPr>
        <w:pStyle w:val="3"/>
        <w:ind w:firstLine="640"/>
        <w:rPr>
          <w:rFonts w:ascii="楷体_GB2312" w:eastAsia="楷体_GB2312"/>
          <w:b w:val="0"/>
          <w:szCs w:val="32"/>
        </w:rPr>
      </w:pPr>
      <w:bookmarkStart w:id="54" w:name="_Toc10627"/>
      <w:bookmarkStart w:id="55" w:name="_Toc497156145"/>
      <w:r w:rsidRPr="008426B5">
        <w:rPr>
          <w:rFonts w:ascii="楷体_GB2312" w:eastAsia="楷体_GB2312" w:hint="eastAsia"/>
          <w:b w:val="0"/>
          <w:szCs w:val="32"/>
        </w:rPr>
        <w:t>（</w:t>
      </w:r>
      <w:r w:rsidR="00F778F9" w:rsidRPr="008426B5">
        <w:rPr>
          <w:rFonts w:ascii="楷体_GB2312" w:eastAsia="楷体_GB2312" w:hint="eastAsia"/>
          <w:b w:val="0"/>
          <w:szCs w:val="32"/>
        </w:rPr>
        <w:t>七</w:t>
      </w:r>
      <w:r w:rsidRPr="008426B5">
        <w:rPr>
          <w:rFonts w:ascii="楷体_GB2312" w:eastAsia="楷体_GB2312" w:hint="eastAsia"/>
          <w:b w:val="0"/>
          <w:szCs w:val="32"/>
        </w:rPr>
        <w:t>）样本量估算</w:t>
      </w:r>
      <w:bookmarkEnd w:id="54"/>
      <w:bookmarkEnd w:id="55"/>
    </w:p>
    <w:p w:rsidR="00141907" w:rsidRDefault="00F90F33">
      <w:pPr>
        <w:ind w:firstLine="640"/>
        <w:rPr>
          <w:rFonts w:ascii="Times New Roman" w:eastAsia="仿宋_GB2312"/>
          <w:sz w:val="32"/>
          <w:szCs w:val="32"/>
        </w:rPr>
      </w:pPr>
      <w:r>
        <w:rPr>
          <w:rFonts w:ascii="仿宋_GB2312" w:eastAsia="仿宋_GB2312" w:hAnsi="仿宋" w:hint="eastAsia"/>
          <w:sz w:val="32"/>
          <w:szCs w:val="32"/>
        </w:rPr>
        <w:t>临床试验收集受试人群中的疗效/安全性数据，用统计分析将基于主要评价指标的试验结论推断到与受试人群具有相同特征的目标人群。为实现抽样（受试人群）代替整体（目标人群）的目的，临床试验需要一定的受试者数量（样本量）。样本量大小与主要评价指标的变异度呈正相关，与主要评价指标的组间差异呈负相关。</w:t>
      </w:r>
    </w:p>
    <w:p w:rsidR="00141907" w:rsidRDefault="00F90F33">
      <w:pPr>
        <w:ind w:firstLine="640"/>
        <w:rPr>
          <w:rFonts w:ascii="Times New Roman" w:eastAsia="仿宋_GB2312"/>
          <w:sz w:val="32"/>
          <w:szCs w:val="32"/>
        </w:rPr>
      </w:pPr>
      <w:r>
        <w:rPr>
          <w:rFonts w:ascii="Times New Roman" w:eastAsia="仿宋_GB2312"/>
          <w:sz w:val="32"/>
          <w:szCs w:val="32"/>
        </w:rPr>
        <w:t>样本</w:t>
      </w:r>
      <w:r>
        <w:rPr>
          <w:rFonts w:ascii="Times New Roman" w:eastAsia="仿宋_GB2312" w:hint="eastAsia"/>
          <w:sz w:val="32"/>
          <w:szCs w:val="32"/>
        </w:rPr>
        <w:t>量</w:t>
      </w:r>
      <w:r>
        <w:rPr>
          <w:rFonts w:ascii="Times New Roman" w:eastAsia="仿宋_GB2312"/>
          <w:sz w:val="32"/>
          <w:szCs w:val="32"/>
        </w:rPr>
        <w:t>以试验的主要</w:t>
      </w:r>
      <w:r>
        <w:rPr>
          <w:rFonts w:ascii="Times New Roman" w:eastAsia="仿宋_GB2312" w:hint="eastAsia"/>
          <w:sz w:val="32"/>
          <w:szCs w:val="32"/>
        </w:rPr>
        <w:t>评价</w:t>
      </w:r>
      <w:r>
        <w:rPr>
          <w:rFonts w:ascii="Times New Roman" w:eastAsia="仿宋_GB2312"/>
          <w:sz w:val="32"/>
          <w:szCs w:val="32"/>
        </w:rPr>
        <w:t>指标来确定。</w:t>
      </w:r>
      <w:r>
        <w:rPr>
          <w:rFonts w:ascii="Times New Roman" w:eastAsia="仿宋_GB2312" w:hint="eastAsia"/>
          <w:sz w:val="32"/>
          <w:szCs w:val="32"/>
        </w:rPr>
        <w:t>需</w:t>
      </w:r>
      <w:r>
        <w:rPr>
          <w:rFonts w:ascii="Times New Roman" w:eastAsia="仿宋_GB2312"/>
          <w:sz w:val="32"/>
          <w:szCs w:val="32"/>
        </w:rPr>
        <w:t>在</w:t>
      </w:r>
      <w:r>
        <w:rPr>
          <w:rFonts w:ascii="Times New Roman" w:eastAsia="仿宋_GB2312" w:hint="eastAsia"/>
          <w:sz w:val="32"/>
          <w:szCs w:val="32"/>
        </w:rPr>
        <w:t>临床试验方案中</w:t>
      </w:r>
      <w:r>
        <w:rPr>
          <w:rFonts w:ascii="Times New Roman" w:eastAsia="仿宋_GB2312"/>
          <w:sz w:val="32"/>
          <w:szCs w:val="32"/>
        </w:rPr>
        <w:t>说明确定样本量</w:t>
      </w:r>
      <w:r>
        <w:rPr>
          <w:rFonts w:ascii="Times New Roman" w:eastAsia="仿宋_GB2312" w:hint="eastAsia"/>
          <w:sz w:val="32"/>
          <w:szCs w:val="32"/>
        </w:rPr>
        <w:t>的</w:t>
      </w:r>
      <w:r>
        <w:rPr>
          <w:rFonts w:ascii="Times New Roman" w:eastAsia="仿宋_GB2312"/>
          <w:sz w:val="32"/>
          <w:szCs w:val="32"/>
        </w:rPr>
        <w:t>相关</w:t>
      </w:r>
      <w:r>
        <w:rPr>
          <w:rFonts w:ascii="Times New Roman" w:eastAsia="仿宋_GB2312" w:hint="eastAsia"/>
          <w:sz w:val="32"/>
          <w:szCs w:val="32"/>
        </w:rPr>
        <w:t>要素和</w:t>
      </w:r>
      <w:r>
        <w:rPr>
          <w:rFonts w:ascii="Times New Roman" w:eastAsia="仿宋_GB2312"/>
          <w:sz w:val="32"/>
          <w:szCs w:val="32"/>
        </w:rPr>
        <w:t>样本量的具体计算方法</w:t>
      </w:r>
      <w:r>
        <w:rPr>
          <w:rFonts w:ascii="Times New Roman" w:eastAsia="仿宋_GB2312" w:hint="eastAsia"/>
          <w:sz w:val="32"/>
          <w:szCs w:val="32"/>
        </w:rPr>
        <w:t>。</w:t>
      </w:r>
      <w:r>
        <w:rPr>
          <w:rFonts w:ascii="Times New Roman" w:eastAsia="仿宋_GB2312"/>
          <w:sz w:val="32"/>
          <w:szCs w:val="32"/>
        </w:rPr>
        <w:t>确定样本量</w:t>
      </w:r>
      <w:r>
        <w:rPr>
          <w:rFonts w:ascii="Times New Roman" w:eastAsia="仿宋_GB2312" w:hint="eastAsia"/>
          <w:sz w:val="32"/>
          <w:szCs w:val="32"/>
        </w:rPr>
        <w:t>的</w:t>
      </w:r>
      <w:r>
        <w:rPr>
          <w:rFonts w:ascii="Times New Roman" w:eastAsia="仿宋_GB2312"/>
          <w:sz w:val="32"/>
          <w:szCs w:val="32"/>
        </w:rPr>
        <w:t>相关</w:t>
      </w:r>
      <w:r>
        <w:rPr>
          <w:rFonts w:ascii="Times New Roman" w:eastAsia="仿宋_GB2312" w:hint="eastAsia"/>
          <w:sz w:val="32"/>
          <w:szCs w:val="32"/>
        </w:rPr>
        <w:t>要素</w:t>
      </w:r>
      <w:r>
        <w:rPr>
          <w:rFonts w:ascii="Times New Roman" w:eastAsia="仿宋_GB2312"/>
          <w:sz w:val="32"/>
          <w:szCs w:val="32"/>
        </w:rPr>
        <w:t>包括</w:t>
      </w:r>
      <w:r>
        <w:rPr>
          <w:rFonts w:ascii="Times New Roman" w:eastAsia="仿宋_GB2312" w:hint="eastAsia"/>
          <w:sz w:val="32"/>
          <w:szCs w:val="32"/>
        </w:rPr>
        <w:t>临床试验</w:t>
      </w:r>
      <w:r>
        <w:rPr>
          <w:rFonts w:ascii="Times New Roman" w:eastAsia="仿宋_GB2312"/>
          <w:sz w:val="32"/>
          <w:szCs w:val="32"/>
        </w:rPr>
        <w:t>的设计类型</w:t>
      </w:r>
      <w:r>
        <w:rPr>
          <w:rFonts w:ascii="Times New Roman" w:eastAsia="仿宋_GB2312" w:hint="eastAsia"/>
          <w:sz w:val="32"/>
          <w:szCs w:val="32"/>
        </w:rPr>
        <w:t>和比较类型</w:t>
      </w:r>
      <w:r>
        <w:rPr>
          <w:rFonts w:ascii="Times New Roman" w:eastAsia="仿宋_GB2312"/>
          <w:sz w:val="32"/>
          <w:szCs w:val="32"/>
        </w:rPr>
        <w:t>、主要</w:t>
      </w:r>
      <w:r>
        <w:rPr>
          <w:rFonts w:ascii="Times New Roman" w:eastAsia="仿宋_GB2312" w:hint="eastAsia"/>
          <w:sz w:val="32"/>
          <w:szCs w:val="32"/>
        </w:rPr>
        <w:t>评价</w:t>
      </w:r>
      <w:r>
        <w:rPr>
          <w:rFonts w:ascii="Times New Roman" w:eastAsia="仿宋_GB2312"/>
          <w:sz w:val="32"/>
          <w:szCs w:val="32"/>
        </w:rPr>
        <w:t>指标的</w:t>
      </w:r>
      <w:r>
        <w:rPr>
          <w:rFonts w:ascii="Times New Roman" w:eastAsia="仿宋_GB2312" w:hint="eastAsia"/>
          <w:sz w:val="32"/>
          <w:szCs w:val="32"/>
        </w:rPr>
        <w:t>类型和</w:t>
      </w:r>
      <w:r>
        <w:rPr>
          <w:rFonts w:ascii="Times New Roman" w:eastAsia="仿宋_GB2312"/>
          <w:sz w:val="32"/>
          <w:szCs w:val="32"/>
        </w:rPr>
        <w:t>定义、</w:t>
      </w:r>
      <w:r>
        <w:rPr>
          <w:rFonts w:ascii="Times New Roman" w:eastAsia="仿宋_GB2312" w:hint="eastAsia"/>
          <w:sz w:val="32"/>
          <w:szCs w:val="32"/>
        </w:rPr>
        <w:t>主要评价指标</w:t>
      </w:r>
      <w:r>
        <w:rPr>
          <w:rFonts w:ascii="Times New Roman" w:eastAsia="仿宋_GB2312"/>
          <w:sz w:val="32"/>
          <w:szCs w:val="32"/>
        </w:rPr>
        <w:t>有临床</w:t>
      </w:r>
      <w:r>
        <w:rPr>
          <w:rFonts w:ascii="Times New Roman" w:eastAsia="仿宋_GB2312" w:hint="eastAsia"/>
          <w:sz w:val="32"/>
          <w:szCs w:val="32"/>
        </w:rPr>
        <w:t>实际</w:t>
      </w:r>
      <w:r>
        <w:rPr>
          <w:rFonts w:ascii="Times New Roman" w:eastAsia="仿宋_GB2312"/>
          <w:sz w:val="32"/>
          <w:szCs w:val="32"/>
        </w:rPr>
        <w:t>意义的</w:t>
      </w:r>
      <w:r>
        <w:rPr>
          <w:rFonts w:ascii="Times New Roman" w:eastAsia="仿宋_GB2312" w:hint="eastAsia"/>
          <w:sz w:val="32"/>
          <w:szCs w:val="32"/>
        </w:rPr>
        <w:t>界值</w:t>
      </w:r>
      <w:r>
        <w:rPr>
          <w:rFonts w:ascii="Times New Roman" w:eastAsia="仿宋_GB2312"/>
          <w:sz w:val="32"/>
          <w:szCs w:val="32"/>
        </w:rPr>
        <w:t>、</w:t>
      </w:r>
      <w:r>
        <w:rPr>
          <w:rFonts w:ascii="Times New Roman" w:eastAsia="仿宋_GB2312" w:hint="eastAsia"/>
          <w:sz w:val="32"/>
          <w:szCs w:val="32"/>
        </w:rPr>
        <w:t>对照器械主要评价指标的相关参数（如预期有效</w:t>
      </w:r>
      <w:r>
        <w:rPr>
          <w:rFonts w:ascii="Times New Roman" w:eastAsia="仿宋_GB2312"/>
          <w:sz w:val="32"/>
          <w:szCs w:val="32"/>
        </w:rPr>
        <w:t>率</w:t>
      </w:r>
      <w:r>
        <w:rPr>
          <w:rFonts w:ascii="Times New Roman" w:eastAsia="仿宋_GB2312" w:hint="eastAsia"/>
          <w:sz w:val="32"/>
          <w:szCs w:val="32"/>
        </w:rPr>
        <w:t>、均值、标准差等）</w:t>
      </w:r>
      <w:r>
        <w:rPr>
          <w:rFonts w:ascii="Times New Roman" w:eastAsia="仿宋_GB2312"/>
          <w:sz w:val="32"/>
          <w:szCs w:val="32"/>
        </w:rPr>
        <w:t>、</w:t>
      </w:r>
      <w:r>
        <w:rPr>
          <w:rFonts w:ascii="宋体" w:eastAsia="宋体" w:hAnsi="宋体" w:cs="宋体" w:hint="eastAsia"/>
          <w:sz w:val="32"/>
          <w:szCs w:val="32"/>
        </w:rPr>
        <w:t>Ⅰ</w:t>
      </w:r>
      <w:r>
        <w:rPr>
          <w:rFonts w:ascii="Times New Roman" w:eastAsia="仿宋_GB2312"/>
          <w:sz w:val="32"/>
          <w:szCs w:val="32"/>
        </w:rPr>
        <w:t>类和</w:t>
      </w:r>
      <w:r>
        <w:rPr>
          <w:rFonts w:ascii="宋体" w:eastAsia="宋体" w:hAnsi="宋体" w:cs="宋体" w:hint="eastAsia"/>
          <w:sz w:val="32"/>
          <w:szCs w:val="32"/>
        </w:rPr>
        <w:t>Ⅱ</w:t>
      </w:r>
      <w:r>
        <w:rPr>
          <w:rFonts w:ascii="Times New Roman" w:eastAsia="仿宋_GB2312"/>
          <w:sz w:val="32"/>
          <w:szCs w:val="32"/>
        </w:rPr>
        <w:t>类错误率以及</w:t>
      </w:r>
      <w:r>
        <w:rPr>
          <w:rFonts w:ascii="Times New Roman" w:eastAsia="仿宋_GB2312" w:hint="eastAsia"/>
          <w:sz w:val="32"/>
          <w:szCs w:val="32"/>
        </w:rPr>
        <w:t>预期的受试者</w:t>
      </w:r>
      <w:r>
        <w:rPr>
          <w:rFonts w:ascii="Times New Roman" w:eastAsia="仿宋_GB2312"/>
          <w:sz w:val="32"/>
          <w:szCs w:val="32"/>
        </w:rPr>
        <w:t>脱落和方案违背的比例等</w:t>
      </w:r>
      <w:r>
        <w:rPr>
          <w:rFonts w:ascii="Times New Roman" w:eastAsia="仿宋_GB2312" w:hint="eastAsia"/>
          <w:sz w:val="32"/>
          <w:szCs w:val="32"/>
        </w:rPr>
        <w:t>。对照器械主要评价指标的相关参数</w:t>
      </w:r>
      <w:r w:rsidR="005C39B6">
        <w:rPr>
          <w:rFonts w:ascii="Times New Roman" w:eastAsia="仿宋_GB2312" w:hint="eastAsia"/>
          <w:sz w:val="32"/>
          <w:szCs w:val="32"/>
        </w:rPr>
        <w:t>根据</w:t>
      </w:r>
      <w:r w:rsidR="00271921">
        <w:rPr>
          <w:rFonts w:ascii="Times New Roman" w:eastAsia="仿宋_GB2312" w:hint="eastAsia"/>
          <w:sz w:val="32"/>
          <w:szCs w:val="32"/>
        </w:rPr>
        <w:t>已有临床数据</w:t>
      </w:r>
      <w:r>
        <w:rPr>
          <w:rFonts w:ascii="Times New Roman" w:eastAsia="仿宋_GB2312"/>
          <w:sz w:val="32"/>
          <w:szCs w:val="32"/>
        </w:rPr>
        <w:t>或探索性试验的结果来估算，需要</w:t>
      </w:r>
      <w:r>
        <w:rPr>
          <w:rFonts w:ascii="Times New Roman" w:eastAsia="仿宋_GB2312" w:hint="eastAsia"/>
          <w:sz w:val="32"/>
          <w:szCs w:val="32"/>
        </w:rPr>
        <w:t>在临床试验方案中</w:t>
      </w:r>
      <w:r>
        <w:rPr>
          <w:rFonts w:ascii="Times New Roman" w:eastAsia="仿宋_GB2312"/>
          <w:sz w:val="32"/>
          <w:szCs w:val="32"/>
        </w:rPr>
        <w:t>明确这些估计值的</w:t>
      </w:r>
      <w:r w:rsidR="00271921">
        <w:rPr>
          <w:rFonts w:ascii="Times New Roman" w:eastAsia="仿宋_GB2312" w:hint="eastAsia"/>
          <w:sz w:val="32"/>
          <w:szCs w:val="32"/>
        </w:rPr>
        <w:t>确定依据</w:t>
      </w:r>
      <w:r>
        <w:rPr>
          <w:rFonts w:ascii="Times New Roman" w:eastAsia="仿宋_GB2312"/>
          <w:sz w:val="32"/>
          <w:szCs w:val="32"/>
        </w:rPr>
        <w:t>。一般情况下</w:t>
      </w:r>
      <w:r>
        <w:rPr>
          <w:rFonts w:ascii="Times New Roman" w:eastAsia="仿宋_GB2312" w:hint="eastAsia"/>
          <w:sz w:val="32"/>
          <w:szCs w:val="32"/>
        </w:rPr>
        <w:t>，</w:t>
      </w:r>
      <w:r>
        <w:rPr>
          <w:rFonts w:ascii="宋体" w:eastAsia="宋体" w:hAnsi="宋体" w:cs="宋体" w:hint="eastAsia"/>
          <w:sz w:val="32"/>
          <w:szCs w:val="32"/>
        </w:rPr>
        <w:lastRenderedPageBreak/>
        <w:t>Ⅰ</w:t>
      </w:r>
      <w:r>
        <w:rPr>
          <w:rFonts w:ascii="Times New Roman" w:eastAsia="仿宋_GB2312"/>
          <w:sz w:val="32"/>
          <w:szCs w:val="32"/>
        </w:rPr>
        <w:t>类错误概率</w:t>
      </w:r>
      <w:r>
        <w:rPr>
          <w:rFonts w:ascii="Times New Roman" w:eastAsia="仿宋_GB2312"/>
          <w:sz w:val="32"/>
          <w:szCs w:val="32"/>
        </w:rPr>
        <w:t>α</w:t>
      </w:r>
      <w:r>
        <w:rPr>
          <w:rFonts w:ascii="Times New Roman" w:eastAsia="仿宋_GB2312"/>
          <w:sz w:val="32"/>
          <w:szCs w:val="32"/>
        </w:rPr>
        <w:t>设定为双侧</w:t>
      </w:r>
      <w:r>
        <w:rPr>
          <w:rFonts w:ascii="Times New Roman" w:eastAsia="仿宋_GB2312"/>
          <w:sz w:val="32"/>
          <w:szCs w:val="32"/>
        </w:rPr>
        <w:t>0.05</w:t>
      </w:r>
      <w:r>
        <w:rPr>
          <w:rFonts w:ascii="Times New Roman" w:eastAsia="仿宋_GB2312" w:hint="eastAsia"/>
          <w:sz w:val="32"/>
          <w:szCs w:val="32"/>
        </w:rPr>
        <w:t>或单侧</w:t>
      </w:r>
      <w:r>
        <w:rPr>
          <w:rFonts w:ascii="Times New Roman" w:eastAsia="仿宋_GB2312"/>
          <w:sz w:val="32"/>
          <w:szCs w:val="32"/>
        </w:rPr>
        <w:t>0.025</w:t>
      </w:r>
      <w:r>
        <w:rPr>
          <w:rFonts w:ascii="Times New Roman" w:eastAsia="仿宋_GB2312"/>
          <w:sz w:val="32"/>
          <w:szCs w:val="32"/>
        </w:rPr>
        <w:t>。</w:t>
      </w:r>
      <w:r>
        <w:rPr>
          <w:rFonts w:ascii="宋体" w:eastAsia="宋体" w:hAnsi="宋体" w:cs="宋体" w:hint="eastAsia"/>
          <w:sz w:val="32"/>
          <w:szCs w:val="32"/>
        </w:rPr>
        <w:t>Ⅱ</w:t>
      </w:r>
      <w:r>
        <w:rPr>
          <w:rFonts w:ascii="Times New Roman" w:eastAsia="仿宋_GB2312"/>
          <w:sz w:val="32"/>
          <w:szCs w:val="32"/>
        </w:rPr>
        <w:t>类错误概率</w:t>
      </w:r>
      <w:r>
        <w:rPr>
          <w:rFonts w:ascii="Times New Roman" w:eastAsia="仿宋_GB2312"/>
          <w:sz w:val="32"/>
          <w:szCs w:val="32"/>
        </w:rPr>
        <w:t>β</w:t>
      </w:r>
      <w:r>
        <w:rPr>
          <w:rFonts w:ascii="Times New Roman" w:eastAsia="仿宋_GB2312"/>
          <w:sz w:val="32"/>
          <w:szCs w:val="32"/>
        </w:rPr>
        <w:t>设定为不大于</w:t>
      </w:r>
      <w:r>
        <w:rPr>
          <w:rFonts w:ascii="Times New Roman" w:eastAsia="仿宋_GB2312"/>
          <w:sz w:val="32"/>
          <w:szCs w:val="32"/>
        </w:rPr>
        <w:t>0.2</w:t>
      </w:r>
      <w:r>
        <w:rPr>
          <w:rFonts w:ascii="Times New Roman" w:eastAsia="仿宋_GB2312" w:hint="eastAsia"/>
          <w:sz w:val="32"/>
          <w:szCs w:val="32"/>
        </w:rPr>
        <w:t>，预期受试者</w:t>
      </w:r>
      <w:r>
        <w:rPr>
          <w:rFonts w:ascii="Times New Roman" w:eastAsia="仿宋_GB2312"/>
          <w:sz w:val="32"/>
          <w:szCs w:val="32"/>
        </w:rPr>
        <w:t>脱落和方案违背的比例</w:t>
      </w:r>
      <w:r>
        <w:rPr>
          <w:rFonts w:ascii="Times New Roman" w:eastAsia="仿宋_GB2312" w:hint="eastAsia"/>
          <w:sz w:val="32"/>
          <w:szCs w:val="32"/>
        </w:rPr>
        <w:t>不能大于</w:t>
      </w:r>
      <w:r>
        <w:rPr>
          <w:rFonts w:ascii="Times New Roman" w:eastAsia="仿宋_GB2312" w:hint="eastAsia"/>
          <w:sz w:val="32"/>
          <w:szCs w:val="32"/>
        </w:rPr>
        <w:t>0.2</w:t>
      </w:r>
      <w:r>
        <w:rPr>
          <w:rFonts w:ascii="Times New Roman" w:eastAsia="仿宋_GB2312" w:hint="eastAsia"/>
          <w:sz w:val="32"/>
          <w:szCs w:val="32"/>
        </w:rPr>
        <w:t>。</w:t>
      </w:r>
    </w:p>
    <w:p w:rsidR="00141907" w:rsidRPr="00F90F33" w:rsidRDefault="00F90F33" w:rsidP="00F90F33">
      <w:pPr>
        <w:pStyle w:val="3"/>
        <w:ind w:firstLine="640"/>
        <w:rPr>
          <w:rFonts w:ascii="仿宋_GB2312" w:eastAsia="仿宋_GB2312"/>
          <w:b w:val="0"/>
          <w:szCs w:val="32"/>
        </w:rPr>
      </w:pPr>
      <w:bookmarkStart w:id="56" w:name="_Toc19876"/>
      <w:bookmarkStart w:id="57" w:name="_Toc497156146"/>
      <w:r w:rsidRPr="00F90F33">
        <w:rPr>
          <w:rFonts w:ascii="仿宋_GB2312" w:eastAsia="仿宋_GB2312" w:hint="eastAsia"/>
          <w:b w:val="0"/>
        </w:rPr>
        <w:t>1.平行对照设计样本量估算</w:t>
      </w:r>
      <w:bookmarkEnd w:id="56"/>
      <w:bookmarkEnd w:id="57"/>
    </w:p>
    <w:p w:rsidR="00141907" w:rsidRDefault="00F90F33">
      <w:pPr>
        <w:pStyle w:val="aa"/>
        <w:widowControl w:val="0"/>
        <w:snapToGrid w:val="0"/>
        <w:ind w:firstLine="640"/>
        <w:jc w:val="both"/>
        <w:rPr>
          <w:rFonts w:ascii="仿宋_GB2312" w:eastAsia="仿宋_GB2312"/>
          <w:sz w:val="32"/>
          <w:szCs w:val="32"/>
        </w:rPr>
      </w:pPr>
      <w:r>
        <w:rPr>
          <w:rFonts w:ascii="仿宋_GB2312" w:eastAsia="仿宋_GB2312" w:hint="eastAsia"/>
          <w:sz w:val="32"/>
          <w:szCs w:val="32"/>
        </w:rPr>
        <w:t>以下公式中，</w:t>
      </w:r>
      <w:proofErr w:type="spellStart"/>
      <w:r>
        <w:rPr>
          <w:rFonts w:ascii="仿宋_GB2312" w:eastAsia="仿宋_GB2312" w:hint="eastAsia"/>
          <w:sz w:val="32"/>
          <w:szCs w:val="32"/>
        </w:rPr>
        <w:t>n</w:t>
      </w:r>
      <w:r>
        <w:rPr>
          <w:rFonts w:ascii="仿宋_GB2312" w:eastAsia="仿宋_GB2312" w:hint="eastAsia"/>
          <w:sz w:val="32"/>
          <w:szCs w:val="32"/>
          <w:vertAlign w:val="subscript"/>
        </w:rPr>
        <w:t>T</w:t>
      </w:r>
      <w:proofErr w:type="spellEnd"/>
      <w:r>
        <w:rPr>
          <w:rFonts w:ascii="仿宋_GB2312" w:eastAsia="仿宋_GB2312" w:hint="eastAsia"/>
          <w:sz w:val="32"/>
          <w:szCs w:val="32"/>
        </w:rPr>
        <w:t>、</w:t>
      </w:r>
      <w:proofErr w:type="spellStart"/>
      <w:r>
        <w:rPr>
          <w:rFonts w:ascii="仿宋_GB2312" w:eastAsia="仿宋_GB2312" w:hint="eastAsia"/>
          <w:sz w:val="32"/>
          <w:szCs w:val="32"/>
        </w:rPr>
        <w:t>n</w:t>
      </w:r>
      <w:r>
        <w:rPr>
          <w:rFonts w:ascii="仿宋_GB2312" w:eastAsia="仿宋_GB2312" w:hint="eastAsia"/>
          <w:sz w:val="32"/>
          <w:szCs w:val="32"/>
          <w:vertAlign w:val="subscript"/>
        </w:rPr>
        <w:t>C</w:t>
      </w:r>
      <w:proofErr w:type="spellEnd"/>
      <w:r>
        <w:rPr>
          <w:rFonts w:ascii="仿宋_GB2312" w:eastAsia="仿宋_GB2312" w:hint="eastAsia"/>
          <w:sz w:val="32"/>
          <w:szCs w:val="32"/>
        </w:rPr>
        <w:t>分别为试验组和对照组的样本量；Z</w:t>
      </w:r>
      <w:r>
        <w:rPr>
          <w:rFonts w:ascii="仿宋_GB2312" w:eastAsia="仿宋_GB2312" w:hint="eastAsia"/>
          <w:sz w:val="32"/>
          <w:szCs w:val="32"/>
          <w:vertAlign w:val="subscript"/>
        </w:rPr>
        <w:t>1-α/2</w:t>
      </w:r>
      <w:r>
        <w:rPr>
          <w:rFonts w:ascii="仿宋_GB2312" w:eastAsia="仿宋_GB2312" w:hint="eastAsia"/>
          <w:sz w:val="32"/>
          <w:szCs w:val="32"/>
        </w:rPr>
        <w:t>、Z</w:t>
      </w:r>
      <w:r>
        <w:rPr>
          <w:rFonts w:ascii="仿宋_GB2312" w:eastAsia="仿宋_GB2312" w:hint="eastAsia"/>
          <w:sz w:val="32"/>
          <w:szCs w:val="32"/>
          <w:vertAlign w:val="subscript"/>
        </w:rPr>
        <w:t>1-β</w:t>
      </w:r>
      <w:r>
        <w:rPr>
          <w:rFonts w:ascii="仿宋_GB2312" w:eastAsia="仿宋_GB2312" w:hint="eastAsia"/>
          <w:sz w:val="32"/>
          <w:szCs w:val="32"/>
        </w:rPr>
        <w:t>为标准正态分布的分数位，当α=0.05时，Z</w:t>
      </w:r>
      <w:r>
        <w:rPr>
          <w:rFonts w:ascii="仿宋_GB2312" w:eastAsia="仿宋_GB2312" w:hint="eastAsia"/>
          <w:sz w:val="32"/>
          <w:szCs w:val="32"/>
          <w:vertAlign w:val="subscript"/>
        </w:rPr>
        <w:t>1-α/2</w:t>
      </w:r>
      <w:r>
        <w:rPr>
          <w:rFonts w:ascii="仿宋_GB2312" w:eastAsia="仿宋_GB2312" w:hint="eastAsia"/>
          <w:sz w:val="32"/>
          <w:szCs w:val="32"/>
        </w:rPr>
        <w:t>=1.96，当β=0.2时，Z</w:t>
      </w:r>
      <w:r>
        <w:rPr>
          <w:rFonts w:ascii="仿宋_GB2312" w:eastAsia="仿宋_GB2312" w:hint="eastAsia"/>
          <w:sz w:val="32"/>
          <w:szCs w:val="32"/>
          <w:vertAlign w:val="subscript"/>
        </w:rPr>
        <w:t>1-β</w:t>
      </w:r>
      <w:r>
        <w:rPr>
          <w:rFonts w:ascii="仿宋_GB2312" w:eastAsia="仿宋_GB2312" w:hint="eastAsia"/>
          <w:sz w:val="32"/>
          <w:szCs w:val="32"/>
        </w:rPr>
        <w:t>=0.845；</w:t>
      </w:r>
      <w:r>
        <w:rPr>
          <w:rFonts w:ascii="仿宋_GB2312" w:eastAsia="仿宋_GB2312"/>
          <w:sz w:val="32"/>
          <w:szCs w:val="32"/>
        </w:rPr>
        <w:t>(Z</w:t>
      </w:r>
      <w:r>
        <w:rPr>
          <w:rFonts w:ascii="仿宋_GB2312" w:eastAsia="仿宋_GB2312"/>
          <w:sz w:val="32"/>
          <w:szCs w:val="32"/>
          <w:vertAlign w:val="subscript"/>
        </w:rPr>
        <w:t>1-</w:t>
      </w:r>
      <w:r>
        <w:rPr>
          <w:rFonts w:ascii="仿宋_GB2312" w:eastAsia="仿宋_GB2312"/>
          <w:sz w:val="32"/>
          <w:szCs w:val="32"/>
          <w:vertAlign w:val="subscript"/>
        </w:rPr>
        <w:t>α</w:t>
      </w:r>
      <w:r>
        <w:rPr>
          <w:rFonts w:ascii="仿宋_GB2312" w:eastAsia="仿宋_GB2312"/>
          <w:sz w:val="32"/>
          <w:szCs w:val="32"/>
          <w:vertAlign w:val="subscript"/>
        </w:rPr>
        <w:t>/2</w:t>
      </w:r>
      <w:r>
        <w:rPr>
          <w:rFonts w:ascii="仿宋_GB2312" w:eastAsia="仿宋_GB2312"/>
          <w:sz w:val="32"/>
          <w:szCs w:val="32"/>
        </w:rPr>
        <w:t>+Z</w:t>
      </w:r>
      <w:r>
        <w:rPr>
          <w:rFonts w:ascii="仿宋_GB2312" w:eastAsia="仿宋_GB2312"/>
          <w:sz w:val="32"/>
          <w:szCs w:val="32"/>
          <w:vertAlign w:val="subscript"/>
        </w:rPr>
        <w:t>1-</w:t>
      </w:r>
      <w:r>
        <w:rPr>
          <w:rFonts w:ascii="仿宋_GB2312" w:eastAsia="仿宋_GB2312"/>
          <w:sz w:val="32"/>
          <w:szCs w:val="32"/>
          <w:vertAlign w:val="subscript"/>
        </w:rPr>
        <w:t>β</w:t>
      </w:r>
      <w:proofErr w:type="gramStart"/>
      <w:r>
        <w:rPr>
          <w:rFonts w:ascii="仿宋_GB2312" w:eastAsia="仿宋_GB2312"/>
          <w:sz w:val="32"/>
          <w:szCs w:val="32"/>
        </w:rPr>
        <w:t>)</w:t>
      </w:r>
      <w:r>
        <w:rPr>
          <w:rFonts w:ascii="仿宋_GB2312" w:eastAsia="仿宋_GB2312"/>
          <w:sz w:val="32"/>
          <w:szCs w:val="32"/>
          <w:vertAlign w:val="superscript"/>
        </w:rPr>
        <w:t>2</w:t>
      </w:r>
      <w:proofErr w:type="gramEnd"/>
      <w:r>
        <w:rPr>
          <w:rFonts w:ascii="仿宋_GB2312" w:eastAsia="仿宋_GB2312" w:hint="eastAsia"/>
          <w:sz w:val="32"/>
          <w:szCs w:val="32"/>
        </w:rPr>
        <w:t>=7.87</w:t>
      </w:r>
    </w:p>
    <w:p w:rsidR="00C41AC5" w:rsidRPr="00C41AC5" w:rsidRDefault="00C41AC5" w:rsidP="00C41AC5">
      <w:pPr>
        <w:pStyle w:val="3"/>
        <w:ind w:firstLine="640"/>
        <w:rPr>
          <w:rFonts w:ascii="仿宋_GB2312" w:eastAsia="仿宋_GB2312" w:hAnsi="仿宋"/>
          <w:b w:val="0"/>
        </w:rPr>
      </w:pPr>
      <w:bookmarkStart w:id="58" w:name="_Toc497156147"/>
      <w:r w:rsidRPr="00C41AC5">
        <w:rPr>
          <w:rFonts w:ascii="仿宋_GB2312" w:eastAsia="仿宋_GB2312" w:hAnsi="仿宋" w:hint="eastAsia"/>
          <w:b w:val="0"/>
        </w:rPr>
        <w:t>（1）</w:t>
      </w:r>
      <w:proofErr w:type="gramStart"/>
      <w:r w:rsidRPr="00C41AC5">
        <w:rPr>
          <w:rFonts w:ascii="仿宋_GB2312" w:eastAsia="仿宋_GB2312" w:hAnsi="仿宋" w:hint="eastAsia"/>
          <w:b w:val="0"/>
        </w:rPr>
        <w:t>优效性</w:t>
      </w:r>
      <w:proofErr w:type="gramEnd"/>
      <w:r w:rsidRPr="00C41AC5">
        <w:rPr>
          <w:rFonts w:ascii="仿宋_GB2312" w:eastAsia="仿宋_GB2312" w:hAnsi="仿宋" w:hint="eastAsia"/>
          <w:b w:val="0"/>
        </w:rPr>
        <w:t>试验</w:t>
      </w:r>
      <w:bookmarkEnd w:id="58"/>
    </w:p>
    <w:p w:rsidR="00141907" w:rsidRDefault="00F90F33">
      <w:pPr>
        <w:widowControl/>
        <w:adjustRightInd w:val="0"/>
        <w:snapToGrid w:val="0"/>
        <w:ind w:firstLine="640"/>
        <w:jc w:val="left"/>
        <w:outlineLvl w:val="2"/>
        <w:rPr>
          <w:rFonts w:ascii="Times New Roman" w:eastAsia="仿宋_GB2312" w:hAnsi="Times New Roman" w:cs="Times New Roman"/>
          <w:kern w:val="0"/>
          <w:sz w:val="32"/>
          <w:szCs w:val="32"/>
        </w:rPr>
      </w:pPr>
      <w:bookmarkStart w:id="59" w:name="_Toc30628"/>
      <w:bookmarkStart w:id="60" w:name="_Toc29800"/>
      <w:bookmarkStart w:id="61" w:name="_Toc495672332"/>
      <w:bookmarkStart w:id="62" w:name="_Toc495684131"/>
      <w:bookmarkStart w:id="63" w:name="_Toc495684384"/>
      <w:bookmarkStart w:id="64" w:name="_Toc497156148"/>
      <w:r>
        <w:rPr>
          <w:rFonts w:ascii="Times New Roman" w:eastAsia="仿宋_GB2312" w:hAnsi="Times New Roman" w:cs="Times New Roman" w:hint="eastAsia"/>
          <w:kern w:val="0"/>
          <w:sz w:val="32"/>
          <w:szCs w:val="32"/>
        </w:rPr>
        <w:t>当主要评价指标为</w:t>
      </w:r>
      <w:r w:rsidR="002501F9">
        <w:rPr>
          <w:rFonts w:ascii="Times New Roman" w:eastAsia="仿宋_GB2312" w:hAnsi="Times New Roman" w:cs="Times New Roman" w:hint="eastAsia"/>
          <w:kern w:val="0"/>
          <w:sz w:val="32"/>
          <w:szCs w:val="32"/>
        </w:rPr>
        <w:t>事件发生率</w:t>
      </w:r>
      <w:r w:rsidR="00BA3E92">
        <w:rPr>
          <w:rFonts w:ascii="Times New Roman" w:eastAsia="仿宋_GB2312" w:hAnsi="Times New Roman" w:cs="Times New Roman" w:hint="eastAsia"/>
          <w:kern w:val="0"/>
          <w:sz w:val="32"/>
          <w:szCs w:val="32"/>
        </w:rPr>
        <w:t>且</w:t>
      </w:r>
      <w:r w:rsidR="002501F9">
        <w:rPr>
          <w:rFonts w:ascii="Times New Roman" w:eastAsia="仿宋_GB2312" w:hAnsi="Times New Roman" w:cs="Times New Roman" w:hint="eastAsia"/>
          <w:kern w:val="0"/>
          <w:sz w:val="32"/>
          <w:szCs w:val="32"/>
        </w:rPr>
        <w:t>不接近于</w:t>
      </w:r>
      <w:r w:rsidR="002501F9">
        <w:rPr>
          <w:rFonts w:ascii="Times New Roman" w:eastAsia="仿宋_GB2312" w:hAnsi="Times New Roman" w:cs="Times New Roman" w:hint="eastAsia"/>
          <w:kern w:val="0"/>
          <w:sz w:val="32"/>
          <w:szCs w:val="32"/>
        </w:rPr>
        <w:t>0%</w:t>
      </w:r>
      <w:r w:rsidR="002501F9">
        <w:rPr>
          <w:rFonts w:ascii="Times New Roman" w:eastAsia="仿宋_GB2312" w:hAnsi="Times New Roman" w:cs="Times New Roman" w:hint="eastAsia"/>
          <w:kern w:val="0"/>
          <w:sz w:val="32"/>
          <w:szCs w:val="32"/>
        </w:rPr>
        <w:t>或</w:t>
      </w:r>
      <w:r w:rsidR="002501F9">
        <w:rPr>
          <w:rFonts w:ascii="Times New Roman" w:eastAsia="仿宋_GB2312" w:hAnsi="Times New Roman" w:cs="Times New Roman" w:hint="eastAsia"/>
          <w:kern w:val="0"/>
          <w:sz w:val="32"/>
          <w:szCs w:val="32"/>
        </w:rPr>
        <w:t>100%</w:t>
      </w:r>
      <w:r w:rsidR="002501F9">
        <w:rPr>
          <w:rFonts w:ascii="Times New Roman" w:eastAsia="仿宋_GB2312" w:hAnsi="Times New Roman" w:cs="Times New Roman" w:hint="eastAsia"/>
          <w:kern w:val="0"/>
          <w:sz w:val="32"/>
          <w:szCs w:val="32"/>
        </w:rPr>
        <w:t>时</w:t>
      </w:r>
      <w:r w:rsidR="00BA3E92">
        <w:rPr>
          <w:rFonts w:ascii="Times New Roman" w:eastAsia="仿宋_GB2312" w:hAnsi="Times New Roman" w:cs="Times New Roman" w:hint="eastAsia"/>
          <w:kern w:val="0"/>
          <w:sz w:val="32"/>
          <w:szCs w:val="32"/>
        </w:rPr>
        <w:t>，其</w:t>
      </w:r>
      <w:r>
        <w:rPr>
          <w:rFonts w:ascii="Times New Roman" w:eastAsia="仿宋_GB2312" w:hAnsi="Times New Roman" w:cs="Times New Roman" w:hint="eastAsia"/>
          <w:kern w:val="0"/>
          <w:sz w:val="32"/>
          <w:szCs w:val="32"/>
        </w:rPr>
        <w:t>样本量估算公式为：</w:t>
      </w:r>
      <w:bookmarkEnd w:id="59"/>
      <w:bookmarkEnd w:id="60"/>
      <w:bookmarkEnd w:id="61"/>
      <w:bookmarkEnd w:id="62"/>
      <w:bookmarkEnd w:id="63"/>
      <w:bookmarkEnd w:id="64"/>
    </w:p>
    <w:p w:rsidR="002501F9" w:rsidRPr="00220761" w:rsidRDefault="0070007D" w:rsidP="00220761">
      <w:pPr>
        <w:widowControl/>
        <w:adjustRightInd w:val="0"/>
        <w:snapToGrid w:val="0"/>
        <w:spacing w:line="1000" w:lineRule="exact"/>
        <w:ind w:firstLine="560"/>
        <w:jc w:val="left"/>
        <w:outlineLvl w:val="2"/>
        <w:rPr>
          <w:rFonts w:eastAsia="仿宋_GB2312"/>
          <w:sz w:val="28"/>
          <w:szCs w:val="28"/>
        </w:rPr>
      </w:pPr>
      <m:oMathPara>
        <m:oMath>
          <w:bookmarkStart w:id="65" w:name="_Toc24685"/>
          <w:bookmarkStart w:id="66" w:name="_Toc4248"/>
          <w:bookmarkStart w:id="67" w:name="_Toc495672333"/>
          <w:bookmarkStart w:id="68" w:name="_Toc495684132"/>
          <w:bookmarkStart w:id="69" w:name="_Toc495684385"/>
          <w:bookmarkStart w:id="70" w:name="_Toc497156149"/>
          <m:sSub>
            <m:sSubPr>
              <m:ctrlPr>
                <w:rPr>
                  <w:rFonts w:ascii="Cambria Math" w:hAnsi="Cambria Math"/>
                  <w:sz w:val="28"/>
                  <w:szCs w:val="28"/>
                </w:rPr>
              </m:ctrlPr>
            </m:sSubPr>
            <m:e>
              <m:r>
                <w:rPr>
                  <w:rFonts w:ascii="Cambria Math" w:hAnsi="Cambria Math"/>
                  <w:sz w:val="28"/>
                  <w:szCs w:val="28"/>
                </w:rPr>
                <m:t>n</m:t>
              </m:r>
            </m:e>
            <m:sub>
              <m:r>
                <w:rPr>
                  <w:rFonts w:ascii="Cambria Math" w:hAnsi="Cambria Math"/>
                  <w:sz w:val="28"/>
                  <w:szCs w:val="28"/>
                </w:rPr>
                <m:t>T</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n</m:t>
              </m:r>
            </m:e>
            <m:sub>
              <m:r>
                <w:rPr>
                  <w:rFonts w:ascii="Cambria Math" w:hAnsi="Cambria Math"/>
                  <w:sz w:val="28"/>
                  <w:szCs w:val="28"/>
                </w:rPr>
                <m:t>C</m:t>
              </m:r>
            </m:sub>
          </m:sSub>
          <m:r>
            <w:rPr>
              <w:rFonts w:ascii="Cambria Math" w:hAnsi="Cambria Math"/>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1-α</m:t>
                          </m:r>
                          <m:r>
                            <m:rPr>
                              <m:sty m:val="p"/>
                            </m:rP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1-β</m:t>
                          </m:r>
                        </m:sub>
                      </m:sSub>
                    </m:e>
                  </m:d>
                </m:e>
                <m:sup>
                  <m:r>
                    <w:rPr>
                      <w:rFonts w:ascii="Cambria Math" w:hAnsi="Cambria Math"/>
                      <w:sz w:val="28"/>
                      <w:szCs w:val="28"/>
                    </w:rPr>
                    <m:t>2</m:t>
                  </m:r>
                </m:sup>
              </m:sSup>
              <m:d>
                <m:dPr>
                  <m:begChr m:val="["/>
                  <m:endChr m:val="]"/>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C</m:t>
                      </m:r>
                    </m:sub>
                  </m:sSub>
                  <m:d>
                    <m:dPr>
                      <m:ctrlPr>
                        <w:rPr>
                          <w:rFonts w:ascii="Cambria Math" w:hAnsi="Cambria Math"/>
                          <w:i/>
                          <w:sz w:val="28"/>
                          <w:szCs w:val="28"/>
                        </w:rPr>
                      </m:ctrlPr>
                    </m:dPr>
                    <m:e>
                      <m:r>
                        <w:rPr>
                          <w:rFonts w:ascii="Cambria Math" w:hAnsi="Cambria Math"/>
                          <w:sz w:val="28"/>
                          <w:szCs w:val="28"/>
                        </w:rPr>
                        <m:t>1-</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C</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T</m:t>
                      </m:r>
                    </m:sub>
                  </m:sSub>
                  <m:d>
                    <m:dPr>
                      <m:ctrlPr>
                        <w:rPr>
                          <w:rFonts w:ascii="Cambria Math" w:hAnsi="Cambria Math"/>
                          <w:i/>
                          <w:sz w:val="28"/>
                          <w:szCs w:val="28"/>
                        </w:rPr>
                      </m:ctrlPr>
                    </m:dPr>
                    <m:e>
                      <m:r>
                        <w:rPr>
                          <w:rFonts w:ascii="Cambria Math" w:hAnsi="Cambria Math"/>
                          <w:sz w:val="28"/>
                          <w:szCs w:val="28"/>
                        </w:rPr>
                        <m:t>1-</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T</m:t>
                          </m:r>
                        </m:sub>
                      </m:sSub>
                    </m:e>
                  </m:d>
                </m:e>
              </m:d>
            </m:num>
            <m:den>
              <m:sSup>
                <m:sSupPr>
                  <m:ctrlPr>
                    <w:rPr>
                      <w:rFonts w:ascii="Cambria Math" w:hAnsi="Cambria Math"/>
                      <w:i/>
                      <w:sz w:val="28"/>
                      <w:szCs w:val="28"/>
                    </w:rPr>
                  </m:ctrlPr>
                </m:sSupPr>
                <m:e>
                  <m:d>
                    <m:dPr>
                      <m:ctrlPr>
                        <w:rPr>
                          <w:rFonts w:ascii="Cambria Math" w:hAnsi="Cambria Math"/>
                          <w:i/>
                          <w:sz w:val="28"/>
                          <w:szCs w:val="28"/>
                        </w:rPr>
                      </m:ctrlPr>
                    </m:dPr>
                    <m:e>
                      <m:r>
                        <w:rPr>
                          <w:rFonts w:ascii="Cambria Math" w:hAnsi="Cambria Math"/>
                          <w:sz w:val="28"/>
                          <w:szCs w:val="28"/>
                        </w:rPr>
                        <m:t>D-</m:t>
                      </m:r>
                      <w:bookmarkStart w:id="71" w:name="_Hlk488132787"/>
                      <m:r>
                        <w:rPr>
                          <w:rFonts w:ascii="Cambria Math" w:hAnsi="Cambria Math"/>
                          <w:sz w:val="28"/>
                          <w:szCs w:val="28"/>
                        </w:rPr>
                        <m:t>∆</m:t>
                      </m:r>
                      <w:bookmarkEnd w:id="71"/>
                    </m:e>
                  </m:d>
                </m:e>
                <m:sup>
                  <m:r>
                    <w:rPr>
                      <w:rFonts w:ascii="Cambria Math" w:hAnsi="Cambria Math"/>
                      <w:sz w:val="28"/>
                      <w:szCs w:val="28"/>
                    </w:rPr>
                    <m:t>2</m:t>
                  </m:r>
                </m:sup>
              </m:sSup>
            </m:den>
          </m:f>
        </m:oMath>
      </m:oMathPara>
      <w:bookmarkEnd w:id="65"/>
      <w:bookmarkEnd w:id="66"/>
      <w:bookmarkEnd w:id="67"/>
      <w:bookmarkEnd w:id="68"/>
      <w:bookmarkEnd w:id="69"/>
      <w:bookmarkEnd w:id="70"/>
    </w:p>
    <w:p w:rsidR="00141907" w:rsidRDefault="00F90F33">
      <w:pPr>
        <w:widowControl/>
        <w:adjustRightInd w:val="0"/>
        <w:snapToGrid w:val="0"/>
        <w:ind w:firstLine="640"/>
        <w:jc w:val="left"/>
        <w:outlineLvl w:val="2"/>
        <w:rPr>
          <w:rFonts w:ascii="仿宋_GB2312" w:eastAsia="仿宋_GB2312" w:hAnsi="Times New Roman" w:cs="Times New Roman"/>
          <w:kern w:val="0"/>
          <w:sz w:val="32"/>
          <w:szCs w:val="32"/>
        </w:rPr>
      </w:pPr>
      <w:bookmarkStart w:id="72" w:name="_Toc13283"/>
      <w:bookmarkStart w:id="73" w:name="_Toc26785"/>
      <w:bookmarkStart w:id="74" w:name="_Toc495684133"/>
      <w:bookmarkStart w:id="75" w:name="_Toc495684386"/>
      <w:bookmarkStart w:id="76" w:name="_Toc497156150"/>
      <w:r>
        <w:rPr>
          <w:rFonts w:ascii="仿宋_GB2312" w:eastAsia="仿宋_GB2312" w:hAnsi="Times New Roman" w:cs="Times New Roman" w:hint="eastAsia"/>
          <w:kern w:val="0"/>
          <w:sz w:val="32"/>
          <w:szCs w:val="32"/>
        </w:rPr>
        <w:t>P</w:t>
      </w:r>
      <w:r>
        <w:rPr>
          <w:rFonts w:ascii="仿宋_GB2312" w:eastAsia="仿宋_GB2312" w:hAnsi="Times New Roman" w:cs="Times New Roman" w:hint="eastAsia"/>
          <w:kern w:val="0"/>
          <w:sz w:val="32"/>
          <w:szCs w:val="32"/>
          <w:vertAlign w:val="subscript"/>
        </w:rPr>
        <w:t>T</w:t>
      </w:r>
      <w:r>
        <w:rPr>
          <w:rFonts w:ascii="仿宋_GB2312" w:eastAsia="仿宋_GB2312" w:hAnsi="Times New Roman" w:cs="Times New Roman" w:hint="eastAsia"/>
          <w:kern w:val="0"/>
          <w:sz w:val="32"/>
          <w:szCs w:val="32"/>
        </w:rPr>
        <w:t>、P</w:t>
      </w:r>
      <w:r>
        <w:rPr>
          <w:rFonts w:ascii="仿宋_GB2312" w:eastAsia="仿宋_GB2312" w:hAnsi="Times New Roman" w:cs="Times New Roman" w:hint="eastAsia"/>
          <w:kern w:val="0"/>
          <w:sz w:val="32"/>
          <w:szCs w:val="32"/>
          <w:vertAlign w:val="subscript"/>
        </w:rPr>
        <w:t>C</w:t>
      </w:r>
      <w:r>
        <w:rPr>
          <w:rFonts w:ascii="仿宋_GB2312" w:eastAsia="仿宋_GB2312" w:hAnsi="Times New Roman" w:cs="Times New Roman" w:hint="eastAsia"/>
          <w:kern w:val="0"/>
          <w:sz w:val="32"/>
          <w:szCs w:val="32"/>
        </w:rPr>
        <w:t>分别为试验组和对照组预期事件发生率；D为两组的预期率差，对于高优指标：D=P</w:t>
      </w:r>
      <w:r>
        <w:rPr>
          <w:rFonts w:ascii="仿宋_GB2312" w:eastAsia="仿宋_GB2312" w:hAnsi="Times New Roman" w:cs="Times New Roman" w:hint="eastAsia"/>
          <w:kern w:val="0"/>
          <w:sz w:val="32"/>
          <w:szCs w:val="32"/>
          <w:vertAlign w:val="subscript"/>
        </w:rPr>
        <w:t>T</w:t>
      </w:r>
      <w:r>
        <w:rPr>
          <w:rFonts w:ascii="仿宋_GB2312" w:eastAsia="仿宋_GB2312" w:hAnsi="Times New Roman" w:cs="Times New Roman" w:hint="eastAsia"/>
          <w:kern w:val="0"/>
          <w:sz w:val="32"/>
          <w:szCs w:val="32"/>
        </w:rPr>
        <w:t>-P</w:t>
      </w:r>
      <w:r>
        <w:rPr>
          <w:rFonts w:ascii="仿宋_GB2312" w:eastAsia="仿宋_GB2312" w:hAnsi="Times New Roman" w:cs="Times New Roman" w:hint="eastAsia"/>
          <w:kern w:val="0"/>
          <w:sz w:val="32"/>
          <w:szCs w:val="32"/>
          <w:vertAlign w:val="subscript"/>
        </w:rPr>
        <w:t>C</w:t>
      </w:r>
      <w:r>
        <w:rPr>
          <w:rFonts w:ascii="仿宋_GB2312" w:eastAsia="仿宋_GB2312" w:hAnsi="Times New Roman" w:cs="Times New Roman" w:hint="eastAsia"/>
          <w:kern w:val="0"/>
          <w:sz w:val="32"/>
          <w:szCs w:val="32"/>
        </w:rPr>
        <w:t>，</w:t>
      </w:r>
      <w:proofErr w:type="gramStart"/>
      <w:r>
        <w:rPr>
          <w:rFonts w:ascii="仿宋_GB2312" w:eastAsia="仿宋_GB2312" w:hAnsi="Times New Roman" w:cs="Times New Roman" w:hint="eastAsia"/>
          <w:kern w:val="0"/>
          <w:sz w:val="32"/>
          <w:szCs w:val="32"/>
        </w:rPr>
        <w:t>对于低优指标</w:t>
      </w:r>
      <w:proofErr w:type="gramEnd"/>
      <w:r>
        <w:rPr>
          <w:rFonts w:ascii="仿宋_GB2312" w:eastAsia="仿宋_GB2312" w:hAnsi="Times New Roman" w:cs="Times New Roman" w:hint="eastAsia"/>
          <w:kern w:val="0"/>
          <w:sz w:val="32"/>
          <w:szCs w:val="32"/>
        </w:rPr>
        <w:t>：D=P</w:t>
      </w:r>
      <w:r>
        <w:rPr>
          <w:rFonts w:ascii="仿宋_GB2312" w:eastAsia="仿宋_GB2312" w:hAnsi="Times New Roman" w:cs="Times New Roman" w:hint="eastAsia"/>
          <w:kern w:val="0"/>
          <w:sz w:val="32"/>
          <w:szCs w:val="32"/>
          <w:vertAlign w:val="subscript"/>
        </w:rPr>
        <w:t>C</w:t>
      </w:r>
      <w:r>
        <w:rPr>
          <w:rFonts w:ascii="仿宋_GB2312" w:eastAsia="仿宋_GB2312" w:hAnsi="Times New Roman" w:cs="Times New Roman" w:hint="eastAsia"/>
          <w:kern w:val="0"/>
          <w:sz w:val="32"/>
          <w:szCs w:val="32"/>
        </w:rPr>
        <w:t>-P</w:t>
      </w:r>
      <w:r>
        <w:rPr>
          <w:rFonts w:ascii="仿宋_GB2312" w:eastAsia="仿宋_GB2312" w:hAnsi="Times New Roman" w:cs="Times New Roman" w:hint="eastAsia"/>
          <w:kern w:val="0"/>
          <w:sz w:val="32"/>
          <w:szCs w:val="32"/>
          <w:vertAlign w:val="subscript"/>
        </w:rPr>
        <w:t>T</w:t>
      </w:r>
      <w:r>
        <w:rPr>
          <w:rFonts w:ascii="仿宋_GB2312" w:eastAsia="仿宋_GB2312" w:hAnsi="Times New Roman" w:cs="Times New Roman" w:hint="eastAsia"/>
          <w:kern w:val="0"/>
          <w:sz w:val="32"/>
          <w:szCs w:val="32"/>
        </w:rPr>
        <w:t>；</w:t>
      </w:r>
      <w:r>
        <w:rPr>
          <w:rFonts w:ascii="Times New Roman" w:eastAsia="仿宋_GB2312" w:hAnsi="Times New Roman" w:cs="Times New Roman"/>
          <w:kern w:val="0"/>
          <w:sz w:val="32"/>
          <w:szCs w:val="32"/>
        </w:rPr>
        <w:t>∆</w:t>
      </w:r>
      <w:r>
        <w:rPr>
          <w:rFonts w:ascii="仿宋_GB2312" w:eastAsia="仿宋_GB2312" w:hAnsi="Times New Roman" w:cs="Times New Roman" w:hint="eastAsia"/>
          <w:kern w:val="0"/>
          <w:sz w:val="32"/>
          <w:szCs w:val="32"/>
        </w:rPr>
        <w:t>为</w:t>
      </w:r>
      <w:proofErr w:type="gramStart"/>
      <w:r>
        <w:rPr>
          <w:rFonts w:ascii="仿宋_GB2312" w:eastAsia="仿宋_GB2312" w:hAnsi="Times New Roman" w:cs="Times New Roman" w:hint="eastAsia"/>
          <w:kern w:val="0"/>
          <w:sz w:val="32"/>
          <w:szCs w:val="32"/>
        </w:rPr>
        <w:t>优效性界</w:t>
      </w:r>
      <w:proofErr w:type="gramEnd"/>
      <w:r>
        <w:rPr>
          <w:rFonts w:ascii="仿宋_GB2312" w:eastAsia="仿宋_GB2312" w:hAnsi="Times New Roman" w:cs="Times New Roman" w:hint="eastAsia"/>
          <w:kern w:val="0"/>
          <w:sz w:val="32"/>
          <w:szCs w:val="32"/>
        </w:rPr>
        <w:t>值，取正值。</w:t>
      </w:r>
      <w:bookmarkEnd w:id="72"/>
      <w:bookmarkEnd w:id="73"/>
      <w:bookmarkEnd w:id="74"/>
      <w:bookmarkEnd w:id="75"/>
      <w:bookmarkEnd w:id="76"/>
    </w:p>
    <w:p w:rsidR="00141907" w:rsidRDefault="00F90F33">
      <w:pPr>
        <w:widowControl/>
        <w:adjustRightInd w:val="0"/>
        <w:snapToGrid w:val="0"/>
        <w:ind w:firstLine="640"/>
        <w:jc w:val="left"/>
        <w:outlineLvl w:val="2"/>
        <w:rPr>
          <w:rFonts w:ascii="仿宋_GB2312" w:eastAsia="仿宋_GB2312"/>
          <w:kern w:val="0"/>
          <w:sz w:val="32"/>
          <w:szCs w:val="32"/>
        </w:rPr>
      </w:pPr>
      <w:bookmarkStart w:id="77" w:name="_Toc2434"/>
      <w:bookmarkStart w:id="78" w:name="_Toc29099"/>
      <w:bookmarkStart w:id="79" w:name="_Toc495672335"/>
      <w:bookmarkStart w:id="80" w:name="_Toc495684134"/>
      <w:bookmarkStart w:id="81" w:name="_Toc495684387"/>
      <w:bookmarkStart w:id="82" w:name="_Toc497156151"/>
      <w:r>
        <w:rPr>
          <w:rFonts w:ascii="仿宋_GB2312" w:eastAsia="仿宋_GB2312" w:hint="eastAsia"/>
          <w:kern w:val="0"/>
          <w:sz w:val="32"/>
          <w:szCs w:val="32"/>
        </w:rPr>
        <w:t>当</w:t>
      </w:r>
      <w:r>
        <w:rPr>
          <w:rFonts w:ascii="仿宋_GB2312" w:eastAsia="仿宋_GB2312" w:hAnsi="Times New Roman" w:cs="Times New Roman" w:hint="eastAsia"/>
          <w:kern w:val="0"/>
          <w:sz w:val="32"/>
          <w:szCs w:val="32"/>
        </w:rPr>
        <w:t>主要评价指标</w:t>
      </w:r>
      <w:r>
        <w:rPr>
          <w:rFonts w:ascii="仿宋_GB2312" w:eastAsia="仿宋_GB2312" w:hint="eastAsia"/>
          <w:kern w:val="0"/>
          <w:sz w:val="32"/>
          <w:szCs w:val="32"/>
        </w:rPr>
        <w:t>为定量指标时的样本量估算的公式为：</w:t>
      </w:r>
      <w:bookmarkEnd w:id="77"/>
      <w:bookmarkEnd w:id="78"/>
      <w:bookmarkEnd w:id="79"/>
      <w:bookmarkEnd w:id="80"/>
      <w:bookmarkEnd w:id="81"/>
      <w:bookmarkEnd w:id="82"/>
    </w:p>
    <w:p w:rsidR="00141907" w:rsidRPr="00220761" w:rsidRDefault="0070007D" w:rsidP="00220761">
      <w:pPr>
        <w:widowControl/>
        <w:adjustRightInd w:val="0"/>
        <w:snapToGrid w:val="0"/>
        <w:spacing w:line="1000" w:lineRule="exact"/>
        <w:ind w:firstLine="560"/>
        <w:jc w:val="left"/>
        <w:outlineLvl w:val="2"/>
        <w:rPr>
          <w:rFonts w:eastAsia="仿宋_GB2312"/>
          <w:sz w:val="28"/>
          <w:szCs w:val="28"/>
        </w:rPr>
      </w:pPr>
      <m:oMathPara>
        <m:oMath>
          <w:bookmarkStart w:id="83" w:name="_Toc27728"/>
          <w:bookmarkStart w:id="84" w:name="_Toc7758"/>
          <w:bookmarkStart w:id="85" w:name="_Toc495684135"/>
          <w:bookmarkStart w:id="86" w:name="_Toc495684388"/>
          <w:bookmarkStart w:id="87" w:name="_Toc497156152"/>
          <m:sSub>
            <m:sSubPr>
              <m:ctrlPr>
                <w:rPr>
                  <w:rFonts w:ascii="Cambria Math" w:hAnsi="Cambria Math"/>
                  <w:sz w:val="28"/>
                  <w:szCs w:val="28"/>
                </w:rPr>
              </m:ctrlPr>
            </m:sSubPr>
            <m:e>
              <m:r>
                <w:rPr>
                  <w:rFonts w:ascii="Cambria Math" w:hAnsi="Cambria Math"/>
                  <w:sz w:val="28"/>
                  <w:szCs w:val="28"/>
                </w:rPr>
                <m:t>n</m:t>
              </m:r>
            </m:e>
            <m:sub>
              <m:r>
                <w:rPr>
                  <w:rFonts w:ascii="Cambria Math" w:hAnsi="Cambria Math"/>
                  <w:sz w:val="28"/>
                  <w:szCs w:val="28"/>
                </w:rPr>
                <m:t>T</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n</m:t>
              </m:r>
            </m:e>
            <m:sub>
              <m:r>
                <w:rPr>
                  <w:rFonts w:ascii="Cambria Math" w:hAnsi="Cambria Math"/>
                  <w:sz w:val="28"/>
                  <w:szCs w:val="28"/>
                </w:rPr>
                <m:t>C</m:t>
              </m:r>
            </m:sub>
          </m:sSub>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2</m:t>
              </m:r>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1-α/2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1-β</m:t>
                          </m:r>
                        </m:sub>
                      </m:sSub>
                    </m:e>
                  </m:d>
                </m:e>
                <m:sup>
                  <m:r>
                    <w:rPr>
                      <w:rFonts w:ascii="Cambria Math" w:hAnsi="Cambria Math"/>
                      <w:sz w:val="28"/>
                      <w:szCs w:val="28"/>
                    </w:rPr>
                    <m:t>2</m:t>
                  </m:r>
                </m:sup>
              </m:sSup>
              <m:sSup>
                <m:sSupPr>
                  <m:ctrlPr>
                    <w:rPr>
                      <w:rFonts w:ascii="Cambria Math" w:hAnsi="Cambria Math"/>
                      <w:i/>
                      <w:sz w:val="28"/>
                      <w:szCs w:val="28"/>
                    </w:rPr>
                  </m:ctrlPr>
                </m:sSupPr>
                <m:e>
                  <w:bookmarkStart w:id="88" w:name="_Hlk488133035"/>
                  <m:r>
                    <w:rPr>
                      <w:rFonts w:ascii="Cambria Math" w:hAnsi="Cambria Math"/>
                      <w:sz w:val="28"/>
                      <w:szCs w:val="28"/>
                    </w:rPr>
                    <m:t>σ</m:t>
                  </m:r>
                  <w:bookmarkEnd w:id="88"/>
                </m:e>
                <m:sup>
                  <m:r>
                    <w:rPr>
                      <w:rFonts w:ascii="Cambria Math" w:hAnsi="Cambria Math"/>
                      <w:sz w:val="28"/>
                      <w:szCs w:val="28"/>
                    </w:rPr>
                    <m:t>2</m:t>
                  </m:r>
                </m:sup>
              </m:sSup>
            </m:num>
            <m:den>
              <m:sSup>
                <m:sSupPr>
                  <m:ctrlPr>
                    <w:rPr>
                      <w:rFonts w:ascii="Cambria Math" w:hAnsi="Cambria Math"/>
                      <w:i/>
                      <w:sz w:val="28"/>
                      <w:szCs w:val="28"/>
                    </w:rPr>
                  </m:ctrlPr>
                </m:sSupPr>
                <m:e>
                  <m:d>
                    <m:dPr>
                      <m:ctrlPr>
                        <w:rPr>
                          <w:rFonts w:ascii="Cambria Math" w:hAnsi="Cambria Math"/>
                          <w:i/>
                          <w:sz w:val="28"/>
                          <w:szCs w:val="28"/>
                        </w:rPr>
                      </m:ctrlPr>
                    </m:dPr>
                    <m:e>
                      <m:r>
                        <w:rPr>
                          <w:rFonts w:ascii="Cambria Math" w:hAnsi="Cambria Math"/>
                          <w:sz w:val="28"/>
                          <w:szCs w:val="28"/>
                        </w:rPr>
                        <m:t>D-∆</m:t>
                      </m:r>
                    </m:e>
                  </m:d>
                </m:e>
                <m:sup>
                  <m:r>
                    <w:rPr>
                      <w:rFonts w:ascii="Cambria Math" w:hAnsi="Cambria Math"/>
                      <w:sz w:val="28"/>
                      <w:szCs w:val="28"/>
                    </w:rPr>
                    <m:t>2</m:t>
                  </m:r>
                </m:sup>
              </m:sSup>
            </m:den>
          </m:f>
        </m:oMath>
      </m:oMathPara>
      <w:bookmarkEnd w:id="83"/>
      <w:bookmarkEnd w:id="84"/>
      <w:bookmarkEnd w:id="85"/>
      <w:bookmarkEnd w:id="86"/>
      <w:bookmarkEnd w:id="87"/>
    </w:p>
    <w:p w:rsidR="00141907" w:rsidRDefault="00F90F33">
      <w:pPr>
        <w:widowControl/>
        <w:adjustRightInd w:val="0"/>
        <w:snapToGrid w:val="0"/>
        <w:ind w:firstLine="640"/>
        <w:jc w:val="left"/>
        <w:outlineLvl w:val="2"/>
        <w:rPr>
          <w:rFonts w:ascii="仿宋_GB2312" w:eastAsia="仿宋_GB2312"/>
          <w:sz w:val="32"/>
          <w:szCs w:val="32"/>
        </w:rPr>
      </w:pPr>
      <w:bookmarkStart w:id="89" w:name="_Toc24018"/>
      <w:bookmarkStart w:id="90" w:name="_Toc3986"/>
      <w:bookmarkStart w:id="91" w:name="_Toc495684136"/>
      <w:bookmarkStart w:id="92" w:name="_Toc495684389"/>
      <w:bookmarkStart w:id="93" w:name="_Toc497156153"/>
      <w:r>
        <w:rPr>
          <w:rFonts w:ascii="仿宋_GB2312" w:eastAsia="仿宋_GB2312" w:hint="eastAsia"/>
          <w:sz w:val="32"/>
          <w:szCs w:val="32"/>
        </w:rPr>
        <w:t>σ为对照组预期标准差；D为</w:t>
      </w:r>
      <w:r>
        <w:rPr>
          <w:rFonts w:ascii="Times New Roman" w:eastAsia="仿宋_GB2312" w:hAnsi="Times New Roman" w:cs="Times New Roman" w:hint="eastAsia"/>
          <w:kern w:val="0"/>
          <w:sz w:val="32"/>
          <w:szCs w:val="32"/>
        </w:rPr>
        <w:t>预期的两组</w:t>
      </w:r>
      <w:r>
        <w:rPr>
          <w:rFonts w:ascii="仿宋_GB2312" w:eastAsia="仿宋_GB2312" w:hint="eastAsia"/>
          <w:sz w:val="32"/>
          <w:szCs w:val="32"/>
        </w:rPr>
        <w:t>均数之差，</w:t>
      </w:r>
      <w:r>
        <w:rPr>
          <w:rFonts w:ascii="Times New Roman" w:eastAsia="仿宋_GB2312" w:hAnsi="Times New Roman" w:cs="Times New Roman" w:hint="eastAsia"/>
          <w:kern w:val="0"/>
          <w:sz w:val="32"/>
          <w:szCs w:val="32"/>
        </w:rPr>
        <w:t>对于高优指标：</w:t>
      </w:r>
      <w:r>
        <w:rPr>
          <w:rFonts w:ascii="仿宋_GB2312" w:eastAsia="仿宋_GB2312" w:hint="eastAsia"/>
          <w:sz w:val="32"/>
          <w:szCs w:val="32"/>
        </w:rPr>
        <w:t>D=</w:t>
      </w:r>
      <w:proofErr w:type="spellStart"/>
      <w:r>
        <w:rPr>
          <w:rFonts w:ascii="仿宋_GB2312" w:eastAsia="仿宋_GB2312" w:hint="eastAsia"/>
          <w:i/>
          <w:sz w:val="32"/>
          <w:szCs w:val="32"/>
        </w:rPr>
        <w:t>u</w:t>
      </w:r>
      <w:r>
        <w:rPr>
          <w:rFonts w:ascii="仿宋_GB2312" w:eastAsia="仿宋_GB2312" w:hint="eastAsia"/>
          <w:sz w:val="32"/>
          <w:szCs w:val="32"/>
          <w:vertAlign w:val="subscript"/>
        </w:rPr>
        <w:t>T</w:t>
      </w:r>
      <w:r>
        <w:rPr>
          <w:rFonts w:ascii="仿宋_GB2312" w:eastAsia="仿宋_GB2312" w:hint="eastAsia"/>
          <w:sz w:val="32"/>
          <w:szCs w:val="32"/>
        </w:rPr>
        <w:t>-</w:t>
      </w:r>
      <w:r>
        <w:rPr>
          <w:rFonts w:ascii="仿宋_GB2312" w:eastAsia="仿宋_GB2312" w:hint="eastAsia"/>
          <w:i/>
          <w:sz w:val="32"/>
          <w:szCs w:val="32"/>
        </w:rPr>
        <w:t>u</w:t>
      </w:r>
      <w:r>
        <w:rPr>
          <w:rFonts w:ascii="仿宋_GB2312" w:eastAsia="仿宋_GB2312" w:hint="eastAsia"/>
          <w:sz w:val="32"/>
          <w:szCs w:val="32"/>
          <w:vertAlign w:val="subscript"/>
        </w:rPr>
        <w:t>C</w:t>
      </w:r>
      <w:proofErr w:type="spellEnd"/>
      <w:r>
        <w:rPr>
          <w:rFonts w:ascii="仿宋_GB2312" w:eastAsia="仿宋_GB2312" w:hint="eastAsia"/>
          <w:sz w:val="32"/>
          <w:szCs w:val="32"/>
        </w:rPr>
        <w:t>；</w:t>
      </w:r>
      <w:proofErr w:type="gramStart"/>
      <w:r>
        <w:rPr>
          <w:rFonts w:ascii="仿宋_GB2312" w:eastAsia="仿宋_GB2312" w:hint="eastAsia"/>
          <w:sz w:val="32"/>
          <w:szCs w:val="32"/>
        </w:rPr>
        <w:t>对于低优指标</w:t>
      </w:r>
      <w:proofErr w:type="gramEnd"/>
      <w:r>
        <w:rPr>
          <w:rFonts w:ascii="仿宋_GB2312" w:eastAsia="仿宋_GB2312" w:hint="eastAsia"/>
          <w:sz w:val="32"/>
          <w:szCs w:val="32"/>
        </w:rPr>
        <w:t>：D=</w:t>
      </w:r>
      <w:proofErr w:type="spellStart"/>
      <w:r>
        <w:rPr>
          <w:rFonts w:ascii="仿宋_GB2312" w:eastAsia="仿宋_GB2312" w:hint="eastAsia"/>
          <w:i/>
          <w:sz w:val="32"/>
          <w:szCs w:val="32"/>
        </w:rPr>
        <w:t>u</w:t>
      </w:r>
      <w:r>
        <w:rPr>
          <w:rFonts w:ascii="仿宋_GB2312" w:eastAsia="仿宋_GB2312" w:hint="eastAsia"/>
          <w:sz w:val="32"/>
          <w:szCs w:val="32"/>
          <w:vertAlign w:val="subscript"/>
        </w:rPr>
        <w:t>C</w:t>
      </w:r>
      <w:r>
        <w:rPr>
          <w:rFonts w:ascii="仿宋_GB2312" w:eastAsia="仿宋_GB2312" w:hint="eastAsia"/>
          <w:sz w:val="32"/>
          <w:szCs w:val="32"/>
        </w:rPr>
        <w:t>-</w:t>
      </w:r>
      <w:r>
        <w:rPr>
          <w:rFonts w:ascii="仿宋_GB2312" w:eastAsia="仿宋_GB2312" w:hint="eastAsia"/>
          <w:i/>
          <w:sz w:val="32"/>
          <w:szCs w:val="32"/>
        </w:rPr>
        <w:t>u</w:t>
      </w:r>
      <w:r>
        <w:rPr>
          <w:rFonts w:ascii="仿宋_GB2312" w:eastAsia="仿宋_GB2312" w:hint="eastAsia"/>
          <w:sz w:val="32"/>
          <w:szCs w:val="32"/>
          <w:vertAlign w:val="subscript"/>
        </w:rPr>
        <w:t>T</w:t>
      </w:r>
      <w:proofErr w:type="spellEnd"/>
      <w:r>
        <w:rPr>
          <w:rFonts w:ascii="仿宋_GB2312" w:eastAsia="仿宋_GB2312" w:hint="eastAsia"/>
          <w:sz w:val="32"/>
          <w:szCs w:val="32"/>
        </w:rPr>
        <w:t>。</w:t>
      </w:r>
      <w:bookmarkEnd w:id="89"/>
      <w:bookmarkEnd w:id="90"/>
      <w:bookmarkEnd w:id="91"/>
      <w:bookmarkEnd w:id="92"/>
      <w:bookmarkEnd w:id="93"/>
    </w:p>
    <w:p w:rsidR="00E11B19" w:rsidRPr="00323F1A" w:rsidRDefault="00416655" w:rsidP="00323F1A">
      <w:pPr>
        <w:widowControl/>
        <w:adjustRightInd w:val="0"/>
        <w:snapToGrid w:val="0"/>
        <w:ind w:firstLine="640"/>
        <w:jc w:val="left"/>
        <w:outlineLvl w:val="2"/>
        <w:rPr>
          <w:rFonts w:ascii="仿宋_GB2312" w:eastAsia="仿宋_GB2312"/>
          <w:sz w:val="32"/>
          <w:szCs w:val="32"/>
        </w:rPr>
      </w:pPr>
      <w:bookmarkStart w:id="94" w:name="_Toc497156154"/>
      <w:r>
        <w:rPr>
          <w:rFonts w:ascii="仿宋_GB2312" w:eastAsia="仿宋_GB2312" w:hint="eastAsia"/>
          <w:sz w:val="32"/>
          <w:szCs w:val="32"/>
        </w:rPr>
        <w:t>使用该公式计算样本量为</w:t>
      </w:r>
      <w:r w:rsidR="00E11B19" w:rsidRPr="00323F1A">
        <w:rPr>
          <w:rFonts w:ascii="仿宋_GB2312" w:eastAsia="仿宋_GB2312" w:hint="eastAsia"/>
          <w:sz w:val="32"/>
          <w:szCs w:val="32"/>
        </w:rPr>
        <w:t>Z值计算的结果，小样本时宜使用t值迭代，或总例数增加2-3例。</w:t>
      </w:r>
      <w:bookmarkEnd w:id="94"/>
    </w:p>
    <w:p w:rsidR="00141907" w:rsidRPr="00F90F33" w:rsidRDefault="00F90F33" w:rsidP="00F90F33">
      <w:pPr>
        <w:pStyle w:val="3"/>
        <w:ind w:firstLine="640"/>
        <w:rPr>
          <w:rFonts w:ascii="仿宋_GB2312" w:eastAsia="仿宋_GB2312"/>
          <w:b w:val="0"/>
        </w:rPr>
      </w:pPr>
      <w:bookmarkStart w:id="95" w:name="_Toc497156155"/>
      <w:r w:rsidRPr="008C6E2A">
        <w:rPr>
          <w:rFonts w:ascii="仿宋_GB2312" w:eastAsia="仿宋_GB2312" w:hint="eastAsia"/>
          <w:b w:val="0"/>
        </w:rPr>
        <w:lastRenderedPageBreak/>
        <w:t>（2）等效性试验</w:t>
      </w:r>
      <w:bookmarkEnd w:id="95"/>
    </w:p>
    <w:p w:rsidR="002501F9" w:rsidRDefault="002501F9" w:rsidP="002501F9">
      <w:pPr>
        <w:widowControl/>
        <w:adjustRightInd w:val="0"/>
        <w:snapToGrid w:val="0"/>
        <w:ind w:firstLine="640"/>
        <w:jc w:val="left"/>
        <w:outlineLvl w:val="2"/>
        <w:rPr>
          <w:rFonts w:ascii="Times New Roman" w:eastAsia="仿宋_GB2312" w:hAnsi="Times New Roman" w:cs="Times New Roman"/>
          <w:kern w:val="0"/>
          <w:sz w:val="32"/>
          <w:szCs w:val="32"/>
        </w:rPr>
      </w:pPr>
      <w:bookmarkStart w:id="96" w:name="_Toc497156156"/>
      <w:bookmarkStart w:id="97" w:name="_Toc11452"/>
      <w:bookmarkStart w:id="98" w:name="_Toc19794"/>
      <w:bookmarkStart w:id="99" w:name="_Toc495684391"/>
      <w:r>
        <w:rPr>
          <w:rFonts w:ascii="Times New Roman" w:eastAsia="仿宋_GB2312" w:hAnsi="Times New Roman" w:cs="Times New Roman" w:hint="eastAsia"/>
          <w:kern w:val="0"/>
          <w:sz w:val="32"/>
          <w:szCs w:val="32"/>
        </w:rPr>
        <w:t>当主要评价指标为事件发生率且不接近于</w:t>
      </w:r>
      <w:r>
        <w:rPr>
          <w:rFonts w:ascii="Times New Roman" w:eastAsia="仿宋_GB2312" w:hAnsi="Times New Roman" w:cs="Times New Roman" w:hint="eastAsia"/>
          <w:kern w:val="0"/>
          <w:sz w:val="32"/>
          <w:szCs w:val="32"/>
        </w:rPr>
        <w:t>0%</w:t>
      </w:r>
      <w:r>
        <w:rPr>
          <w:rFonts w:ascii="Times New Roman" w:eastAsia="仿宋_GB2312" w:hAnsi="Times New Roman" w:cs="Times New Roman" w:hint="eastAsia"/>
          <w:kern w:val="0"/>
          <w:sz w:val="32"/>
          <w:szCs w:val="32"/>
        </w:rPr>
        <w:t>或</w:t>
      </w:r>
      <w:r>
        <w:rPr>
          <w:rFonts w:ascii="Times New Roman" w:eastAsia="仿宋_GB2312" w:hAnsi="Times New Roman" w:cs="Times New Roman" w:hint="eastAsia"/>
          <w:kern w:val="0"/>
          <w:sz w:val="32"/>
          <w:szCs w:val="32"/>
        </w:rPr>
        <w:t>100%</w:t>
      </w:r>
      <w:r>
        <w:rPr>
          <w:rFonts w:ascii="Times New Roman" w:eastAsia="仿宋_GB2312" w:hAnsi="Times New Roman" w:cs="Times New Roman" w:hint="eastAsia"/>
          <w:kern w:val="0"/>
          <w:sz w:val="32"/>
          <w:szCs w:val="32"/>
        </w:rPr>
        <w:t>时，其样本量估算公式为：</w:t>
      </w:r>
      <w:bookmarkEnd w:id="96"/>
    </w:p>
    <w:p w:rsidR="00141907" w:rsidRDefault="0070007D">
      <w:pPr>
        <w:widowControl/>
        <w:adjustRightInd w:val="0"/>
        <w:snapToGrid w:val="0"/>
        <w:spacing w:line="360" w:lineRule="auto"/>
        <w:ind w:firstLine="560"/>
        <w:jc w:val="left"/>
        <w:outlineLvl w:val="2"/>
        <w:rPr>
          <w:rFonts w:ascii="仿宋_GB2312" w:eastAsia="仿宋_GB2312"/>
          <w:sz w:val="28"/>
          <w:szCs w:val="28"/>
        </w:rPr>
      </w:pPr>
      <m:oMathPara>
        <m:oMath>
          <w:bookmarkStart w:id="100" w:name="_Toc16924"/>
          <w:bookmarkStart w:id="101" w:name="_Toc748"/>
          <w:bookmarkStart w:id="102" w:name="_Toc495672340"/>
          <w:bookmarkStart w:id="103" w:name="_Toc495684392"/>
          <w:bookmarkStart w:id="104" w:name="_Toc497156157"/>
          <w:bookmarkEnd w:id="97"/>
          <w:bookmarkEnd w:id="98"/>
          <w:bookmarkEnd w:id="99"/>
          <m:sSub>
            <m:sSubPr>
              <m:ctrlPr>
                <w:rPr>
                  <w:rFonts w:ascii="Cambria Math" w:eastAsia="仿宋_GB2312" w:hAnsi="Cambria Math" w:hint="eastAsia"/>
                  <w:sz w:val="28"/>
                  <w:szCs w:val="28"/>
                </w:rPr>
              </m:ctrlPr>
            </m:sSubPr>
            <m:e>
              <m:r>
                <w:rPr>
                  <w:rFonts w:ascii="Cambria Math" w:eastAsia="仿宋_GB2312" w:hAnsi="Cambria Math" w:hint="eastAsia"/>
                  <w:sz w:val="28"/>
                  <w:szCs w:val="28"/>
                </w:rPr>
                <m:t>n</m:t>
              </m:r>
            </m:e>
            <m:sub>
              <m:r>
                <w:rPr>
                  <w:rFonts w:ascii="Cambria Math" w:eastAsia="仿宋_GB2312" w:hAnsi="Cambria Math" w:hint="eastAsia"/>
                  <w:sz w:val="28"/>
                  <w:szCs w:val="28"/>
                </w:rPr>
                <m:t>T</m:t>
              </m:r>
            </m:sub>
          </m:sSub>
          <m:r>
            <m:rPr>
              <m:sty m:val="p"/>
            </m:rPr>
            <w:rPr>
              <w:rFonts w:ascii="Cambria Math" w:eastAsia="仿宋_GB2312" w:hAnsi="Cambria Math" w:hint="eastAsia"/>
              <w:sz w:val="28"/>
              <w:szCs w:val="28"/>
            </w:rPr>
            <m:t>=</m:t>
          </m:r>
          <m:sSub>
            <m:sSubPr>
              <m:ctrlPr>
                <w:rPr>
                  <w:rFonts w:ascii="Cambria Math" w:eastAsia="仿宋_GB2312" w:hAnsi="Cambria Math" w:hint="eastAsia"/>
                  <w:sz w:val="28"/>
                  <w:szCs w:val="28"/>
                </w:rPr>
              </m:ctrlPr>
            </m:sSubPr>
            <m:e>
              <m:r>
                <w:rPr>
                  <w:rFonts w:ascii="Cambria Math" w:eastAsia="仿宋_GB2312" w:hAnsi="Cambria Math" w:hint="eastAsia"/>
                  <w:sz w:val="28"/>
                  <w:szCs w:val="28"/>
                </w:rPr>
                <m:t>n</m:t>
              </m:r>
            </m:e>
            <m:sub>
              <m:r>
                <w:rPr>
                  <w:rFonts w:ascii="Cambria Math" w:eastAsia="仿宋_GB2312" w:hAnsi="Cambria Math" w:hint="eastAsia"/>
                  <w:sz w:val="28"/>
                  <w:szCs w:val="28"/>
                </w:rPr>
                <m:t>C</m:t>
              </m:r>
            </m:sub>
          </m:sSub>
          <m:r>
            <w:rPr>
              <w:rFonts w:ascii="Cambria Math" w:eastAsia="仿宋_GB2312" w:hAnsi="Cambria Math" w:hint="eastAsia"/>
              <w:sz w:val="28"/>
              <w:szCs w:val="28"/>
            </w:rPr>
            <m:t>=</m:t>
          </m:r>
          <m:f>
            <m:fPr>
              <m:ctrlPr>
                <w:rPr>
                  <w:rFonts w:ascii="Cambria Math" w:eastAsia="仿宋_GB2312" w:hAnsi="Cambria Math" w:hint="eastAsia"/>
                  <w:i/>
                  <w:sz w:val="28"/>
                  <w:szCs w:val="28"/>
                </w:rPr>
              </m:ctrlPr>
            </m:fPr>
            <m:num>
              <m:sSup>
                <m:sSupPr>
                  <m:ctrlPr>
                    <w:rPr>
                      <w:rFonts w:ascii="Cambria Math" w:eastAsia="仿宋_GB2312" w:hAnsi="Cambria Math" w:hint="eastAsia"/>
                      <w:i/>
                      <w:sz w:val="28"/>
                      <w:szCs w:val="28"/>
                    </w:rPr>
                  </m:ctrlPr>
                </m:sSupPr>
                <m:e>
                  <m:d>
                    <m:dPr>
                      <m:ctrlPr>
                        <w:rPr>
                          <w:rFonts w:ascii="Cambria Math" w:eastAsia="仿宋_GB2312" w:hAnsi="Cambria Math" w:hint="eastAsia"/>
                          <w:i/>
                          <w:sz w:val="28"/>
                          <w:szCs w:val="28"/>
                        </w:rPr>
                      </m:ctrlPr>
                    </m:dPr>
                    <m:e>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Z</m:t>
                          </m:r>
                        </m:e>
                        <m:sub>
                          <m:r>
                            <w:rPr>
                              <w:rFonts w:ascii="Cambria Math" w:eastAsia="仿宋_GB2312" w:hAnsi="Cambria Math" w:hint="eastAsia"/>
                              <w:sz w:val="28"/>
                              <w:szCs w:val="28"/>
                            </w:rPr>
                            <m:t>1</m:t>
                          </m:r>
                          <m:r>
                            <w:rPr>
                              <w:rFonts w:ascii="仿宋_GB2312" w:eastAsia="仿宋_GB2312" w:hAnsi="Cambria Math" w:hint="eastAsia"/>
                              <w:sz w:val="28"/>
                              <w:szCs w:val="28"/>
                            </w:rPr>
                            <m:t>-</m:t>
                          </m:r>
                          <m:r>
                            <w:rPr>
                              <w:rFonts w:ascii="Cambria Math" w:eastAsia="仿宋_GB2312" w:hAnsi="Cambria Math" w:hint="eastAsia"/>
                              <w:sz w:val="28"/>
                              <w:szCs w:val="28"/>
                            </w:rPr>
                            <m:t>α</m:t>
                          </m:r>
                          <m:r>
                            <m:rPr>
                              <m:sty m:val="p"/>
                            </m:rPr>
                            <w:rPr>
                              <w:rFonts w:ascii="Cambria Math" w:eastAsia="仿宋_GB2312" w:hAnsi="Cambria Math" w:hint="eastAsia"/>
                              <w:sz w:val="28"/>
                              <w:szCs w:val="28"/>
                            </w:rPr>
                            <m:t>/2</m:t>
                          </m:r>
                        </m:sub>
                      </m:sSub>
                      <m:r>
                        <w:rPr>
                          <w:rFonts w:ascii="Cambria Math" w:eastAsia="仿宋_GB2312" w:hAnsi="Cambria Math" w:hint="eastAsia"/>
                          <w:sz w:val="28"/>
                          <w:szCs w:val="28"/>
                        </w:rPr>
                        <m:t>+</m:t>
                      </m:r>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Z</m:t>
                          </m:r>
                        </m:e>
                        <m:sub>
                          <m:r>
                            <w:rPr>
                              <w:rFonts w:ascii="Cambria Math" w:eastAsia="仿宋_GB2312" w:hAnsi="Cambria Math" w:hint="eastAsia"/>
                              <w:sz w:val="28"/>
                              <w:szCs w:val="28"/>
                            </w:rPr>
                            <m:t>1</m:t>
                          </m:r>
                          <m:r>
                            <w:rPr>
                              <w:rFonts w:ascii="仿宋_GB2312" w:eastAsia="仿宋_GB2312" w:hAnsi="Cambria Math" w:hint="eastAsia"/>
                              <w:sz w:val="28"/>
                              <w:szCs w:val="28"/>
                            </w:rPr>
                            <m:t>-</m:t>
                          </m:r>
                          <m:r>
                            <w:rPr>
                              <w:rFonts w:ascii="Cambria Math" w:eastAsia="仿宋_GB2312" w:hAnsi="Cambria Math" w:hint="eastAsia"/>
                              <w:sz w:val="28"/>
                              <w:szCs w:val="28"/>
                            </w:rPr>
                            <m:t>β</m:t>
                          </m:r>
                        </m:sub>
                      </m:sSub>
                    </m:e>
                  </m:d>
                </m:e>
                <m:sup>
                  <m:r>
                    <w:rPr>
                      <w:rFonts w:ascii="Cambria Math" w:eastAsia="仿宋_GB2312" w:hAnsi="Cambria Math" w:hint="eastAsia"/>
                      <w:sz w:val="28"/>
                      <w:szCs w:val="28"/>
                    </w:rPr>
                    <m:t>2</m:t>
                  </m:r>
                </m:sup>
              </m:sSup>
              <m:d>
                <m:dPr>
                  <m:begChr m:val="["/>
                  <m:endChr m:val="]"/>
                  <m:ctrlPr>
                    <w:rPr>
                      <w:rFonts w:ascii="Cambria Math" w:eastAsia="仿宋_GB2312" w:hAnsi="Cambria Math" w:hint="eastAsia"/>
                      <w:i/>
                      <w:sz w:val="28"/>
                      <w:szCs w:val="28"/>
                    </w:rPr>
                  </m:ctrlPr>
                </m:dPr>
                <m:e>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P</m:t>
                      </m:r>
                    </m:e>
                    <m:sub>
                      <m:r>
                        <w:rPr>
                          <w:rFonts w:ascii="Cambria Math" w:eastAsia="仿宋_GB2312" w:hAnsi="Cambria Math" w:hint="eastAsia"/>
                          <w:sz w:val="28"/>
                          <w:szCs w:val="28"/>
                        </w:rPr>
                        <m:t>C</m:t>
                      </m:r>
                    </m:sub>
                  </m:sSub>
                  <m:d>
                    <m:dPr>
                      <m:ctrlPr>
                        <w:rPr>
                          <w:rFonts w:ascii="Cambria Math" w:eastAsia="仿宋_GB2312" w:hAnsi="Cambria Math" w:hint="eastAsia"/>
                          <w:i/>
                          <w:sz w:val="28"/>
                          <w:szCs w:val="28"/>
                        </w:rPr>
                      </m:ctrlPr>
                    </m:dPr>
                    <m:e>
                      <m:r>
                        <w:rPr>
                          <w:rFonts w:ascii="Cambria Math" w:eastAsia="仿宋_GB2312" w:hAnsi="Cambria Math" w:hint="eastAsia"/>
                          <w:sz w:val="28"/>
                          <w:szCs w:val="28"/>
                        </w:rPr>
                        <m:t>1</m:t>
                      </m:r>
                      <m:r>
                        <w:rPr>
                          <w:rFonts w:ascii="仿宋_GB2312" w:eastAsia="仿宋_GB2312" w:hAnsi="Cambria Math" w:hint="eastAsia"/>
                          <w:sz w:val="28"/>
                          <w:szCs w:val="28"/>
                        </w:rPr>
                        <m:t>-</m:t>
                      </m:r>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P</m:t>
                          </m:r>
                        </m:e>
                        <m:sub>
                          <m:r>
                            <w:rPr>
                              <w:rFonts w:ascii="Cambria Math" w:eastAsia="仿宋_GB2312" w:hAnsi="Cambria Math" w:hint="eastAsia"/>
                              <w:sz w:val="28"/>
                              <w:szCs w:val="28"/>
                            </w:rPr>
                            <m:t>C</m:t>
                          </m:r>
                        </m:sub>
                      </m:sSub>
                    </m:e>
                  </m:d>
                  <m:r>
                    <w:rPr>
                      <w:rFonts w:ascii="Cambria Math" w:eastAsia="仿宋_GB2312" w:hAnsi="Cambria Math" w:hint="eastAsia"/>
                      <w:sz w:val="28"/>
                      <w:szCs w:val="28"/>
                    </w:rPr>
                    <m:t>+</m:t>
                  </m:r>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P</m:t>
                      </m:r>
                    </m:e>
                    <m:sub>
                      <m:r>
                        <w:rPr>
                          <w:rFonts w:ascii="Cambria Math" w:eastAsia="仿宋_GB2312" w:hAnsi="Cambria Math" w:hint="eastAsia"/>
                          <w:sz w:val="28"/>
                          <w:szCs w:val="28"/>
                        </w:rPr>
                        <m:t>T</m:t>
                      </m:r>
                    </m:sub>
                  </m:sSub>
                  <m:d>
                    <m:dPr>
                      <m:ctrlPr>
                        <w:rPr>
                          <w:rFonts w:ascii="Cambria Math" w:eastAsia="仿宋_GB2312" w:hAnsi="Cambria Math" w:hint="eastAsia"/>
                          <w:i/>
                          <w:sz w:val="28"/>
                          <w:szCs w:val="28"/>
                        </w:rPr>
                      </m:ctrlPr>
                    </m:dPr>
                    <m:e>
                      <m:r>
                        <w:rPr>
                          <w:rFonts w:ascii="Cambria Math" w:eastAsia="仿宋_GB2312" w:hAnsi="Cambria Math" w:hint="eastAsia"/>
                          <w:sz w:val="28"/>
                          <w:szCs w:val="28"/>
                        </w:rPr>
                        <m:t>1</m:t>
                      </m:r>
                      <m:r>
                        <w:rPr>
                          <w:rFonts w:ascii="仿宋_GB2312" w:eastAsia="仿宋_GB2312" w:hAnsi="Cambria Math" w:hint="eastAsia"/>
                          <w:sz w:val="28"/>
                          <w:szCs w:val="28"/>
                        </w:rPr>
                        <m:t>-</m:t>
                      </m:r>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P</m:t>
                          </m:r>
                        </m:e>
                        <m:sub>
                          <m:r>
                            <w:rPr>
                              <w:rFonts w:ascii="Cambria Math" w:eastAsia="仿宋_GB2312" w:hAnsi="Cambria Math" w:hint="eastAsia"/>
                              <w:sz w:val="28"/>
                              <w:szCs w:val="28"/>
                            </w:rPr>
                            <m:t>T</m:t>
                          </m:r>
                        </m:sub>
                      </m:sSub>
                    </m:e>
                  </m:d>
                </m:e>
              </m:d>
            </m:num>
            <m:den>
              <m:sSup>
                <m:sSupPr>
                  <m:ctrlPr>
                    <w:rPr>
                      <w:rFonts w:ascii="Cambria Math" w:eastAsia="仿宋_GB2312" w:hAnsi="Cambria Math" w:hint="eastAsia"/>
                      <w:i/>
                      <w:sz w:val="28"/>
                      <w:szCs w:val="28"/>
                    </w:rPr>
                  </m:ctrlPr>
                </m:sSupPr>
                <m:e>
                  <m:d>
                    <m:dPr>
                      <m:ctrlPr>
                        <w:rPr>
                          <w:rFonts w:ascii="Cambria Math" w:eastAsia="仿宋_GB2312" w:hAnsi="Cambria Math" w:hint="eastAsia"/>
                          <w:i/>
                          <w:sz w:val="28"/>
                          <w:szCs w:val="28"/>
                        </w:rPr>
                      </m:ctrlPr>
                    </m:dPr>
                    <m:e>
                      <m:r>
                        <w:rPr>
                          <w:rFonts w:ascii="仿宋_GB2312" w:eastAsia="仿宋_GB2312" w:hAnsi="Cambria Math" w:hint="eastAsia"/>
                          <w:sz w:val="28"/>
                          <w:szCs w:val="28"/>
                        </w:rPr>
                        <m:t>∆-</m:t>
                      </m:r>
                      <m:d>
                        <m:dPr>
                          <m:begChr m:val="|"/>
                          <m:endChr m:val="|"/>
                          <m:ctrlPr>
                            <w:rPr>
                              <w:rFonts w:ascii="Cambria Math" w:eastAsia="仿宋_GB2312" w:hAnsi="Cambria Math" w:hint="eastAsia"/>
                              <w:i/>
                              <w:sz w:val="28"/>
                              <w:szCs w:val="28"/>
                            </w:rPr>
                          </m:ctrlPr>
                        </m:dPr>
                        <m:e>
                          <m:r>
                            <w:rPr>
                              <w:rFonts w:ascii="Cambria Math" w:eastAsia="仿宋_GB2312" w:hAnsi="Cambria Math" w:hint="eastAsia"/>
                              <w:sz w:val="28"/>
                              <w:szCs w:val="28"/>
                            </w:rPr>
                            <m:t>D</m:t>
                          </m:r>
                        </m:e>
                      </m:d>
                    </m:e>
                  </m:d>
                </m:e>
                <m:sup>
                  <m:r>
                    <w:rPr>
                      <w:rFonts w:ascii="Cambria Math" w:eastAsia="仿宋_GB2312" w:hAnsi="Cambria Math" w:hint="eastAsia"/>
                      <w:sz w:val="28"/>
                      <w:szCs w:val="28"/>
                    </w:rPr>
                    <m:t>2</m:t>
                  </m:r>
                </m:sup>
              </m:sSup>
            </m:den>
          </m:f>
        </m:oMath>
      </m:oMathPara>
      <w:bookmarkEnd w:id="100"/>
      <w:bookmarkEnd w:id="101"/>
      <w:bookmarkEnd w:id="102"/>
      <w:bookmarkEnd w:id="103"/>
      <w:bookmarkEnd w:id="104"/>
    </w:p>
    <w:p w:rsidR="00141907" w:rsidRDefault="00F90F33">
      <w:pPr>
        <w:widowControl/>
        <w:adjustRightInd w:val="0"/>
        <w:snapToGrid w:val="0"/>
        <w:ind w:firstLine="640"/>
        <w:jc w:val="left"/>
        <w:outlineLvl w:val="2"/>
        <w:rPr>
          <w:rFonts w:ascii="仿宋_GB2312" w:eastAsia="仿宋_GB2312"/>
          <w:sz w:val="32"/>
          <w:szCs w:val="32"/>
        </w:rPr>
      </w:pPr>
      <w:bookmarkStart w:id="105" w:name="_Toc30287"/>
      <w:bookmarkStart w:id="106" w:name="_Toc23869"/>
      <w:bookmarkStart w:id="107" w:name="_Toc495684393"/>
      <w:bookmarkStart w:id="108" w:name="_Toc497156158"/>
      <w:r>
        <w:rPr>
          <w:rFonts w:ascii="仿宋_GB2312" w:eastAsia="仿宋_GB2312" w:hint="eastAsia"/>
          <w:sz w:val="32"/>
          <w:szCs w:val="32"/>
        </w:rPr>
        <w:t>P</w:t>
      </w:r>
      <w:r>
        <w:rPr>
          <w:rFonts w:ascii="仿宋_GB2312" w:eastAsia="仿宋_GB2312" w:hint="eastAsia"/>
          <w:sz w:val="32"/>
          <w:szCs w:val="32"/>
          <w:vertAlign w:val="subscript"/>
        </w:rPr>
        <w:t>C</w:t>
      </w:r>
      <w:r>
        <w:rPr>
          <w:rFonts w:ascii="仿宋_GB2312" w:eastAsia="仿宋_GB2312" w:hint="eastAsia"/>
          <w:sz w:val="32"/>
          <w:szCs w:val="32"/>
        </w:rPr>
        <w:t>、P</w:t>
      </w:r>
      <w:r>
        <w:rPr>
          <w:rFonts w:ascii="仿宋_GB2312" w:eastAsia="仿宋_GB2312" w:hint="eastAsia"/>
          <w:sz w:val="32"/>
          <w:szCs w:val="32"/>
          <w:vertAlign w:val="subscript"/>
        </w:rPr>
        <w:t>T</w:t>
      </w:r>
      <w:r>
        <w:rPr>
          <w:rFonts w:ascii="仿宋_GB2312" w:eastAsia="仿宋_GB2312" w:hint="eastAsia"/>
          <w:sz w:val="32"/>
          <w:szCs w:val="32"/>
        </w:rPr>
        <w:t>分别为对照组和试验组预期的样本率；D为</w:t>
      </w:r>
      <w:r>
        <w:rPr>
          <w:rFonts w:ascii="仿宋_GB2312" w:eastAsia="仿宋_GB2312" w:hAnsi="Times New Roman" w:cs="Times New Roman" w:hint="eastAsia"/>
          <w:kern w:val="0"/>
          <w:sz w:val="32"/>
          <w:szCs w:val="32"/>
        </w:rPr>
        <w:t>两组的预期率差，</w:t>
      </w:r>
      <w:r>
        <w:rPr>
          <w:rFonts w:ascii="仿宋_GB2312" w:eastAsia="仿宋_GB2312" w:hint="eastAsia"/>
          <w:sz w:val="32"/>
          <w:szCs w:val="32"/>
        </w:rPr>
        <w:t>D=P</w:t>
      </w:r>
      <w:r>
        <w:rPr>
          <w:rFonts w:ascii="仿宋_GB2312" w:eastAsia="仿宋_GB2312" w:hint="eastAsia"/>
          <w:sz w:val="32"/>
          <w:szCs w:val="32"/>
          <w:vertAlign w:val="subscript"/>
        </w:rPr>
        <w:t>T</w:t>
      </w:r>
      <w:r>
        <w:rPr>
          <w:rFonts w:ascii="仿宋_GB2312" w:eastAsia="仿宋_GB2312" w:hint="eastAsia"/>
          <w:sz w:val="32"/>
          <w:szCs w:val="32"/>
        </w:rPr>
        <w:t>-P</w:t>
      </w:r>
      <w:r>
        <w:rPr>
          <w:rFonts w:ascii="仿宋_GB2312" w:eastAsia="仿宋_GB2312" w:hint="eastAsia"/>
          <w:sz w:val="32"/>
          <w:szCs w:val="32"/>
          <w:vertAlign w:val="subscript"/>
        </w:rPr>
        <w:t>C</w:t>
      </w:r>
      <w:r>
        <w:rPr>
          <w:rFonts w:ascii="仿宋_GB2312" w:eastAsia="仿宋_GB2312" w:hint="eastAsia"/>
          <w:sz w:val="32"/>
          <w:szCs w:val="32"/>
        </w:rPr>
        <w:t>；∆为等效界值</w:t>
      </w:r>
      <w:r>
        <w:rPr>
          <w:rFonts w:eastAsia="仿宋_GB2312" w:hint="eastAsia"/>
          <w:sz w:val="32"/>
          <w:szCs w:val="32"/>
        </w:rPr>
        <w:t>（适用于</w:t>
      </w:r>
      <w:proofErr w:type="gramStart"/>
      <w:r>
        <w:rPr>
          <w:rFonts w:eastAsia="仿宋_GB2312" w:hint="eastAsia"/>
          <w:sz w:val="32"/>
          <w:szCs w:val="32"/>
        </w:rPr>
        <w:t>劣侧界</w:t>
      </w:r>
      <w:proofErr w:type="gramEnd"/>
      <w:r>
        <w:rPr>
          <w:rFonts w:eastAsia="仿宋_GB2312" w:hint="eastAsia"/>
          <w:sz w:val="32"/>
          <w:szCs w:val="32"/>
        </w:rPr>
        <w:t>值与</w:t>
      </w:r>
      <w:proofErr w:type="gramStart"/>
      <w:r>
        <w:rPr>
          <w:rFonts w:eastAsia="仿宋_GB2312" w:hint="eastAsia"/>
          <w:sz w:val="32"/>
          <w:szCs w:val="32"/>
        </w:rPr>
        <w:t>优侧界</w:t>
      </w:r>
      <w:proofErr w:type="gramEnd"/>
      <w:r>
        <w:rPr>
          <w:rFonts w:eastAsia="仿宋_GB2312" w:hint="eastAsia"/>
          <w:sz w:val="32"/>
          <w:szCs w:val="32"/>
        </w:rPr>
        <w:t>值相等的情形）</w:t>
      </w:r>
      <w:r>
        <w:rPr>
          <w:rFonts w:ascii="仿宋_GB2312" w:eastAsia="仿宋_GB2312" w:hint="eastAsia"/>
          <w:sz w:val="32"/>
          <w:szCs w:val="32"/>
        </w:rPr>
        <w:t>，取正值。</w:t>
      </w:r>
      <w:bookmarkEnd w:id="105"/>
      <w:bookmarkEnd w:id="106"/>
      <w:bookmarkEnd w:id="107"/>
      <w:bookmarkEnd w:id="108"/>
    </w:p>
    <w:p w:rsidR="00141907" w:rsidRDefault="00F90F33">
      <w:pPr>
        <w:widowControl/>
        <w:adjustRightInd w:val="0"/>
        <w:snapToGrid w:val="0"/>
        <w:ind w:firstLine="640"/>
        <w:jc w:val="left"/>
        <w:outlineLvl w:val="2"/>
        <w:rPr>
          <w:rFonts w:eastAsia="仿宋_GB2312"/>
          <w:kern w:val="0"/>
          <w:sz w:val="32"/>
          <w:szCs w:val="32"/>
        </w:rPr>
      </w:pPr>
      <w:bookmarkStart w:id="109" w:name="_Toc19629"/>
      <w:bookmarkStart w:id="110" w:name="_Toc10396"/>
      <w:bookmarkStart w:id="111" w:name="_Toc495684394"/>
      <w:bookmarkStart w:id="112" w:name="_Toc497156159"/>
      <w:r>
        <w:rPr>
          <w:rFonts w:eastAsia="仿宋_GB2312" w:hint="eastAsia"/>
          <w:kern w:val="0"/>
          <w:sz w:val="32"/>
          <w:szCs w:val="32"/>
        </w:rPr>
        <w:t>当效应指标为定量指标时的样本量估算的公式为：</w:t>
      </w:r>
      <w:bookmarkEnd w:id="109"/>
      <w:bookmarkEnd w:id="110"/>
      <w:bookmarkEnd w:id="111"/>
      <w:bookmarkEnd w:id="112"/>
    </w:p>
    <w:p w:rsidR="00141907" w:rsidRDefault="00F90F33">
      <w:pPr>
        <w:widowControl/>
        <w:adjustRightInd w:val="0"/>
        <w:snapToGrid w:val="0"/>
        <w:spacing w:line="360" w:lineRule="auto"/>
        <w:ind w:firstLine="560"/>
        <w:jc w:val="left"/>
        <w:outlineLvl w:val="2"/>
        <w:rPr>
          <w:rFonts w:eastAsia="仿宋_GB2312"/>
          <w:sz w:val="28"/>
          <w:szCs w:val="28"/>
        </w:rPr>
      </w:pPr>
      <m:oMathPara>
        <m:oMath>
          <w:bookmarkStart w:id="113" w:name="_Toc16609"/>
          <w:bookmarkStart w:id="114" w:name="_Toc5239"/>
          <w:bookmarkStart w:id="115" w:name="_Toc495672343"/>
          <w:bookmarkStart w:id="116" w:name="_Toc495684395"/>
          <w:bookmarkStart w:id="117" w:name="_Toc497156160"/>
          <m:r>
            <w:rPr>
              <w:rFonts w:ascii="Cambria Math" w:hAnsi="Cambria Math"/>
              <w:sz w:val="28"/>
              <w:szCs w:val="28"/>
            </w:rPr>
            <m:t>n</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2</m:t>
              </m:r>
              <m:sSup>
                <m:sSupPr>
                  <m:ctrlPr>
                    <w:rPr>
                      <w:rFonts w:ascii="Cambria Math" w:hAnsi="Cambria Math"/>
                      <w:i/>
                      <w:sz w:val="28"/>
                      <w:szCs w:val="28"/>
                    </w:rPr>
                  </m:ctrlPr>
                </m:sSupPr>
                <m:e>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1-α/2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Z</m:t>
                          </m:r>
                        </m:e>
                        <m:sub>
                          <m:r>
                            <w:rPr>
                              <w:rFonts w:ascii="Cambria Math" w:hAnsi="Cambria Math"/>
                              <w:sz w:val="28"/>
                              <w:szCs w:val="28"/>
                            </w:rPr>
                            <m:t>1-β</m:t>
                          </m:r>
                        </m:sub>
                      </m:sSub>
                    </m:e>
                  </m:d>
                </m:e>
                <m:sup>
                  <m:r>
                    <w:rPr>
                      <w:rFonts w:ascii="Cambria Math" w:hAnsi="Cambria Math"/>
                      <w:sz w:val="28"/>
                      <w:szCs w:val="28"/>
                    </w:rPr>
                    <m:t>2</m:t>
                  </m:r>
                </m:sup>
              </m:sSup>
              <m:sSup>
                <m:sSupPr>
                  <m:ctrlPr>
                    <w:rPr>
                      <w:rFonts w:ascii="Cambria Math" w:hAnsi="Cambria Math"/>
                      <w:i/>
                      <w:sz w:val="28"/>
                      <w:szCs w:val="28"/>
                    </w:rPr>
                  </m:ctrlPr>
                </m:sSupPr>
                <m:e>
                  <m:r>
                    <w:rPr>
                      <w:rFonts w:ascii="Cambria Math" w:hAnsi="Cambria Math"/>
                      <w:sz w:val="28"/>
                      <w:szCs w:val="28"/>
                    </w:rPr>
                    <m:t>σ</m:t>
                  </m:r>
                </m:e>
                <m:sup>
                  <m:r>
                    <w:rPr>
                      <w:rFonts w:ascii="Cambria Math" w:hAnsi="Cambria Math"/>
                      <w:sz w:val="28"/>
                      <w:szCs w:val="28"/>
                    </w:rPr>
                    <m:t>2</m:t>
                  </m:r>
                </m:sup>
              </m:sSup>
            </m:num>
            <m:den>
              <m:sSup>
                <m:sSupPr>
                  <m:ctrlPr>
                    <w:rPr>
                      <w:rFonts w:ascii="Cambria Math" w:hAnsi="Cambria Math"/>
                      <w:i/>
                      <w:sz w:val="28"/>
                      <w:szCs w:val="28"/>
                    </w:rPr>
                  </m:ctrlPr>
                </m:sSupPr>
                <m:e>
                  <m:d>
                    <m:dPr>
                      <m:ctrlPr>
                        <w:rPr>
                          <w:rFonts w:ascii="Cambria Math" w:hAnsi="Cambria Math"/>
                          <w:i/>
                          <w:sz w:val="28"/>
                          <w:szCs w:val="28"/>
                        </w:rPr>
                      </m:ctrlPr>
                    </m:dPr>
                    <m:e>
                      <m:r>
                        <w:rPr>
                          <w:rFonts w:ascii="Cambria Math" w:hAnsi="Cambria Math"/>
                          <w:sz w:val="28"/>
                          <w:szCs w:val="28"/>
                        </w:rPr>
                        <m:t>∆-</m:t>
                      </m:r>
                      <m:d>
                        <m:dPr>
                          <m:begChr m:val="|"/>
                          <m:endChr m:val="|"/>
                          <m:ctrlPr>
                            <w:rPr>
                              <w:rFonts w:ascii="Cambria Math" w:hAnsi="Cambria Math"/>
                              <w:i/>
                              <w:sz w:val="28"/>
                              <w:szCs w:val="28"/>
                            </w:rPr>
                          </m:ctrlPr>
                        </m:dPr>
                        <m:e>
                          <m:r>
                            <w:rPr>
                              <w:rFonts w:ascii="Cambria Math" w:hAnsi="Cambria Math"/>
                              <w:sz w:val="28"/>
                              <w:szCs w:val="28"/>
                            </w:rPr>
                            <m:t>D</m:t>
                          </m:r>
                        </m:e>
                      </m:d>
                    </m:e>
                  </m:d>
                </m:e>
                <m:sup>
                  <m:r>
                    <w:rPr>
                      <w:rFonts w:ascii="Cambria Math" w:hAnsi="Cambria Math"/>
                      <w:sz w:val="28"/>
                      <w:szCs w:val="28"/>
                    </w:rPr>
                    <m:t>2</m:t>
                  </m:r>
                </m:sup>
              </m:sSup>
            </m:den>
          </m:f>
        </m:oMath>
      </m:oMathPara>
      <w:bookmarkEnd w:id="113"/>
      <w:bookmarkEnd w:id="114"/>
      <w:bookmarkEnd w:id="115"/>
      <w:bookmarkEnd w:id="116"/>
      <w:bookmarkEnd w:id="117"/>
    </w:p>
    <w:p w:rsidR="00141907" w:rsidRDefault="00F90F33">
      <w:pPr>
        <w:widowControl/>
        <w:adjustRightInd w:val="0"/>
        <w:snapToGrid w:val="0"/>
        <w:ind w:firstLine="640"/>
        <w:jc w:val="left"/>
        <w:outlineLvl w:val="2"/>
        <w:rPr>
          <w:rFonts w:eastAsia="仿宋_GB2312"/>
          <w:sz w:val="32"/>
          <w:szCs w:val="32"/>
        </w:rPr>
      </w:pPr>
      <w:bookmarkStart w:id="118" w:name="_Toc19919"/>
      <w:bookmarkStart w:id="119" w:name="_Toc4141"/>
      <w:bookmarkStart w:id="120" w:name="_Toc495672344"/>
      <w:bookmarkStart w:id="121" w:name="_Toc495684396"/>
      <w:bookmarkStart w:id="122" w:name="_Toc497156161"/>
      <w:r>
        <w:rPr>
          <w:rFonts w:eastAsia="仿宋_GB2312" w:hint="eastAsia"/>
          <w:sz w:val="32"/>
          <w:szCs w:val="32"/>
        </w:rPr>
        <w:t>其中</w:t>
      </w:r>
      <w:r>
        <w:rPr>
          <w:rFonts w:eastAsia="仿宋_GB2312" w:hint="eastAsia"/>
          <w:sz w:val="32"/>
          <w:szCs w:val="32"/>
        </w:rPr>
        <w:t>n</w:t>
      </w:r>
      <w:r>
        <w:rPr>
          <w:rFonts w:eastAsia="仿宋_GB2312" w:hint="eastAsia"/>
          <w:sz w:val="32"/>
          <w:szCs w:val="32"/>
        </w:rPr>
        <w:t>为每组的样本量；σ为标准差；</w:t>
      </w:r>
      <w:r>
        <w:rPr>
          <w:rFonts w:eastAsia="仿宋_GB2312" w:hint="eastAsia"/>
          <w:sz w:val="32"/>
          <w:szCs w:val="32"/>
        </w:rPr>
        <w:t>D</w:t>
      </w:r>
      <w:r>
        <w:rPr>
          <w:rFonts w:eastAsia="仿宋_GB2312" w:hint="eastAsia"/>
          <w:sz w:val="32"/>
          <w:szCs w:val="32"/>
        </w:rPr>
        <w:t>为两组预期的均数之差</w:t>
      </w:r>
      <w:r>
        <w:rPr>
          <w:rFonts w:eastAsia="仿宋_GB2312" w:hint="eastAsia"/>
          <w:sz w:val="32"/>
          <w:szCs w:val="32"/>
        </w:rPr>
        <w:t>D=</w:t>
      </w:r>
      <w:proofErr w:type="spellStart"/>
      <w:r>
        <w:rPr>
          <w:rFonts w:eastAsia="仿宋_GB2312" w:hint="eastAsia"/>
          <w:i/>
          <w:sz w:val="32"/>
          <w:szCs w:val="32"/>
        </w:rPr>
        <w:t>u</w:t>
      </w:r>
      <w:r>
        <w:rPr>
          <w:rFonts w:eastAsia="仿宋_GB2312" w:hint="eastAsia"/>
          <w:sz w:val="32"/>
          <w:szCs w:val="32"/>
          <w:vertAlign w:val="subscript"/>
        </w:rPr>
        <w:t>T</w:t>
      </w:r>
      <w:r>
        <w:rPr>
          <w:rFonts w:eastAsia="仿宋_GB2312" w:hint="eastAsia"/>
          <w:sz w:val="32"/>
          <w:szCs w:val="32"/>
        </w:rPr>
        <w:t>-</w:t>
      </w:r>
      <w:r>
        <w:rPr>
          <w:rFonts w:eastAsia="仿宋_GB2312" w:hint="eastAsia"/>
          <w:i/>
          <w:sz w:val="32"/>
          <w:szCs w:val="32"/>
        </w:rPr>
        <w:t>u</w:t>
      </w:r>
      <w:r>
        <w:rPr>
          <w:rFonts w:eastAsia="仿宋_GB2312" w:hint="eastAsia"/>
          <w:sz w:val="32"/>
          <w:szCs w:val="32"/>
          <w:vertAlign w:val="subscript"/>
        </w:rPr>
        <w:t>C</w:t>
      </w:r>
      <w:proofErr w:type="spellEnd"/>
      <w:r>
        <w:rPr>
          <w:rFonts w:eastAsia="仿宋_GB2312" w:hint="eastAsia"/>
          <w:sz w:val="32"/>
          <w:szCs w:val="32"/>
        </w:rPr>
        <w:t>；</w:t>
      </w:r>
      <w:r>
        <w:rPr>
          <w:rFonts w:eastAsia="仿宋_GB2312"/>
          <w:sz w:val="32"/>
          <w:szCs w:val="32"/>
        </w:rPr>
        <w:t>∆</w:t>
      </w:r>
      <w:r>
        <w:rPr>
          <w:rFonts w:eastAsia="仿宋_GB2312" w:hint="eastAsia"/>
          <w:sz w:val="32"/>
          <w:szCs w:val="32"/>
        </w:rPr>
        <w:t>为等效界值（适用于</w:t>
      </w:r>
      <w:proofErr w:type="gramStart"/>
      <w:r>
        <w:rPr>
          <w:rFonts w:eastAsia="仿宋_GB2312" w:hint="eastAsia"/>
          <w:sz w:val="32"/>
          <w:szCs w:val="32"/>
        </w:rPr>
        <w:t>劣侧界</w:t>
      </w:r>
      <w:proofErr w:type="gramEnd"/>
      <w:r>
        <w:rPr>
          <w:rFonts w:eastAsia="仿宋_GB2312" w:hint="eastAsia"/>
          <w:sz w:val="32"/>
          <w:szCs w:val="32"/>
        </w:rPr>
        <w:t>值与</w:t>
      </w:r>
      <w:proofErr w:type="gramStart"/>
      <w:r>
        <w:rPr>
          <w:rFonts w:eastAsia="仿宋_GB2312" w:hint="eastAsia"/>
          <w:sz w:val="32"/>
          <w:szCs w:val="32"/>
        </w:rPr>
        <w:t>优侧界</w:t>
      </w:r>
      <w:proofErr w:type="gramEnd"/>
      <w:r>
        <w:rPr>
          <w:rFonts w:eastAsia="仿宋_GB2312" w:hint="eastAsia"/>
          <w:sz w:val="32"/>
          <w:szCs w:val="32"/>
        </w:rPr>
        <w:t>值相等的情形），取正值。</w:t>
      </w:r>
      <w:bookmarkEnd w:id="118"/>
      <w:bookmarkEnd w:id="119"/>
      <w:bookmarkEnd w:id="120"/>
      <w:bookmarkEnd w:id="121"/>
      <w:bookmarkEnd w:id="122"/>
    </w:p>
    <w:p w:rsidR="00141907" w:rsidRDefault="00416655">
      <w:pPr>
        <w:widowControl/>
        <w:adjustRightInd w:val="0"/>
        <w:snapToGrid w:val="0"/>
        <w:ind w:firstLine="640"/>
        <w:jc w:val="left"/>
        <w:outlineLvl w:val="2"/>
        <w:rPr>
          <w:rFonts w:eastAsia="仿宋_GB2312"/>
          <w:sz w:val="32"/>
          <w:szCs w:val="32"/>
        </w:rPr>
      </w:pPr>
      <w:bookmarkStart w:id="123" w:name="_Toc497156162"/>
      <w:r>
        <w:rPr>
          <w:rFonts w:ascii="仿宋_GB2312" w:eastAsia="仿宋_GB2312" w:hint="eastAsia"/>
          <w:sz w:val="32"/>
          <w:szCs w:val="32"/>
        </w:rPr>
        <w:t>使用该公式计算样本量为</w:t>
      </w:r>
      <w:r w:rsidRPr="00323F1A">
        <w:rPr>
          <w:rFonts w:ascii="仿宋_GB2312" w:eastAsia="仿宋_GB2312" w:hint="eastAsia"/>
          <w:sz w:val="32"/>
          <w:szCs w:val="32"/>
        </w:rPr>
        <w:t>Z值计算的结果，小样本时宜使用t值迭代，或总例数增加2-3例。</w:t>
      </w:r>
      <w:bookmarkEnd w:id="123"/>
    </w:p>
    <w:p w:rsidR="00141907" w:rsidRPr="00F90F33" w:rsidRDefault="00F90F33" w:rsidP="00F90F33">
      <w:pPr>
        <w:pStyle w:val="3"/>
        <w:ind w:firstLine="640"/>
        <w:rPr>
          <w:rFonts w:ascii="仿宋_GB2312" w:eastAsia="仿宋_GB2312"/>
          <w:b w:val="0"/>
        </w:rPr>
      </w:pPr>
      <w:bookmarkStart w:id="124" w:name="_Toc497156163"/>
      <w:r w:rsidRPr="008C6E2A">
        <w:rPr>
          <w:rFonts w:ascii="仿宋_GB2312" w:eastAsia="仿宋_GB2312" w:hint="eastAsia"/>
          <w:b w:val="0"/>
        </w:rPr>
        <w:t>（3）</w:t>
      </w:r>
      <w:proofErr w:type="gramStart"/>
      <w:r w:rsidRPr="008C6E2A">
        <w:rPr>
          <w:rFonts w:ascii="仿宋_GB2312" w:eastAsia="仿宋_GB2312" w:hint="eastAsia"/>
          <w:b w:val="0"/>
        </w:rPr>
        <w:t>非劣效试验</w:t>
      </w:r>
      <w:bookmarkEnd w:id="124"/>
      <w:proofErr w:type="gramEnd"/>
    </w:p>
    <w:p w:rsidR="002501F9" w:rsidRDefault="002501F9" w:rsidP="002501F9">
      <w:pPr>
        <w:widowControl/>
        <w:adjustRightInd w:val="0"/>
        <w:snapToGrid w:val="0"/>
        <w:ind w:firstLine="640"/>
        <w:jc w:val="left"/>
        <w:outlineLvl w:val="2"/>
        <w:rPr>
          <w:rFonts w:ascii="Times New Roman" w:eastAsia="仿宋_GB2312" w:hAnsi="Times New Roman" w:cs="Times New Roman"/>
          <w:kern w:val="0"/>
          <w:sz w:val="32"/>
          <w:szCs w:val="32"/>
        </w:rPr>
      </w:pPr>
      <w:bookmarkStart w:id="125" w:name="_Toc497156164"/>
      <w:bookmarkStart w:id="126" w:name="_Toc30381"/>
      <w:bookmarkStart w:id="127" w:name="_Toc12691"/>
      <w:bookmarkStart w:id="128" w:name="_Toc495684400"/>
      <w:r>
        <w:rPr>
          <w:rFonts w:ascii="Times New Roman" w:eastAsia="仿宋_GB2312" w:hAnsi="Times New Roman" w:cs="Times New Roman" w:hint="eastAsia"/>
          <w:kern w:val="0"/>
          <w:sz w:val="32"/>
          <w:szCs w:val="32"/>
        </w:rPr>
        <w:t>当主要评价指标为事件发生率且不接近于</w:t>
      </w:r>
      <w:r>
        <w:rPr>
          <w:rFonts w:ascii="Times New Roman" w:eastAsia="仿宋_GB2312" w:hAnsi="Times New Roman" w:cs="Times New Roman" w:hint="eastAsia"/>
          <w:kern w:val="0"/>
          <w:sz w:val="32"/>
          <w:szCs w:val="32"/>
        </w:rPr>
        <w:t>0%</w:t>
      </w:r>
      <w:r>
        <w:rPr>
          <w:rFonts w:ascii="Times New Roman" w:eastAsia="仿宋_GB2312" w:hAnsi="Times New Roman" w:cs="Times New Roman" w:hint="eastAsia"/>
          <w:kern w:val="0"/>
          <w:sz w:val="32"/>
          <w:szCs w:val="32"/>
        </w:rPr>
        <w:t>或</w:t>
      </w:r>
      <w:r>
        <w:rPr>
          <w:rFonts w:ascii="Times New Roman" w:eastAsia="仿宋_GB2312" w:hAnsi="Times New Roman" w:cs="Times New Roman" w:hint="eastAsia"/>
          <w:kern w:val="0"/>
          <w:sz w:val="32"/>
          <w:szCs w:val="32"/>
        </w:rPr>
        <w:t>100%</w:t>
      </w:r>
      <w:r>
        <w:rPr>
          <w:rFonts w:ascii="Times New Roman" w:eastAsia="仿宋_GB2312" w:hAnsi="Times New Roman" w:cs="Times New Roman" w:hint="eastAsia"/>
          <w:kern w:val="0"/>
          <w:sz w:val="32"/>
          <w:szCs w:val="32"/>
        </w:rPr>
        <w:t>时，其样本量估算公式为：</w:t>
      </w:r>
      <w:bookmarkEnd w:id="125"/>
    </w:p>
    <w:p w:rsidR="00141907" w:rsidRDefault="0070007D">
      <w:pPr>
        <w:widowControl/>
        <w:adjustRightInd w:val="0"/>
        <w:snapToGrid w:val="0"/>
        <w:spacing w:line="360" w:lineRule="auto"/>
        <w:ind w:firstLine="560"/>
        <w:jc w:val="left"/>
        <w:outlineLvl w:val="2"/>
        <w:rPr>
          <w:rFonts w:eastAsia="仿宋_GB2312"/>
          <w:sz w:val="28"/>
        </w:rPr>
      </w:pPr>
      <m:oMathPara>
        <m:oMath>
          <w:bookmarkStart w:id="129" w:name="_Toc497156165"/>
          <m:sSub>
            <m:sSubPr>
              <m:ctrlPr>
                <w:rPr>
                  <w:rFonts w:ascii="Cambria Math" w:hAnsi="Cambria Math"/>
                  <w:sz w:val="28"/>
                </w:rPr>
              </m:ctrlPr>
            </m:sSubPr>
            <m:e>
              <m:r>
                <w:rPr>
                  <w:rFonts w:ascii="Cambria Math" w:hAnsi="Cambria Math"/>
                  <w:sz w:val="28"/>
                </w:rPr>
                <m:t>n</m:t>
              </m:r>
            </m:e>
            <m:sub>
              <m:r>
                <w:rPr>
                  <w:rFonts w:ascii="Cambria Math" w:hAnsi="Cambria Math"/>
                  <w:sz w:val="28"/>
                </w:rPr>
                <m:t>T</m:t>
              </m:r>
            </m:sub>
          </m:sSub>
          <m:r>
            <m:rPr>
              <m:sty m:val="p"/>
            </m:rPr>
            <w:rPr>
              <w:rFonts w:ascii="Cambria Math" w:hAnsi="Cambria Math"/>
              <w:sz w:val="28"/>
            </w:rPr>
            <m:t>=</m:t>
          </m:r>
          <m:sSub>
            <m:sSubPr>
              <m:ctrlPr>
                <w:rPr>
                  <w:rFonts w:ascii="Cambria Math" w:hAnsi="Cambria Math"/>
                  <w:sz w:val="28"/>
                </w:rPr>
              </m:ctrlPr>
            </m:sSubPr>
            <m:e>
              <m:r>
                <w:rPr>
                  <w:rFonts w:ascii="Cambria Math" w:hAnsi="Cambria Math"/>
                  <w:sz w:val="28"/>
                </w:rPr>
                <m:t>n</m:t>
              </m:r>
            </m:e>
            <m:sub>
              <m:r>
                <w:rPr>
                  <w:rFonts w:ascii="Cambria Math" w:hAnsi="Cambria Math"/>
                  <w:sz w:val="28"/>
                </w:rPr>
                <m:t>C</m:t>
              </m:r>
            </m:sub>
          </m:sSub>
          <m:r>
            <w:rPr>
              <w:rFonts w:ascii="Cambria Math" w:hAnsi="Cambria Math"/>
              <w:sz w:val="28"/>
            </w:rPr>
            <m:t>=</m:t>
          </m:r>
          <m:f>
            <m:fPr>
              <m:ctrlPr>
                <w:rPr>
                  <w:rFonts w:ascii="Cambria Math" w:hAnsi="Cambria Math"/>
                  <w:i/>
                  <w:sz w:val="28"/>
                </w:rPr>
              </m:ctrlPr>
            </m:fPr>
            <m:num>
              <m:sSup>
                <m:sSupPr>
                  <m:ctrlPr>
                    <w:rPr>
                      <w:rFonts w:ascii="Cambria Math" w:hAnsi="Cambria Math"/>
                      <w:i/>
                      <w:sz w:val="28"/>
                    </w:rPr>
                  </m:ctrlPr>
                </m:sSupPr>
                <m:e>
                  <m:d>
                    <m:dPr>
                      <m:ctrlPr>
                        <w:rPr>
                          <w:rFonts w:ascii="Cambria Math" w:hAnsi="Cambria Math"/>
                          <w:i/>
                          <w:sz w:val="28"/>
                        </w:rPr>
                      </m:ctrlPr>
                    </m:dPr>
                    <m:e>
                      <m:sSub>
                        <m:sSubPr>
                          <m:ctrlPr>
                            <w:rPr>
                              <w:rFonts w:ascii="Cambria Math" w:hAnsi="Cambria Math"/>
                              <w:i/>
                              <w:sz w:val="28"/>
                            </w:rPr>
                          </m:ctrlPr>
                        </m:sSubPr>
                        <m:e>
                          <m:r>
                            <w:rPr>
                              <w:rFonts w:ascii="Cambria Math" w:hAnsi="Cambria Math"/>
                              <w:sz w:val="28"/>
                            </w:rPr>
                            <m:t>Z</m:t>
                          </m:r>
                        </m:e>
                        <m:sub>
                          <m:r>
                            <w:rPr>
                              <w:rFonts w:ascii="Cambria Math" w:hAnsi="Cambria Math"/>
                              <w:sz w:val="28"/>
                            </w:rPr>
                            <m:t>1-α</m:t>
                          </m:r>
                          <m:r>
                            <m:rPr>
                              <m:sty m:val="p"/>
                            </m:rPr>
                            <w:rPr>
                              <w:rFonts w:ascii="Cambria Math" w:hAnsi="Cambria Math"/>
                              <w:sz w:val="28"/>
                            </w:rPr>
                            <m:t>/2</m:t>
                          </m:r>
                        </m:sub>
                      </m:sSub>
                      <m:r>
                        <w:rPr>
                          <w:rFonts w:ascii="Cambria Math" w:hAnsi="Cambria Math"/>
                          <w:sz w:val="28"/>
                        </w:rPr>
                        <m:t>+</m:t>
                      </m:r>
                      <m:sSub>
                        <m:sSubPr>
                          <m:ctrlPr>
                            <w:rPr>
                              <w:rFonts w:ascii="Cambria Math" w:hAnsi="Cambria Math"/>
                              <w:i/>
                              <w:sz w:val="28"/>
                            </w:rPr>
                          </m:ctrlPr>
                        </m:sSubPr>
                        <m:e>
                          <m:r>
                            <w:rPr>
                              <w:rFonts w:ascii="Cambria Math" w:hAnsi="Cambria Math"/>
                              <w:sz w:val="28"/>
                            </w:rPr>
                            <m:t>Z</m:t>
                          </m:r>
                        </m:e>
                        <m:sub>
                          <m:r>
                            <w:rPr>
                              <w:rFonts w:ascii="Cambria Math" w:hAnsi="Cambria Math"/>
                              <w:sz w:val="28"/>
                            </w:rPr>
                            <m:t>1-β</m:t>
                          </m:r>
                        </m:sub>
                      </m:sSub>
                    </m:e>
                  </m:d>
                </m:e>
                <m:sup>
                  <m:r>
                    <w:rPr>
                      <w:rFonts w:ascii="Cambria Math" w:hAnsi="Cambria Math"/>
                      <w:sz w:val="28"/>
                    </w:rPr>
                    <m:t>2</m:t>
                  </m:r>
                </m:sup>
              </m:sSup>
              <m:d>
                <m:dPr>
                  <m:begChr m:val="["/>
                  <m:endChr m:val="]"/>
                  <m:ctrlPr>
                    <w:rPr>
                      <w:rFonts w:ascii="Cambria Math" w:hAnsi="Cambria Math"/>
                      <w:i/>
                      <w:sz w:val="28"/>
                    </w:rPr>
                  </m:ctrlPr>
                </m:dPr>
                <m:e>
                  <m:sSub>
                    <m:sSubPr>
                      <m:ctrlPr>
                        <w:rPr>
                          <w:rFonts w:ascii="Cambria Math" w:hAnsi="Cambria Math"/>
                          <w:i/>
                          <w:sz w:val="28"/>
                        </w:rPr>
                      </m:ctrlPr>
                    </m:sSubPr>
                    <m:e>
                      <m:r>
                        <w:rPr>
                          <w:rFonts w:ascii="Cambria Math" w:hAnsi="Cambria Math"/>
                          <w:sz w:val="28"/>
                        </w:rPr>
                        <m:t>P</m:t>
                      </m:r>
                    </m:e>
                    <m:sub>
                      <m:r>
                        <w:rPr>
                          <w:rFonts w:ascii="Cambria Math" w:hAnsi="Cambria Math"/>
                          <w:sz w:val="28"/>
                        </w:rPr>
                        <m:t>C</m:t>
                      </m:r>
                    </m:sub>
                  </m:sSub>
                  <m:d>
                    <m:dPr>
                      <m:ctrlPr>
                        <w:rPr>
                          <w:rFonts w:ascii="Cambria Math" w:hAnsi="Cambria Math"/>
                          <w:i/>
                          <w:sz w:val="28"/>
                        </w:rPr>
                      </m:ctrlPr>
                    </m:dPr>
                    <m:e>
                      <m:r>
                        <w:rPr>
                          <w:rFonts w:ascii="Cambria Math" w:hAnsi="Cambria Math"/>
                          <w:sz w:val="28"/>
                        </w:rPr>
                        <m:t>1-</m:t>
                      </m:r>
                      <m:sSub>
                        <m:sSubPr>
                          <m:ctrlPr>
                            <w:rPr>
                              <w:rFonts w:ascii="Cambria Math" w:hAnsi="Cambria Math"/>
                              <w:i/>
                              <w:sz w:val="28"/>
                            </w:rPr>
                          </m:ctrlPr>
                        </m:sSubPr>
                        <m:e>
                          <m:r>
                            <w:rPr>
                              <w:rFonts w:ascii="Cambria Math" w:hAnsi="Cambria Math"/>
                              <w:sz w:val="28"/>
                            </w:rPr>
                            <m:t>P</m:t>
                          </m:r>
                        </m:e>
                        <m:sub>
                          <m:r>
                            <w:rPr>
                              <w:rFonts w:ascii="Cambria Math" w:hAnsi="Cambria Math"/>
                              <w:sz w:val="28"/>
                            </w:rPr>
                            <m:t>C</m:t>
                          </m:r>
                        </m:sub>
                      </m:sSub>
                    </m:e>
                  </m:d>
                  <m:r>
                    <w:rPr>
                      <w:rFonts w:ascii="Cambria Math" w:hAnsi="Cambria Math"/>
                      <w:sz w:val="28"/>
                    </w:rPr>
                    <m:t>+</m:t>
                  </m:r>
                  <m:sSub>
                    <m:sSubPr>
                      <m:ctrlPr>
                        <w:rPr>
                          <w:rFonts w:ascii="Cambria Math" w:hAnsi="Cambria Math"/>
                          <w:i/>
                          <w:sz w:val="28"/>
                        </w:rPr>
                      </m:ctrlPr>
                    </m:sSubPr>
                    <m:e>
                      <m:r>
                        <w:rPr>
                          <w:rFonts w:ascii="Cambria Math" w:hAnsi="Cambria Math"/>
                          <w:sz w:val="28"/>
                        </w:rPr>
                        <m:t>P</m:t>
                      </m:r>
                    </m:e>
                    <m:sub>
                      <m:r>
                        <w:rPr>
                          <w:rFonts w:ascii="Cambria Math" w:hAnsi="Cambria Math"/>
                          <w:sz w:val="28"/>
                        </w:rPr>
                        <m:t>T</m:t>
                      </m:r>
                    </m:sub>
                  </m:sSub>
                  <m:d>
                    <m:dPr>
                      <m:ctrlPr>
                        <w:rPr>
                          <w:rFonts w:ascii="Cambria Math" w:hAnsi="Cambria Math"/>
                          <w:i/>
                          <w:sz w:val="28"/>
                        </w:rPr>
                      </m:ctrlPr>
                    </m:dPr>
                    <m:e>
                      <m:r>
                        <w:rPr>
                          <w:rFonts w:ascii="Cambria Math" w:hAnsi="Cambria Math"/>
                          <w:sz w:val="28"/>
                        </w:rPr>
                        <m:t>1-</m:t>
                      </m:r>
                      <m:sSub>
                        <m:sSubPr>
                          <m:ctrlPr>
                            <w:rPr>
                              <w:rFonts w:ascii="Cambria Math" w:hAnsi="Cambria Math"/>
                              <w:i/>
                              <w:sz w:val="28"/>
                            </w:rPr>
                          </m:ctrlPr>
                        </m:sSubPr>
                        <m:e>
                          <m:r>
                            <w:rPr>
                              <w:rFonts w:ascii="Cambria Math" w:hAnsi="Cambria Math"/>
                              <w:sz w:val="28"/>
                            </w:rPr>
                            <m:t>P</m:t>
                          </m:r>
                        </m:e>
                        <m:sub>
                          <m:r>
                            <w:rPr>
                              <w:rFonts w:ascii="Cambria Math" w:hAnsi="Cambria Math"/>
                              <w:sz w:val="28"/>
                            </w:rPr>
                            <m:t>T</m:t>
                          </m:r>
                        </m:sub>
                      </m:sSub>
                    </m:e>
                  </m:d>
                </m:e>
              </m:d>
            </m:num>
            <m:den>
              <m:sSup>
                <m:sSupPr>
                  <m:ctrlPr>
                    <w:rPr>
                      <w:rFonts w:ascii="Cambria Math" w:hAnsi="Cambria Math"/>
                      <w:i/>
                      <w:sz w:val="28"/>
                    </w:rPr>
                  </m:ctrlPr>
                </m:sSupPr>
                <m:e>
                  <m:d>
                    <m:dPr>
                      <m:ctrlPr>
                        <w:rPr>
                          <w:rFonts w:ascii="Cambria Math" w:hAnsi="Cambria Math"/>
                          <w:i/>
                          <w:sz w:val="28"/>
                        </w:rPr>
                      </m:ctrlPr>
                    </m:dPr>
                    <m:e>
                      <m:r>
                        <w:rPr>
                          <w:rFonts w:ascii="Cambria Math" w:hAnsi="Cambria Math"/>
                          <w:sz w:val="28"/>
                        </w:rPr>
                        <m:t>D-∆</m:t>
                      </m:r>
                    </m:e>
                  </m:d>
                </m:e>
                <m:sup>
                  <m:r>
                    <w:rPr>
                      <w:rFonts w:ascii="Cambria Math" w:hAnsi="Cambria Math"/>
                      <w:sz w:val="28"/>
                    </w:rPr>
                    <m:t>2</m:t>
                  </m:r>
                </m:sup>
              </m:sSup>
            </m:den>
          </m:f>
        </m:oMath>
      </m:oMathPara>
      <w:bookmarkEnd w:id="126"/>
      <w:bookmarkEnd w:id="127"/>
      <w:bookmarkEnd w:id="128"/>
      <w:bookmarkEnd w:id="129"/>
    </w:p>
    <w:p w:rsidR="00141907" w:rsidRDefault="00F90F33">
      <w:pPr>
        <w:widowControl/>
        <w:adjustRightInd w:val="0"/>
        <w:snapToGrid w:val="0"/>
        <w:ind w:firstLine="640"/>
        <w:jc w:val="left"/>
        <w:outlineLvl w:val="2"/>
        <w:rPr>
          <w:rFonts w:ascii="仿宋_GB2312" w:eastAsia="仿宋_GB2312"/>
          <w:sz w:val="32"/>
          <w:szCs w:val="32"/>
        </w:rPr>
      </w:pPr>
      <w:bookmarkStart w:id="130" w:name="_Toc30545"/>
      <w:bookmarkStart w:id="131" w:name="_Toc17695"/>
      <w:bookmarkStart w:id="132" w:name="_Toc495684401"/>
      <w:bookmarkStart w:id="133" w:name="_Toc497156166"/>
      <w:r>
        <w:rPr>
          <w:rFonts w:ascii="仿宋_GB2312" w:eastAsia="仿宋_GB2312" w:hint="eastAsia"/>
          <w:sz w:val="32"/>
          <w:szCs w:val="32"/>
        </w:rPr>
        <w:lastRenderedPageBreak/>
        <w:t>P</w:t>
      </w:r>
      <w:r>
        <w:rPr>
          <w:rFonts w:ascii="仿宋_GB2312" w:eastAsia="仿宋_GB2312" w:hint="eastAsia"/>
          <w:sz w:val="32"/>
          <w:szCs w:val="32"/>
          <w:vertAlign w:val="subscript"/>
        </w:rPr>
        <w:t>C</w:t>
      </w:r>
      <w:r>
        <w:rPr>
          <w:rFonts w:ascii="仿宋_GB2312" w:eastAsia="仿宋_GB2312" w:hint="eastAsia"/>
          <w:sz w:val="32"/>
          <w:szCs w:val="32"/>
        </w:rPr>
        <w:t>、P</w:t>
      </w:r>
      <w:r>
        <w:rPr>
          <w:rFonts w:ascii="仿宋_GB2312" w:eastAsia="仿宋_GB2312" w:hint="eastAsia"/>
          <w:sz w:val="32"/>
          <w:szCs w:val="32"/>
          <w:vertAlign w:val="subscript"/>
        </w:rPr>
        <w:t>T</w:t>
      </w:r>
      <w:r>
        <w:rPr>
          <w:rFonts w:ascii="仿宋_GB2312" w:eastAsia="仿宋_GB2312" w:hint="eastAsia"/>
          <w:sz w:val="32"/>
          <w:szCs w:val="32"/>
        </w:rPr>
        <w:t>分别为对照组和试验组预期的样本率；D为</w:t>
      </w:r>
      <w:r>
        <w:rPr>
          <w:rFonts w:ascii="仿宋_GB2312" w:eastAsia="仿宋_GB2312" w:hAnsi="Times New Roman" w:cs="Times New Roman" w:hint="eastAsia"/>
          <w:kern w:val="0"/>
          <w:sz w:val="32"/>
          <w:szCs w:val="32"/>
        </w:rPr>
        <w:t>两组的预期率差，</w:t>
      </w:r>
      <w:r>
        <w:rPr>
          <w:rFonts w:ascii="仿宋_GB2312" w:eastAsia="仿宋_GB2312" w:hint="eastAsia"/>
          <w:sz w:val="32"/>
          <w:szCs w:val="32"/>
        </w:rPr>
        <w:t>D=P</w:t>
      </w:r>
      <w:r>
        <w:rPr>
          <w:rFonts w:ascii="仿宋_GB2312" w:eastAsia="仿宋_GB2312" w:hint="eastAsia"/>
          <w:sz w:val="32"/>
          <w:szCs w:val="32"/>
          <w:vertAlign w:val="subscript"/>
        </w:rPr>
        <w:t>T</w:t>
      </w:r>
      <w:r>
        <w:rPr>
          <w:rFonts w:ascii="仿宋_GB2312" w:eastAsia="仿宋_GB2312" w:hint="eastAsia"/>
          <w:sz w:val="32"/>
          <w:szCs w:val="32"/>
        </w:rPr>
        <w:t>-P</w:t>
      </w:r>
      <w:r>
        <w:rPr>
          <w:rFonts w:ascii="仿宋_GB2312" w:eastAsia="仿宋_GB2312" w:hint="eastAsia"/>
          <w:sz w:val="32"/>
          <w:szCs w:val="32"/>
          <w:vertAlign w:val="subscript"/>
        </w:rPr>
        <w:t>C</w:t>
      </w:r>
      <w:r>
        <w:rPr>
          <w:rFonts w:ascii="仿宋_GB2312" w:eastAsia="仿宋_GB2312" w:hint="eastAsia"/>
          <w:sz w:val="32"/>
          <w:szCs w:val="32"/>
        </w:rPr>
        <w:t>，如果指标为低优指标，则D=P</w:t>
      </w:r>
      <w:r>
        <w:rPr>
          <w:rFonts w:ascii="仿宋_GB2312" w:eastAsia="仿宋_GB2312" w:hint="eastAsia"/>
          <w:sz w:val="32"/>
          <w:szCs w:val="32"/>
          <w:vertAlign w:val="subscript"/>
        </w:rPr>
        <w:t>C</w:t>
      </w:r>
      <w:r>
        <w:rPr>
          <w:rFonts w:ascii="仿宋_GB2312" w:eastAsia="仿宋_GB2312" w:hint="eastAsia"/>
          <w:sz w:val="32"/>
          <w:szCs w:val="32"/>
        </w:rPr>
        <w:t>-P</w:t>
      </w:r>
      <w:r>
        <w:rPr>
          <w:rFonts w:ascii="仿宋_GB2312" w:eastAsia="仿宋_GB2312" w:hint="eastAsia"/>
          <w:sz w:val="32"/>
          <w:szCs w:val="32"/>
          <w:vertAlign w:val="subscript"/>
        </w:rPr>
        <w:t>T</w:t>
      </w:r>
      <w:r>
        <w:rPr>
          <w:rFonts w:ascii="仿宋_GB2312" w:eastAsia="仿宋_GB2312" w:hint="eastAsia"/>
          <w:sz w:val="32"/>
          <w:szCs w:val="32"/>
        </w:rPr>
        <w:t>；∆为非</w:t>
      </w:r>
      <w:proofErr w:type="gramStart"/>
      <w:r>
        <w:rPr>
          <w:rFonts w:ascii="仿宋_GB2312" w:eastAsia="仿宋_GB2312" w:hint="eastAsia"/>
          <w:sz w:val="32"/>
          <w:szCs w:val="32"/>
        </w:rPr>
        <w:t>劣效界</w:t>
      </w:r>
      <w:proofErr w:type="gramEnd"/>
      <w:r>
        <w:rPr>
          <w:rFonts w:ascii="仿宋_GB2312" w:eastAsia="仿宋_GB2312" w:hint="eastAsia"/>
          <w:sz w:val="32"/>
          <w:szCs w:val="32"/>
        </w:rPr>
        <w:t>值，界值∆取负值。</w:t>
      </w:r>
      <w:bookmarkEnd w:id="130"/>
      <w:bookmarkEnd w:id="131"/>
      <w:bookmarkEnd w:id="132"/>
      <w:bookmarkEnd w:id="133"/>
    </w:p>
    <w:p w:rsidR="00141907" w:rsidRDefault="00F90F33">
      <w:pPr>
        <w:widowControl/>
        <w:adjustRightInd w:val="0"/>
        <w:snapToGrid w:val="0"/>
        <w:ind w:firstLine="640"/>
        <w:jc w:val="left"/>
        <w:outlineLvl w:val="2"/>
        <w:rPr>
          <w:rFonts w:ascii="仿宋_GB2312" w:eastAsia="仿宋_GB2312"/>
          <w:kern w:val="0"/>
          <w:sz w:val="32"/>
          <w:szCs w:val="32"/>
        </w:rPr>
      </w:pPr>
      <w:bookmarkStart w:id="134" w:name="_Toc1049"/>
      <w:bookmarkStart w:id="135" w:name="_Toc13303"/>
      <w:bookmarkStart w:id="136" w:name="_Toc495672350"/>
      <w:bookmarkStart w:id="137" w:name="_Toc495684402"/>
      <w:bookmarkStart w:id="138" w:name="_Toc497156167"/>
      <w:r>
        <w:rPr>
          <w:rFonts w:ascii="仿宋_GB2312" w:eastAsia="仿宋_GB2312" w:hint="eastAsia"/>
          <w:kern w:val="0"/>
          <w:sz w:val="32"/>
          <w:szCs w:val="32"/>
        </w:rPr>
        <w:t>当效应指标为定量指标时的样本量估算的公式为：</w:t>
      </w:r>
      <w:bookmarkEnd w:id="134"/>
      <w:bookmarkEnd w:id="135"/>
      <w:bookmarkEnd w:id="136"/>
      <w:bookmarkEnd w:id="137"/>
      <w:bookmarkEnd w:id="138"/>
    </w:p>
    <w:p w:rsidR="00141907" w:rsidRPr="00220761" w:rsidRDefault="0070007D" w:rsidP="00220761">
      <w:pPr>
        <w:widowControl/>
        <w:adjustRightInd w:val="0"/>
        <w:snapToGrid w:val="0"/>
        <w:spacing w:line="360" w:lineRule="auto"/>
        <w:ind w:firstLine="560"/>
        <w:jc w:val="left"/>
        <w:outlineLvl w:val="2"/>
        <w:rPr>
          <w:rFonts w:ascii="仿宋_GB2312" w:eastAsia="仿宋_GB2312"/>
          <w:sz w:val="28"/>
          <w:szCs w:val="28"/>
        </w:rPr>
      </w:pPr>
      <m:oMathPara>
        <m:oMath>
          <w:bookmarkStart w:id="139" w:name="_Toc26516"/>
          <w:bookmarkStart w:id="140" w:name="_Toc19946"/>
          <w:bookmarkStart w:id="141" w:name="_Toc495672351"/>
          <w:bookmarkStart w:id="142" w:name="_Toc495684403"/>
          <w:bookmarkStart w:id="143" w:name="_Toc497156168"/>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n</m:t>
              </m:r>
            </m:e>
            <m:sub>
              <m:r>
                <w:rPr>
                  <w:rFonts w:ascii="Cambria Math" w:eastAsia="仿宋_GB2312" w:hAnsi="Cambria Math" w:hint="eastAsia"/>
                  <w:sz w:val="28"/>
                  <w:szCs w:val="28"/>
                </w:rPr>
                <m:t>T</m:t>
              </m:r>
            </m:sub>
          </m:sSub>
          <m:r>
            <m:rPr>
              <m:sty m:val="p"/>
            </m:rPr>
            <w:rPr>
              <w:rFonts w:ascii="Cambria Math" w:eastAsia="仿宋_GB2312" w:hAnsi="Cambria Math" w:hint="eastAsia"/>
              <w:sz w:val="28"/>
              <w:szCs w:val="28"/>
            </w:rPr>
            <m:t>=</m:t>
          </m:r>
          <m:sSub>
            <m:sSubPr>
              <m:ctrlPr>
                <w:rPr>
                  <w:rFonts w:ascii="Cambria Math" w:eastAsia="仿宋_GB2312" w:hAnsi="Cambria Math" w:hint="eastAsia"/>
                  <w:sz w:val="28"/>
                  <w:szCs w:val="28"/>
                </w:rPr>
              </m:ctrlPr>
            </m:sSubPr>
            <m:e>
              <m:r>
                <w:rPr>
                  <w:rFonts w:ascii="Cambria Math" w:eastAsia="仿宋_GB2312" w:hAnsi="Cambria Math" w:hint="eastAsia"/>
                  <w:sz w:val="28"/>
                  <w:szCs w:val="28"/>
                </w:rPr>
                <m:t>n</m:t>
              </m:r>
            </m:e>
            <m:sub>
              <m:r>
                <w:rPr>
                  <w:rFonts w:ascii="Cambria Math" w:eastAsia="仿宋_GB2312" w:hAnsi="Cambria Math" w:hint="eastAsia"/>
                  <w:sz w:val="28"/>
                  <w:szCs w:val="28"/>
                </w:rPr>
                <m:t>C</m:t>
              </m:r>
            </m:sub>
          </m:sSub>
          <m:r>
            <m:rPr>
              <m:sty m:val="p"/>
            </m:rPr>
            <w:rPr>
              <w:rFonts w:ascii="Cambria Math" w:eastAsia="仿宋_GB2312" w:hAnsi="Cambria Math" w:hint="eastAsia"/>
              <w:sz w:val="28"/>
              <w:szCs w:val="28"/>
            </w:rPr>
            <m:t>=</m:t>
          </m:r>
          <m:f>
            <m:fPr>
              <m:ctrlPr>
                <w:rPr>
                  <w:rFonts w:ascii="Cambria Math" w:eastAsia="仿宋_GB2312" w:hAnsi="Cambria Math" w:hint="eastAsia"/>
                  <w:sz w:val="28"/>
                  <w:szCs w:val="28"/>
                </w:rPr>
              </m:ctrlPr>
            </m:fPr>
            <m:num>
              <m:r>
                <w:rPr>
                  <w:rFonts w:ascii="Cambria Math" w:eastAsia="仿宋_GB2312" w:hAnsi="Cambria Math" w:hint="eastAsia"/>
                  <w:sz w:val="28"/>
                  <w:szCs w:val="28"/>
                </w:rPr>
                <m:t>2</m:t>
              </m:r>
              <m:sSup>
                <m:sSupPr>
                  <m:ctrlPr>
                    <w:rPr>
                      <w:rFonts w:ascii="Cambria Math" w:eastAsia="仿宋_GB2312" w:hAnsi="Cambria Math" w:hint="eastAsia"/>
                      <w:i/>
                      <w:sz w:val="28"/>
                      <w:szCs w:val="28"/>
                    </w:rPr>
                  </m:ctrlPr>
                </m:sSupPr>
                <m:e>
                  <m:d>
                    <m:dPr>
                      <m:ctrlPr>
                        <w:rPr>
                          <w:rFonts w:ascii="Cambria Math" w:eastAsia="仿宋_GB2312" w:hAnsi="Cambria Math" w:hint="eastAsia"/>
                          <w:i/>
                          <w:sz w:val="28"/>
                          <w:szCs w:val="28"/>
                        </w:rPr>
                      </m:ctrlPr>
                    </m:dPr>
                    <m:e>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Z</m:t>
                          </m:r>
                        </m:e>
                        <m:sub>
                          <m:r>
                            <w:rPr>
                              <w:rFonts w:ascii="Cambria Math" w:eastAsia="仿宋_GB2312" w:hAnsi="Cambria Math" w:hint="eastAsia"/>
                              <w:sz w:val="28"/>
                              <w:szCs w:val="28"/>
                            </w:rPr>
                            <m:t>1</m:t>
                          </m:r>
                          <m:r>
                            <w:rPr>
                              <w:rFonts w:ascii="Cambria Math" w:eastAsia="仿宋_GB2312" w:hAnsi="Cambria Math" w:hint="eastAsia"/>
                              <w:sz w:val="28"/>
                              <w:szCs w:val="28"/>
                            </w:rPr>
                            <m:t>-</m:t>
                          </m:r>
                          <m:r>
                            <w:rPr>
                              <w:rFonts w:ascii="Cambria Math" w:eastAsia="仿宋_GB2312" w:hAnsi="Cambria Math" w:hint="eastAsia"/>
                              <w:sz w:val="28"/>
                              <w:szCs w:val="28"/>
                            </w:rPr>
                            <m:t>α/2</m:t>
                          </m:r>
                        </m:sub>
                      </m:sSub>
                      <m:r>
                        <w:rPr>
                          <w:rFonts w:ascii="Cambria Math" w:eastAsia="仿宋_GB2312" w:hAnsi="Cambria Math" w:hint="eastAsia"/>
                          <w:sz w:val="28"/>
                          <w:szCs w:val="28"/>
                        </w:rPr>
                        <m:t>+</m:t>
                      </m:r>
                      <m:sSub>
                        <m:sSubPr>
                          <m:ctrlPr>
                            <w:rPr>
                              <w:rFonts w:ascii="Cambria Math" w:eastAsia="仿宋_GB2312" w:hAnsi="Cambria Math" w:hint="eastAsia"/>
                              <w:i/>
                              <w:sz w:val="28"/>
                              <w:szCs w:val="28"/>
                            </w:rPr>
                          </m:ctrlPr>
                        </m:sSubPr>
                        <m:e>
                          <m:r>
                            <w:rPr>
                              <w:rFonts w:ascii="Cambria Math" w:eastAsia="仿宋_GB2312" w:hAnsi="Cambria Math" w:hint="eastAsia"/>
                              <w:sz w:val="28"/>
                              <w:szCs w:val="28"/>
                            </w:rPr>
                            <m:t>Z</m:t>
                          </m:r>
                        </m:e>
                        <m:sub>
                          <m:r>
                            <w:rPr>
                              <w:rFonts w:ascii="Cambria Math" w:eastAsia="仿宋_GB2312" w:hAnsi="Cambria Math" w:hint="eastAsia"/>
                              <w:sz w:val="28"/>
                              <w:szCs w:val="28"/>
                            </w:rPr>
                            <m:t>1</m:t>
                          </m:r>
                          <m:r>
                            <w:rPr>
                              <w:rFonts w:ascii="Cambria Math" w:eastAsia="仿宋_GB2312" w:hAnsi="Cambria Math" w:hint="eastAsia"/>
                              <w:sz w:val="28"/>
                              <w:szCs w:val="28"/>
                            </w:rPr>
                            <m:t>-</m:t>
                          </m:r>
                          <m:r>
                            <w:rPr>
                              <w:rFonts w:ascii="Cambria Math" w:eastAsia="仿宋_GB2312" w:hAnsi="Cambria Math" w:hint="eastAsia"/>
                              <w:sz w:val="28"/>
                              <w:szCs w:val="28"/>
                            </w:rPr>
                            <m:t>β</m:t>
                          </m:r>
                        </m:sub>
                      </m:sSub>
                    </m:e>
                  </m:d>
                </m:e>
                <m:sup>
                  <m:r>
                    <w:rPr>
                      <w:rFonts w:ascii="Cambria Math" w:eastAsia="仿宋_GB2312" w:hAnsi="Cambria Math" w:hint="eastAsia"/>
                      <w:sz w:val="28"/>
                      <w:szCs w:val="28"/>
                    </w:rPr>
                    <m:t>2</m:t>
                  </m:r>
                </m:sup>
              </m:sSup>
              <m:sSup>
                <m:sSupPr>
                  <m:ctrlPr>
                    <w:rPr>
                      <w:rFonts w:ascii="Cambria Math" w:eastAsia="仿宋_GB2312" w:hAnsi="Cambria Math" w:hint="eastAsia"/>
                      <w:i/>
                      <w:sz w:val="28"/>
                      <w:szCs w:val="28"/>
                    </w:rPr>
                  </m:ctrlPr>
                </m:sSupPr>
                <m:e>
                  <m:r>
                    <w:rPr>
                      <w:rFonts w:ascii="Cambria Math" w:eastAsia="仿宋_GB2312" w:hAnsi="Cambria Math" w:hint="eastAsia"/>
                      <w:sz w:val="28"/>
                      <w:szCs w:val="28"/>
                    </w:rPr>
                    <m:t>σ</m:t>
                  </m:r>
                </m:e>
                <m:sup>
                  <m:r>
                    <w:rPr>
                      <w:rFonts w:ascii="Cambria Math" w:eastAsia="仿宋_GB2312" w:hAnsi="Cambria Math" w:hint="eastAsia"/>
                      <w:sz w:val="28"/>
                      <w:szCs w:val="28"/>
                    </w:rPr>
                    <m:t>2</m:t>
                  </m:r>
                </m:sup>
              </m:sSup>
            </m:num>
            <m:den>
              <m:sSup>
                <m:sSupPr>
                  <m:ctrlPr>
                    <w:rPr>
                      <w:rFonts w:ascii="Cambria Math" w:eastAsia="仿宋_GB2312" w:hAnsi="Cambria Math" w:hint="eastAsia"/>
                      <w:i/>
                      <w:sz w:val="28"/>
                      <w:szCs w:val="28"/>
                    </w:rPr>
                  </m:ctrlPr>
                </m:sSupPr>
                <m:e>
                  <m:d>
                    <m:dPr>
                      <m:ctrlPr>
                        <w:rPr>
                          <w:rFonts w:ascii="Cambria Math" w:eastAsia="仿宋_GB2312" w:hAnsi="Cambria Math" w:hint="eastAsia"/>
                          <w:i/>
                          <w:sz w:val="28"/>
                          <w:szCs w:val="28"/>
                        </w:rPr>
                      </m:ctrlPr>
                    </m:dPr>
                    <m:e>
                      <m:r>
                        <w:rPr>
                          <w:rFonts w:ascii="Cambria Math" w:eastAsia="仿宋_GB2312" w:hAnsi="Cambria Math" w:hint="eastAsia"/>
                          <w:sz w:val="28"/>
                          <w:szCs w:val="28"/>
                        </w:rPr>
                        <m:t>D</m:t>
                      </m:r>
                      <m:r>
                        <w:rPr>
                          <w:rFonts w:ascii="仿宋_GB2312" w:eastAsia="仿宋_GB2312" w:hAnsi="Cambria Math" w:hint="eastAsia"/>
                          <w:sz w:val="28"/>
                          <w:szCs w:val="28"/>
                        </w:rPr>
                        <m:t>-∆</m:t>
                      </m:r>
                    </m:e>
                  </m:d>
                </m:e>
                <m:sup>
                  <m:r>
                    <w:rPr>
                      <w:rFonts w:ascii="Cambria Math" w:eastAsia="仿宋_GB2312" w:hAnsi="Cambria Math" w:hint="eastAsia"/>
                      <w:sz w:val="28"/>
                      <w:szCs w:val="28"/>
                    </w:rPr>
                    <m:t>2</m:t>
                  </m:r>
                </m:sup>
              </m:sSup>
            </m:den>
          </m:f>
        </m:oMath>
      </m:oMathPara>
      <w:bookmarkEnd w:id="139"/>
      <w:bookmarkEnd w:id="140"/>
      <w:bookmarkEnd w:id="141"/>
      <w:bookmarkEnd w:id="142"/>
      <w:bookmarkEnd w:id="143"/>
    </w:p>
    <w:p w:rsidR="00141907" w:rsidRDefault="00F90F33">
      <w:pPr>
        <w:widowControl/>
        <w:adjustRightInd w:val="0"/>
        <w:snapToGrid w:val="0"/>
        <w:ind w:firstLine="640"/>
        <w:jc w:val="left"/>
        <w:outlineLvl w:val="2"/>
        <w:rPr>
          <w:rFonts w:ascii="仿宋_GB2312" w:eastAsia="仿宋_GB2312"/>
          <w:sz w:val="32"/>
          <w:szCs w:val="32"/>
        </w:rPr>
      </w:pPr>
      <w:bookmarkStart w:id="144" w:name="_Toc15839"/>
      <w:bookmarkStart w:id="145" w:name="_Toc25550"/>
      <w:bookmarkStart w:id="146" w:name="_Toc495672352"/>
      <w:bookmarkStart w:id="147" w:name="_Toc495684404"/>
      <w:bookmarkStart w:id="148" w:name="_Toc497156169"/>
      <w:r>
        <w:rPr>
          <w:rFonts w:ascii="仿宋_GB2312" w:eastAsia="仿宋_GB2312" w:hint="eastAsia"/>
          <w:sz w:val="32"/>
          <w:szCs w:val="32"/>
        </w:rPr>
        <w:t>σ为标准差；D为预期检测到的两组均数之差D=</w:t>
      </w:r>
      <w:proofErr w:type="spellStart"/>
      <w:r>
        <w:rPr>
          <w:rFonts w:ascii="仿宋_GB2312" w:eastAsia="仿宋_GB2312" w:hint="eastAsia"/>
          <w:i/>
          <w:sz w:val="32"/>
          <w:szCs w:val="32"/>
        </w:rPr>
        <w:t>u</w:t>
      </w:r>
      <w:r>
        <w:rPr>
          <w:rFonts w:ascii="仿宋_GB2312" w:eastAsia="仿宋_GB2312" w:hint="eastAsia"/>
          <w:sz w:val="32"/>
          <w:szCs w:val="32"/>
          <w:vertAlign w:val="subscript"/>
        </w:rPr>
        <w:t>T</w:t>
      </w:r>
      <w:r>
        <w:rPr>
          <w:rFonts w:ascii="仿宋_GB2312" w:eastAsia="仿宋_GB2312" w:hint="eastAsia"/>
          <w:sz w:val="32"/>
          <w:szCs w:val="32"/>
        </w:rPr>
        <w:t>-</w:t>
      </w:r>
      <w:r>
        <w:rPr>
          <w:rFonts w:ascii="仿宋_GB2312" w:eastAsia="仿宋_GB2312" w:hint="eastAsia"/>
          <w:i/>
          <w:sz w:val="32"/>
          <w:szCs w:val="32"/>
        </w:rPr>
        <w:t>u</w:t>
      </w:r>
      <w:r>
        <w:rPr>
          <w:rFonts w:ascii="仿宋_GB2312" w:eastAsia="仿宋_GB2312" w:hint="eastAsia"/>
          <w:sz w:val="32"/>
          <w:szCs w:val="32"/>
          <w:vertAlign w:val="subscript"/>
        </w:rPr>
        <w:t>C</w:t>
      </w:r>
      <w:proofErr w:type="spellEnd"/>
      <w:r>
        <w:rPr>
          <w:rFonts w:ascii="仿宋_GB2312" w:eastAsia="仿宋_GB2312" w:hint="eastAsia"/>
          <w:sz w:val="32"/>
          <w:szCs w:val="32"/>
        </w:rPr>
        <w:t>；∆为等效界值，取负值。</w:t>
      </w:r>
      <w:bookmarkEnd w:id="144"/>
      <w:bookmarkEnd w:id="145"/>
      <w:bookmarkEnd w:id="146"/>
      <w:bookmarkEnd w:id="147"/>
      <w:bookmarkEnd w:id="148"/>
    </w:p>
    <w:p w:rsidR="00141907" w:rsidRDefault="00416655">
      <w:pPr>
        <w:widowControl/>
        <w:adjustRightInd w:val="0"/>
        <w:snapToGrid w:val="0"/>
        <w:ind w:firstLine="640"/>
        <w:jc w:val="left"/>
        <w:outlineLvl w:val="2"/>
        <w:rPr>
          <w:rFonts w:eastAsia="仿宋_GB2312"/>
          <w:sz w:val="32"/>
          <w:szCs w:val="32"/>
        </w:rPr>
      </w:pPr>
      <w:bookmarkStart w:id="149" w:name="_Toc497156170"/>
      <w:r>
        <w:rPr>
          <w:rFonts w:ascii="仿宋_GB2312" w:eastAsia="仿宋_GB2312" w:hint="eastAsia"/>
          <w:sz w:val="32"/>
          <w:szCs w:val="32"/>
        </w:rPr>
        <w:t>使用该公式计算样本量为</w:t>
      </w:r>
      <w:r w:rsidRPr="00323F1A">
        <w:rPr>
          <w:rFonts w:ascii="仿宋_GB2312" w:eastAsia="仿宋_GB2312" w:hint="eastAsia"/>
          <w:sz w:val="32"/>
          <w:szCs w:val="32"/>
        </w:rPr>
        <w:t>Z值计算的结果，小样本时宜使用t值迭代，或总例数增加2-3例。</w:t>
      </w:r>
      <w:bookmarkEnd w:id="149"/>
    </w:p>
    <w:p w:rsidR="00141907" w:rsidRPr="00F90F33" w:rsidRDefault="00F90F33" w:rsidP="00F90F33">
      <w:pPr>
        <w:pStyle w:val="3"/>
        <w:ind w:firstLine="640"/>
        <w:rPr>
          <w:rFonts w:ascii="仿宋_GB2312" w:eastAsia="仿宋_GB2312"/>
          <w:b w:val="0"/>
        </w:rPr>
      </w:pPr>
      <w:bookmarkStart w:id="150" w:name="_Toc25364"/>
      <w:bookmarkStart w:id="151" w:name="_Toc497156171"/>
      <w:r w:rsidRPr="008C6E2A">
        <w:rPr>
          <w:rFonts w:ascii="仿宋_GB2312" w:eastAsia="仿宋_GB2312" w:hint="eastAsia"/>
          <w:b w:val="0"/>
        </w:rPr>
        <w:t>2.单组试验的样本量估算</w:t>
      </w:r>
      <w:bookmarkEnd w:id="150"/>
      <w:bookmarkEnd w:id="151"/>
    </w:p>
    <w:p w:rsidR="00141907" w:rsidRDefault="00F90F33">
      <w:pPr>
        <w:pStyle w:val="aa"/>
        <w:widowControl w:val="0"/>
        <w:snapToGrid w:val="0"/>
        <w:ind w:firstLine="640"/>
        <w:jc w:val="both"/>
        <w:rPr>
          <w:rFonts w:ascii="Times New Roman" w:eastAsia="仿宋_GB2312"/>
          <w:sz w:val="32"/>
          <w:szCs w:val="32"/>
        </w:rPr>
      </w:pPr>
      <w:r>
        <w:rPr>
          <w:rFonts w:ascii="仿宋_GB2312" w:eastAsia="仿宋_GB2312" w:hint="eastAsia"/>
          <w:sz w:val="32"/>
          <w:szCs w:val="32"/>
        </w:rPr>
        <w:t>以下公式中，n为试验组样本量；Z</w:t>
      </w:r>
      <w:r>
        <w:rPr>
          <w:rFonts w:ascii="仿宋_GB2312" w:eastAsia="仿宋_GB2312" w:hint="eastAsia"/>
          <w:sz w:val="32"/>
          <w:szCs w:val="32"/>
          <w:vertAlign w:val="subscript"/>
        </w:rPr>
        <w:t>1-α/2</w:t>
      </w:r>
      <w:r>
        <w:rPr>
          <w:rFonts w:ascii="仿宋_GB2312" w:eastAsia="仿宋_GB2312" w:hint="eastAsia"/>
          <w:sz w:val="32"/>
          <w:szCs w:val="32"/>
        </w:rPr>
        <w:t>、Z</w:t>
      </w:r>
      <w:r>
        <w:rPr>
          <w:rFonts w:ascii="仿宋_GB2312" w:eastAsia="仿宋_GB2312" w:hint="eastAsia"/>
          <w:sz w:val="32"/>
          <w:szCs w:val="32"/>
          <w:vertAlign w:val="subscript"/>
        </w:rPr>
        <w:t>1-β</w:t>
      </w:r>
      <w:r>
        <w:rPr>
          <w:rFonts w:ascii="仿宋_GB2312" w:eastAsia="仿宋_GB2312" w:hint="eastAsia"/>
          <w:sz w:val="32"/>
          <w:szCs w:val="32"/>
        </w:rPr>
        <w:t>为标准正态分布的分数位，当α=0.05时，Z</w:t>
      </w:r>
      <w:r>
        <w:rPr>
          <w:rFonts w:ascii="仿宋_GB2312" w:eastAsia="仿宋_GB2312" w:hint="eastAsia"/>
          <w:sz w:val="32"/>
          <w:szCs w:val="32"/>
          <w:vertAlign w:val="subscript"/>
        </w:rPr>
        <w:t>1-α/2</w:t>
      </w:r>
      <w:r>
        <w:rPr>
          <w:rFonts w:ascii="仿宋_GB2312" w:eastAsia="仿宋_GB2312" w:hint="eastAsia"/>
          <w:sz w:val="32"/>
          <w:szCs w:val="32"/>
        </w:rPr>
        <w:t>=1.96，当β=0.2时，Z</w:t>
      </w:r>
      <w:r>
        <w:rPr>
          <w:rFonts w:ascii="仿宋_GB2312" w:eastAsia="仿宋_GB2312" w:hint="eastAsia"/>
          <w:sz w:val="32"/>
          <w:szCs w:val="32"/>
          <w:vertAlign w:val="subscript"/>
        </w:rPr>
        <w:t>1-β</w:t>
      </w:r>
      <w:r>
        <w:rPr>
          <w:rFonts w:ascii="仿宋_GB2312" w:eastAsia="仿宋_GB2312" w:hint="eastAsia"/>
          <w:sz w:val="32"/>
          <w:szCs w:val="32"/>
        </w:rPr>
        <w:t>=0.845。</w:t>
      </w:r>
    </w:p>
    <w:p w:rsidR="002501F9" w:rsidRDefault="002501F9" w:rsidP="002501F9">
      <w:pPr>
        <w:widowControl/>
        <w:adjustRightInd w:val="0"/>
        <w:snapToGrid w:val="0"/>
        <w:ind w:firstLine="640"/>
        <w:jc w:val="left"/>
        <w:outlineLvl w:val="2"/>
        <w:rPr>
          <w:rFonts w:ascii="Times New Roman" w:eastAsia="仿宋_GB2312" w:hAnsi="Times New Roman" w:cs="Times New Roman"/>
          <w:kern w:val="0"/>
          <w:sz w:val="32"/>
          <w:szCs w:val="32"/>
        </w:rPr>
      </w:pPr>
      <w:bookmarkStart w:id="152" w:name="_Toc497156172"/>
      <w:bookmarkStart w:id="153" w:name="_Toc12712"/>
      <w:bookmarkStart w:id="154" w:name="_Toc9869"/>
      <w:bookmarkStart w:id="155" w:name="_Toc495672356"/>
      <w:bookmarkStart w:id="156" w:name="_Toc495684408"/>
      <w:r>
        <w:rPr>
          <w:rFonts w:ascii="Times New Roman" w:eastAsia="仿宋_GB2312" w:hAnsi="Times New Roman" w:cs="Times New Roman" w:hint="eastAsia"/>
          <w:kern w:val="0"/>
          <w:sz w:val="32"/>
          <w:szCs w:val="32"/>
        </w:rPr>
        <w:t>当主要评价指标为事件发生率且不接近于</w:t>
      </w:r>
      <w:r>
        <w:rPr>
          <w:rFonts w:ascii="Times New Roman" w:eastAsia="仿宋_GB2312" w:hAnsi="Times New Roman" w:cs="Times New Roman" w:hint="eastAsia"/>
          <w:kern w:val="0"/>
          <w:sz w:val="32"/>
          <w:szCs w:val="32"/>
        </w:rPr>
        <w:t>0%</w:t>
      </w:r>
      <w:r>
        <w:rPr>
          <w:rFonts w:ascii="Times New Roman" w:eastAsia="仿宋_GB2312" w:hAnsi="Times New Roman" w:cs="Times New Roman" w:hint="eastAsia"/>
          <w:kern w:val="0"/>
          <w:sz w:val="32"/>
          <w:szCs w:val="32"/>
        </w:rPr>
        <w:t>或</w:t>
      </w:r>
      <w:r>
        <w:rPr>
          <w:rFonts w:ascii="Times New Roman" w:eastAsia="仿宋_GB2312" w:hAnsi="Times New Roman" w:cs="Times New Roman" w:hint="eastAsia"/>
          <w:kern w:val="0"/>
          <w:sz w:val="32"/>
          <w:szCs w:val="32"/>
        </w:rPr>
        <w:t>100%</w:t>
      </w:r>
      <w:r>
        <w:rPr>
          <w:rFonts w:ascii="Times New Roman" w:eastAsia="仿宋_GB2312" w:hAnsi="Times New Roman" w:cs="Times New Roman" w:hint="eastAsia"/>
          <w:kern w:val="0"/>
          <w:sz w:val="32"/>
          <w:szCs w:val="32"/>
        </w:rPr>
        <w:t>时，其样本量估算公式为：</w:t>
      </w:r>
      <w:bookmarkEnd w:id="152"/>
    </w:p>
    <w:p w:rsidR="00141907" w:rsidRDefault="00F90F33">
      <w:pPr>
        <w:widowControl/>
        <w:adjustRightInd w:val="0"/>
        <w:snapToGrid w:val="0"/>
        <w:spacing w:line="360" w:lineRule="auto"/>
        <w:ind w:firstLine="560"/>
        <w:jc w:val="left"/>
        <w:outlineLvl w:val="2"/>
        <w:rPr>
          <w:rFonts w:eastAsia="仿宋_GB2312"/>
          <w:sz w:val="28"/>
        </w:rPr>
      </w:pPr>
      <m:oMathPara>
        <m:oMath>
          <w:bookmarkStart w:id="157" w:name="_Toc497156173"/>
          <m:r>
            <w:rPr>
              <w:rFonts w:ascii="Cambria Math" w:hAnsi="Cambria Math"/>
              <w:sz w:val="28"/>
            </w:rPr>
            <m:t>n</m:t>
          </m:r>
          <m:r>
            <m:rPr>
              <m:sty m:val="p"/>
            </m:rPr>
            <w:rPr>
              <w:rFonts w:ascii="Cambria Math" w:hAnsi="Cambria Math"/>
              <w:sz w:val="28"/>
            </w:rPr>
            <m:t>=</m:t>
          </m:r>
          <m:f>
            <m:fPr>
              <m:ctrlPr>
                <w:rPr>
                  <w:rFonts w:ascii="Cambria Math" w:hAnsi="Cambria Math"/>
                  <w:sz w:val="28"/>
                </w:rPr>
              </m:ctrlPr>
            </m:fPr>
            <m:num>
              <m:sSup>
                <m:sSupPr>
                  <m:ctrlPr>
                    <w:rPr>
                      <w:rFonts w:ascii="Cambria Math" w:hAnsi="Cambria Math"/>
                      <w:i/>
                      <w:sz w:val="28"/>
                    </w:rPr>
                  </m:ctrlPr>
                </m:sSupPr>
                <m:e>
                  <m:d>
                    <m:dPr>
                      <m:begChr m:val="["/>
                      <m:endChr m:val="]"/>
                      <m:ctrlPr>
                        <w:rPr>
                          <w:rFonts w:ascii="Cambria Math" w:hAnsi="Cambria Math"/>
                          <w:i/>
                          <w:sz w:val="28"/>
                        </w:rPr>
                      </m:ctrlPr>
                    </m:dPr>
                    <m:e>
                      <m:sSub>
                        <m:sSubPr>
                          <m:ctrlPr>
                            <w:rPr>
                              <w:rFonts w:ascii="Cambria Math" w:hAnsi="Cambria Math"/>
                              <w:i/>
                              <w:sz w:val="28"/>
                            </w:rPr>
                          </m:ctrlPr>
                        </m:sSubPr>
                        <m:e>
                          <m:r>
                            <w:rPr>
                              <w:rFonts w:ascii="Cambria Math" w:hAnsi="Cambria Math"/>
                              <w:sz w:val="28"/>
                            </w:rPr>
                            <m:t>Z</m:t>
                          </m:r>
                        </m:e>
                        <m:sub>
                          <m:r>
                            <w:rPr>
                              <w:rFonts w:ascii="Cambria Math" w:hAnsi="Cambria Math"/>
                              <w:sz w:val="28"/>
                            </w:rPr>
                            <m:t>1-α/2</m:t>
                          </m:r>
                        </m:sub>
                      </m:sSub>
                      <m:rad>
                        <m:radPr>
                          <m:degHide m:val="on"/>
                          <m:ctrlPr>
                            <w:rPr>
                              <w:rFonts w:ascii="Cambria Math" w:hAnsi="Cambria Math"/>
                              <w:i/>
                              <w:sz w:val="28"/>
                            </w:rPr>
                          </m:ctrlPr>
                        </m:radPr>
                        <m:deg/>
                        <m:e>
                          <m:sSub>
                            <m:sSubPr>
                              <m:ctrlPr>
                                <w:rPr>
                                  <w:rFonts w:ascii="Cambria Math" w:hAnsi="Cambria Math"/>
                                  <w:i/>
                                  <w:sz w:val="28"/>
                                </w:rPr>
                              </m:ctrlPr>
                            </m:sSubPr>
                            <m:e>
                              <m:r>
                                <w:rPr>
                                  <w:rFonts w:ascii="Cambria Math" w:hAnsi="Cambria Math"/>
                                  <w:sz w:val="28"/>
                                </w:rPr>
                                <m:t>P</m:t>
                              </m:r>
                            </m:e>
                            <m:sub>
                              <m:r>
                                <w:rPr>
                                  <w:rFonts w:ascii="Cambria Math" w:hAnsi="Cambria Math"/>
                                  <w:sz w:val="28"/>
                                </w:rPr>
                                <m:t>0</m:t>
                              </m:r>
                            </m:sub>
                          </m:sSub>
                          <m:d>
                            <m:dPr>
                              <m:ctrlPr>
                                <w:rPr>
                                  <w:rFonts w:ascii="Cambria Math" w:hAnsi="Cambria Math"/>
                                  <w:i/>
                                  <w:sz w:val="28"/>
                                </w:rPr>
                              </m:ctrlPr>
                            </m:dPr>
                            <m:e>
                              <m:r>
                                <w:rPr>
                                  <w:rFonts w:ascii="Cambria Math" w:hAnsi="Cambria Math"/>
                                  <w:sz w:val="28"/>
                                </w:rPr>
                                <m:t>1-</m:t>
                              </m:r>
                              <m:sSub>
                                <m:sSubPr>
                                  <m:ctrlPr>
                                    <w:rPr>
                                      <w:rFonts w:ascii="Cambria Math" w:hAnsi="Cambria Math"/>
                                      <w:i/>
                                      <w:sz w:val="28"/>
                                    </w:rPr>
                                  </m:ctrlPr>
                                </m:sSubPr>
                                <m:e>
                                  <m:r>
                                    <w:rPr>
                                      <w:rFonts w:ascii="Cambria Math" w:hAnsi="Cambria Math"/>
                                      <w:sz w:val="28"/>
                                    </w:rPr>
                                    <m:t>P</m:t>
                                  </m:r>
                                </m:e>
                                <m:sub>
                                  <m:r>
                                    <w:rPr>
                                      <w:rFonts w:ascii="Cambria Math" w:hAnsi="Cambria Math"/>
                                      <w:sz w:val="28"/>
                                    </w:rPr>
                                    <m:t>0</m:t>
                                  </m:r>
                                </m:sub>
                              </m:sSub>
                            </m:e>
                          </m:d>
                        </m:e>
                      </m:rad>
                      <m:r>
                        <w:rPr>
                          <w:rFonts w:ascii="Cambria Math" w:hAnsi="Cambria Math"/>
                          <w:sz w:val="28"/>
                        </w:rPr>
                        <m:t>+</m:t>
                      </m:r>
                      <m:sSub>
                        <m:sSubPr>
                          <m:ctrlPr>
                            <w:rPr>
                              <w:rFonts w:ascii="Cambria Math" w:hAnsi="Cambria Math"/>
                              <w:i/>
                              <w:sz w:val="28"/>
                            </w:rPr>
                          </m:ctrlPr>
                        </m:sSubPr>
                        <m:e>
                          <m:r>
                            <w:rPr>
                              <w:rFonts w:ascii="Cambria Math" w:hAnsi="Cambria Math"/>
                              <w:sz w:val="28"/>
                            </w:rPr>
                            <m:t>Z</m:t>
                          </m:r>
                        </m:e>
                        <m:sub>
                          <m:r>
                            <w:rPr>
                              <w:rFonts w:ascii="Cambria Math" w:hAnsi="Cambria Math"/>
                              <w:sz w:val="28"/>
                            </w:rPr>
                            <m:t>1-β</m:t>
                          </m:r>
                        </m:sub>
                      </m:sSub>
                      <m:rad>
                        <m:radPr>
                          <m:degHide m:val="on"/>
                          <m:ctrlPr>
                            <w:rPr>
                              <w:rFonts w:ascii="Cambria Math" w:hAnsi="Cambria Math"/>
                              <w:i/>
                              <w:sz w:val="28"/>
                            </w:rPr>
                          </m:ctrlPr>
                        </m:radPr>
                        <m:deg/>
                        <m:e>
                          <m:sSub>
                            <m:sSubPr>
                              <m:ctrlPr>
                                <w:rPr>
                                  <w:rFonts w:ascii="Cambria Math" w:hAnsi="Cambria Math"/>
                                  <w:i/>
                                  <w:sz w:val="28"/>
                                </w:rPr>
                              </m:ctrlPr>
                            </m:sSubPr>
                            <m:e>
                              <m:r>
                                <w:rPr>
                                  <w:rFonts w:ascii="Cambria Math" w:hAnsi="Cambria Math"/>
                                  <w:sz w:val="28"/>
                                </w:rPr>
                                <m:t>P</m:t>
                              </m:r>
                            </m:e>
                            <m:sub>
                              <m:r>
                                <w:rPr>
                                  <w:rFonts w:ascii="Cambria Math" w:hAnsi="Cambria Math"/>
                                  <w:sz w:val="28"/>
                                </w:rPr>
                                <m:t>T</m:t>
                              </m:r>
                            </m:sub>
                          </m:sSub>
                          <m:d>
                            <m:dPr>
                              <m:ctrlPr>
                                <w:rPr>
                                  <w:rFonts w:ascii="Cambria Math" w:hAnsi="Cambria Math"/>
                                  <w:i/>
                                  <w:sz w:val="28"/>
                                </w:rPr>
                              </m:ctrlPr>
                            </m:dPr>
                            <m:e>
                              <m:r>
                                <w:rPr>
                                  <w:rFonts w:ascii="Cambria Math" w:hAnsi="Cambria Math"/>
                                  <w:sz w:val="28"/>
                                </w:rPr>
                                <m:t>1-</m:t>
                              </m:r>
                              <m:sSub>
                                <m:sSubPr>
                                  <m:ctrlPr>
                                    <w:rPr>
                                      <w:rFonts w:ascii="Cambria Math" w:hAnsi="Cambria Math"/>
                                      <w:i/>
                                      <w:sz w:val="28"/>
                                    </w:rPr>
                                  </m:ctrlPr>
                                </m:sSubPr>
                                <m:e>
                                  <m:r>
                                    <w:rPr>
                                      <w:rFonts w:ascii="Cambria Math" w:hAnsi="Cambria Math"/>
                                      <w:sz w:val="28"/>
                                    </w:rPr>
                                    <m:t>P</m:t>
                                  </m:r>
                                </m:e>
                                <m:sub>
                                  <m:r>
                                    <w:rPr>
                                      <w:rFonts w:ascii="Cambria Math" w:hAnsi="Cambria Math"/>
                                      <w:sz w:val="28"/>
                                    </w:rPr>
                                    <m:t>T</m:t>
                                  </m:r>
                                </m:sub>
                              </m:sSub>
                            </m:e>
                          </m:d>
                        </m:e>
                      </m:rad>
                    </m:e>
                  </m:d>
                </m:e>
                <m:sup>
                  <m:r>
                    <w:rPr>
                      <w:rFonts w:ascii="Cambria Math" w:hAnsi="Cambria Math"/>
                      <w:sz w:val="28"/>
                    </w:rPr>
                    <m:t>2</m:t>
                  </m:r>
                </m:sup>
              </m:sSup>
            </m:num>
            <m:den>
              <m:sSup>
                <m:sSupPr>
                  <m:ctrlPr>
                    <w:rPr>
                      <w:rFonts w:ascii="Cambria Math" w:hAnsi="Cambria Math"/>
                      <w:i/>
                      <w:sz w:val="28"/>
                    </w:rPr>
                  </m:ctrlPr>
                </m:sSupPr>
                <m:e>
                  <m:d>
                    <m:dPr>
                      <m:ctrlPr>
                        <w:rPr>
                          <w:rFonts w:ascii="Cambria Math" w:hAnsi="Cambria Math"/>
                          <w:i/>
                          <w:sz w:val="28"/>
                        </w:rPr>
                      </m:ctrlPr>
                    </m:dPr>
                    <m:e>
                      <m:sSub>
                        <m:sSubPr>
                          <m:ctrlPr>
                            <w:rPr>
                              <w:rFonts w:ascii="Cambria Math" w:hAnsi="Cambria Math"/>
                              <w:i/>
                              <w:sz w:val="28"/>
                            </w:rPr>
                          </m:ctrlPr>
                        </m:sSubPr>
                        <m:e>
                          <m:r>
                            <w:rPr>
                              <w:rFonts w:ascii="Cambria Math" w:hAnsi="Cambria Math"/>
                              <w:sz w:val="28"/>
                            </w:rPr>
                            <m:t>P</m:t>
                          </m:r>
                        </m:e>
                        <m:sub>
                          <m:r>
                            <w:rPr>
                              <w:rFonts w:ascii="Cambria Math" w:hAnsi="Cambria Math"/>
                              <w:sz w:val="28"/>
                            </w:rPr>
                            <m:t>T</m:t>
                          </m:r>
                        </m:sub>
                      </m:sSub>
                      <m:r>
                        <w:rPr>
                          <w:rFonts w:ascii="Cambria Math" w:hAnsi="Cambria Math"/>
                          <w:sz w:val="28"/>
                        </w:rPr>
                        <m:t>-</m:t>
                      </m:r>
                      <m:sSub>
                        <m:sSubPr>
                          <m:ctrlPr>
                            <w:rPr>
                              <w:rFonts w:ascii="Cambria Math" w:hAnsi="Cambria Math"/>
                              <w:i/>
                              <w:sz w:val="28"/>
                            </w:rPr>
                          </m:ctrlPr>
                        </m:sSubPr>
                        <m:e>
                          <m:r>
                            <w:rPr>
                              <w:rFonts w:ascii="Cambria Math" w:hAnsi="Cambria Math"/>
                              <w:sz w:val="28"/>
                            </w:rPr>
                            <m:t>P</m:t>
                          </m:r>
                        </m:e>
                        <m:sub>
                          <m:r>
                            <w:rPr>
                              <w:rFonts w:ascii="Cambria Math" w:hAnsi="Cambria Math"/>
                              <w:sz w:val="28"/>
                            </w:rPr>
                            <m:t>0</m:t>
                          </m:r>
                        </m:sub>
                      </m:sSub>
                    </m:e>
                  </m:d>
                </m:e>
                <m:sup>
                  <m:r>
                    <w:rPr>
                      <w:rFonts w:ascii="Cambria Math" w:hAnsi="Cambria Math"/>
                      <w:sz w:val="28"/>
                    </w:rPr>
                    <m:t>2</m:t>
                  </m:r>
                </m:sup>
              </m:sSup>
            </m:den>
          </m:f>
        </m:oMath>
      </m:oMathPara>
      <w:bookmarkEnd w:id="153"/>
      <w:bookmarkEnd w:id="154"/>
      <w:bookmarkEnd w:id="155"/>
      <w:bookmarkEnd w:id="156"/>
      <w:bookmarkEnd w:id="157"/>
    </w:p>
    <w:p w:rsidR="00141907" w:rsidRDefault="00F90F33">
      <w:pPr>
        <w:widowControl/>
        <w:adjustRightInd w:val="0"/>
        <w:snapToGrid w:val="0"/>
        <w:ind w:firstLine="640"/>
        <w:jc w:val="left"/>
        <w:outlineLvl w:val="2"/>
        <w:rPr>
          <w:rFonts w:ascii="仿宋_GB2312" w:eastAsia="仿宋_GB2312"/>
          <w:sz w:val="32"/>
          <w:szCs w:val="32"/>
        </w:rPr>
      </w:pPr>
      <w:bookmarkStart w:id="158" w:name="_Toc16587"/>
      <w:bookmarkStart w:id="159" w:name="_Toc8234"/>
      <w:bookmarkStart w:id="160" w:name="_Toc495672357"/>
      <w:bookmarkStart w:id="161" w:name="_Toc495684409"/>
      <w:bookmarkStart w:id="162" w:name="_Toc497156174"/>
      <w:r>
        <w:rPr>
          <w:rFonts w:ascii="仿宋_GB2312" w:eastAsia="仿宋_GB2312" w:hint="eastAsia"/>
          <w:sz w:val="32"/>
          <w:szCs w:val="32"/>
        </w:rPr>
        <w:t>P</w:t>
      </w:r>
      <w:r>
        <w:rPr>
          <w:rFonts w:ascii="仿宋_GB2312" w:eastAsia="仿宋_GB2312" w:hint="eastAsia"/>
          <w:sz w:val="32"/>
          <w:szCs w:val="32"/>
          <w:vertAlign w:val="subscript"/>
        </w:rPr>
        <w:t>T</w:t>
      </w:r>
      <w:r>
        <w:rPr>
          <w:rFonts w:ascii="仿宋_GB2312" w:eastAsia="仿宋_GB2312" w:hint="eastAsia"/>
          <w:sz w:val="32"/>
          <w:szCs w:val="32"/>
        </w:rPr>
        <w:t>为试验组预期的样本率，P</w:t>
      </w:r>
      <w:r>
        <w:rPr>
          <w:rFonts w:ascii="仿宋_GB2312" w:eastAsia="仿宋_GB2312" w:hint="eastAsia"/>
          <w:sz w:val="32"/>
          <w:szCs w:val="32"/>
          <w:vertAlign w:val="subscript"/>
        </w:rPr>
        <w:t>0</w:t>
      </w:r>
      <w:r>
        <w:rPr>
          <w:rFonts w:ascii="仿宋_GB2312" w:eastAsia="仿宋_GB2312" w:hint="eastAsia"/>
          <w:sz w:val="32"/>
          <w:szCs w:val="32"/>
        </w:rPr>
        <w:t>为目标值。</w:t>
      </w:r>
      <w:bookmarkEnd w:id="158"/>
      <w:bookmarkEnd w:id="159"/>
      <w:bookmarkEnd w:id="160"/>
      <w:bookmarkEnd w:id="161"/>
      <w:bookmarkEnd w:id="162"/>
    </w:p>
    <w:p w:rsidR="00141907" w:rsidRPr="00F90F33" w:rsidRDefault="00F90F33" w:rsidP="00F90F33">
      <w:pPr>
        <w:pStyle w:val="3"/>
        <w:ind w:firstLine="640"/>
        <w:rPr>
          <w:rFonts w:ascii="仿宋_GB2312" w:eastAsia="仿宋_GB2312"/>
          <w:b w:val="0"/>
        </w:rPr>
      </w:pPr>
      <w:bookmarkStart w:id="163" w:name="_Toc16643"/>
      <w:bookmarkStart w:id="164" w:name="_Toc497156175"/>
      <w:r w:rsidRPr="00F90F33">
        <w:rPr>
          <w:rFonts w:ascii="仿宋_GB2312" w:eastAsia="仿宋_GB2312" w:hint="eastAsia"/>
          <w:b w:val="0"/>
        </w:rPr>
        <w:t>3.诊断试验的样本量估算</w:t>
      </w:r>
      <w:bookmarkEnd w:id="163"/>
      <w:bookmarkEnd w:id="164"/>
    </w:p>
    <w:p w:rsidR="00141907" w:rsidRDefault="00F90F33">
      <w:pPr>
        <w:adjustRightInd w:val="0"/>
        <w:snapToGrid w:val="0"/>
        <w:ind w:firstLine="640"/>
        <w:rPr>
          <w:rFonts w:eastAsia="仿宋_GB2312"/>
          <w:color w:val="000000"/>
          <w:spacing w:val="-6"/>
          <w:sz w:val="32"/>
          <w:szCs w:val="32"/>
        </w:rPr>
      </w:pPr>
      <w:r>
        <w:rPr>
          <w:rFonts w:eastAsia="仿宋_GB2312" w:hint="eastAsia"/>
          <w:kern w:val="0"/>
          <w:sz w:val="32"/>
          <w:szCs w:val="32"/>
        </w:rPr>
        <w:t>诊断试验的评价指标为灵敏度和特异度，</w:t>
      </w:r>
      <w:r>
        <w:rPr>
          <w:rFonts w:eastAsia="仿宋_GB2312" w:hint="eastAsia"/>
          <w:color w:val="000000"/>
          <w:spacing w:val="-6"/>
          <w:sz w:val="32"/>
          <w:szCs w:val="32"/>
        </w:rPr>
        <w:t>用灵敏度计算</w:t>
      </w:r>
      <w:proofErr w:type="gramStart"/>
      <w:r>
        <w:rPr>
          <w:rFonts w:eastAsia="仿宋_GB2312" w:hint="eastAsia"/>
          <w:color w:val="000000"/>
          <w:spacing w:val="-6"/>
          <w:sz w:val="32"/>
          <w:szCs w:val="32"/>
        </w:rPr>
        <w:t>阳性组</w:t>
      </w:r>
      <w:proofErr w:type="gramEnd"/>
      <w:r>
        <w:rPr>
          <w:rFonts w:eastAsia="仿宋_GB2312" w:hint="eastAsia"/>
          <w:color w:val="000000"/>
          <w:spacing w:val="-6"/>
          <w:sz w:val="32"/>
          <w:szCs w:val="32"/>
        </w:rPr>
        <w:t>的样本量，用特异度计算阴性组的样本量。</w:t>
      </w:r>
    </w:p>
    <w:p w:rsidR="00141907" w:rsidRDefault="00F90F33">
      <w:pPr>
        <w:adjustRightInd w:val="0"/>
        <w:snapToGrid w:val="0"/>
        <w:ind w:firstLine="640"/>
        <w:rPr>
          <w:rFonts w:eastAsia="仿宋_GB2312"/>
          <w:kern w:val="0"/>
          <w:sz w:val="32"/>
          <w:szCs w:val="32"/>
        </w:rPr>
      </w:pPr>
      <w:r>
        <w:rPr>
          <w:rFonts w:eastAsia="仿宋_GB2312" w:hint="eastAsia"/>
          <w:kern w:val="0"/>
          <w:sz w:val="32"/>
          <w:szCs w:val="32"/>
        </w:rPr>
        <w:t>单个诊断试验样本含量的估算公式为：</w:t>
      </w:r>
    </w:p>
    <w:p w:rsidR="00141907" w:rsidRDefault="00F90F33">
      <w:pPr>
        <w:adjustRightInd w:val="0"/>
        <w:snapToGrid w:val="0"/>
        <w:spacing w:line="360" w:lineRule="auto"/>
        <w:ind w:firstLine="640"/>
        <w:jc w:val="center"/>
        <w:rPr>
          <w:rFonts w:eastAsia="仿宋_GB2312"/>
          <w:kern w:val="0"/>
          <w:sz w:val="32"/>
          <w:szCs w:val="32"/>
        </w:rPr>
      </w:pPr>
      <w:r>
        <w:rPr>
          <w:rFonts w:eastAsia="仿宋_GB2312"/>
          <w:noProof/>
          <w:kern w:val="0"/>
          <w:sz w:val="32"/>
          <w:szCs w:val="32"/>
        </w:rPr>
        <w:lastRenderedPageBreak/>
        <w:drawing>
          <wp:inline distT="0" distB="0" distL="0" distR="0">
            <wp:extent cx="1088390" cy="495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a:xfrm>
                      <a:off x="0" y="0"/>
                      <a:ext cx="1088390" cy="495300"/>
                    </a:xfrm>
                    <a:custGeom>
                      <a:avLst/>
                      <a:gdLst/>
                      <a:ahLst/>
                      <a:cxnLst>
                        <a:cxn ang="0">
                          <a:pos x="r" y="vc"/>
                        </a:cxn>
                        <a:cxn ang="5400000">
                          <a:pos x="hc" y="b"/>
                        </a:cxn>
                        <a:cxn ang="10800000">
                          <a:pos x="l" y="vc"/>
                        </a:cxn>
                        <a:cxn ang="16200000">
                          <a:pos x="hc" y="t"/>
                        </a:cxn>
                      </a:cxnLst>
                      <a:rect l="0" t="0" r="r" b="b"/>
                      <a:pathLst>
                        <a:path w="21600" h="21600">
                          <a:moveTo>
                            <a:pt x="0" y="0"/>
                          </a:moveTo>
                          <a:lnTo>
                            <a:pt x="0" y="21600"/>
                          </a:lnTo>
                          <a:lnTo>
                            <a:pt x="21600" y="21600"/>
                          </a:lnTo>
                          <a:lnTo>
                            <a:pt x="21600" y="0"/>
                          </a:lnTo>
                          <a:close/>
                        </a:path>
                      </a:pathLst>
                    </a:custGeom>
                    <a:noFill/>
                    <a:ln>
                      <a:noFill/>
                    </a:ln>
                  </pic:spPr>
                </pic:pic>
              </a:graphicData>
            </a:graphic>
          </wp:inline>
        </w:drawing>
      </w:r>
    </w:p>
    <w:p w:rsidR="00532CFD" w:rsidRPr="00D52C22" w:rsidRDefault="00F90F33" w:rsidP="00D52C22">
      <w:pPr>
        <w:adjustRightInd w:val="0"/>
        <w:snapToGrid w:val="0"/>
        <w:ind w:firstLine="640"/>
        <w:rPr>
          <w:rFonts w:ascii="仿宋_GB2312" w:eastAsia="仿宋_GB2312"/>
          <w:kern w:val="0"/>
          <w:sz w:val="32"/>
          <w:szCs w:val="32"/>
        </w:rPr>
      </w:pPr>
      <w:r w:rsidRPr="00D52C22">
        <w:rPr>
          <w:rFonts w:ascii="仿宋_GB2312" w:eastAsia="仿宋_GB2312" w:hint="eastAsia"/>
          <w:kern w:val="0"/>
          <w:sz w:val="32"/>
          <w:szCs w:val="32"/>
        </w:rPr>
        <w:t>公式中</w:t>
      </w:r>
      <w:r w:rsidR="00532CFD" w:rsidRPr="00D52C22">
        <w:rPr>
          <w:rFonts w:ascii="仿宋_GB2312" w:eastAsia="仿宋_GB2312" w:hint="eastAsia"/>
          <w:sz w:val="32"/>
          <w:szCs w:val="32"/>
        </w:rPr>
        <w:t>n</w:t>
      </w:r>
      <w:r w:rsidRPr="00D52C22">
        <w:rPr>
          <w:rFonts w:ascii="仿宋_GB2312" w:eastAsia="仿宋_GB2312" w:hint="eastAsia"/>
          <w:kern w:val="0"/>
          <w:sz w:val="32"/>
          <w:szCs w:val="32"/>
        </w:rPr>
        <w:t>为所需</w:t>
      </w:r>
      <w:r w:rsidR="00532CFD" w:rsidRPr="00D52C22">
        <w:rPr>
          <w:rFonts w:ascii="仿宋_GB2312" w:eastAsia="仿宋_GB2312" w:hint="eastAsia"/>
          <w:sz w:val="32"/>
          <w:szCs w:val="32"/>
        </w:rPr>
        <w:t>样本量</w:t>
      </w:r>
      <w:r w:rsidRPr="00D52C22">
        <w:rPr>
          <w:rFonts w:ascii="仿宋_GB2312" w:eastAsia="仿宋_GB2312" w:hint="eastAsia"/>
          <w:kern w:val="0"/>
          <w:sz w:val="32"/>
          <w:szCs w:val="32"/>
        </w:rPr>
        <w:t>，</w:t>
      </w:r>
      <w:r w:rsidR="00532CFD" w:rsidRPr="00D52C22">
        <w:rPr>
          <w:rFonts w:ascii="仿宋_GB2312" w:eastAsia="仿宋_GB2312" w:hint="eastAsia"/>
          <w:sz w:val="32"/>
          <w:szCs w:val="32"/>
        </w:rPr>
        <w:t>Z</w:t>
      </w:r>
      <w:r w:rsidR="00532CFD" w:rsidRPr="00D52C22">
        <w:rPr>
          <w:rFonts w:ascii="仿宋_GB2312" w:eastAsia="仿宋_GB2312" w:hint="eastAsia"/>
          <w:sz w:val="32"/>
          <w:szCs w:val="32"/>
          <w:vertAlign w:val="subscript"/>
        </w:rPr>
        <w:t>α/2</w:t>
      </w:r>
      <w:r w:rsidRPr="00D52C22">
        <w:rPr>
          <w:rFonts w:ascii="仿宋_GB2312" w:eastAsia="仿宋_GB2312" w:hint="eastAsia"/>
          <w:kern w:val="0"/>
          <w:sz w:val="32"/>
          <w:szCs w:val="32"/>
        </w:rPr>
        <w:t>为</w:t>
      </w:r>
      <w:r w:rsidR="00D52C22" w:rsidRPr="00D52C22">
        <w:rPr>
          <w:rFonts w:ascii="仿宋_GB2312" w:eastAsia="仿宋_GB2312" w:hint="eastAsia"/>
          <w:sz w:val="32"/>
          <w:szCs w:val="32"/>
        </w:rPr>
        <w:t>标准</w:t>
      </w:r>
      <w:r w:rsidRPr="00D52C22">
        <w:rPr>
          <w:rFonts w:ascii="仿宋_GB2312" w:eastAsia="仿宋_GB2312" w:hint="eastAsia"/>
          <w:kern w:val="0"/>
          <w:sz w:val="32"/>
          <w:szCs w:val="32"/>
        </w:rPr>
        <w:t>正态分布的分位数，P为灵敏度或特异度的预期值，δ为P的允许误差大小，一般取P的95%</w:t>
      </w:r>
      <w:r w:rsidR="00D52C22">
        <w:rPr>
          <w:rFonts w:ascii="仿宋_GB2312" w:eastAsia="仿宋_GB2312" w:hint="eastAsia"/>
          <w:kern w:val="0"/>
          <w:sz w:val="32"/>
          <w:szCs w:val="32"/>
        </w:rPr>
        <w:t>置信区间</w:t>
      </w:r>
      <w:r w:rsidRPr="00D52C22">
        <w:rPr>
          <w:rFonts w:ascii="仿宋_GB2312" w:eastAsia="仿宋_GB2312" w:hint="eastAsia"/>
          <w:kern w:val="0"/>
          <w:sz w:val="32"/>
          <w:szCs w:val="32"/>
        </w:rPr>
        <w:t>宽度的一半，常用的取值为0.05-0.1。</w:t>
      </w:r>
    </w:p>
    <w:p w:rsidR="00141907" w:rsidRPr="008426B5" w:rsidRDefault="00F90F33" w:rsidP="008426B5">
      <w:pPr>
        <w:pStyle w:val="3"/>
        <w:ind w:firstLine="640"/>
        <w:rPr>
          <w:rFonts w:ascii="楷体_GB2312" w:eastAsia="楷体_GB2312"/>
          <w:b w:val="0"/>
          <w:szCs w:val="32"/>
        </w:rPr>
      </w:pPr>
      <w:bookmarkStart w:id="165" w:name="_Toc21214"/>
      <w:bookmarkStart w:id="166" w:name="_Toc497156176"/>
      <w:r w:rsidRPr="008426B5">
        <w:rPr>
          <w:rFonts w:ascii="楷体_GB2312" w:eastAsia="楷体_GB2312" w:hint="eastAsia"/>
          <w:b w:val="0"/>
          <w:szCs w:val="32"/>
        </w:rPr>
        <w:t>（</w:t>
      </w:r>
      <w:r w:rsidR="00F778F9" w:rsidRPr="008426B5">
        <w:rPr>
          <w:rFonts w:ascii="楷体_GB2312" w:eastAsia="楷体_GB2312" w:hint="eastAsia"/>
          <w:b w:val="0"/>
          <w:szCs w:val="32"/>
        </w:rPr>
        <w:t>八</w:t>
      </w:r>
      <w:r w:rsidRPr="008426B5">
        <w:rPr>
          <w:rFonts w:ascii="楷体_GB2312" w:eastAsia="楷体_GB2312" w:hint="eastAsia"/>
          <w:b w:val="0"/>
          <w:szCs w:val="32"/>
        </w:rPr>
        <w:t>）统计分析</w:t>
      </w:r>
      <w:bookmarkEnd w:id="165"/>
      <w:bookmarkEnd w:id="166"/>
    </w:p>
    <w:p w:rsidR="00141907" w:rsidRPr="00F90F33" w:rsidRDefault="00F90F33" w:rsidP="00F90F33">
      <w:pPr>
        <w:pStyle w:val="3"/>
        <w:ind w:firstLine="640"/>
        <w:rPr>
          <w:rFonts w:ascii="仿宋_GB2312" w:eastAsia="仿宋_GB2312"/>
          <w:b w:val="0"/>
        </w:rPr>
      </w:pPr>
      <w:bookmarkStart w:id="167" w:name="_Toc2437"/>
      <w:bookmarkStart w:id="168" w:name="_Toc497156177"/>
      <w:r w:rsidRPr="00F90F33">
        <w:rPr>
          <w:rFonts w:ascii="仿宋_GB2312" w:eastAsia="仿宋_GB2312" w:hint="eastAsia"/>
          <w:b w:val="0"/>
        </w:rPr>
        <w:t>1.分析数据集的定义</w:t>
      </w:r>
      <w:bookmarkEnd w:id="167"/>
      <w:bookmarkEnd w:id="168"/>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临床试验的分析数据</w:t>
      </w:r>
      <w:proofErr w:type="gramStart"/>
      <w:r>
        <w:rPr>
          <w:rFonts w:ascii="仿宋_GB2312" w:eastAsia="仿宋_GB2312" w:hAnsi="仿宋" w:hint="eastAsia"/>
          <w:sz w:val="32"/>
          <w:szCs w:val="32"/>
        </w:rPr>
        <w:t>集包括</w:t>
      </w:r>
      <w:proofErr w:type="gramEnd"/>
      <w:r>
        <w:rPr>
          <w:rFonts w:ascii="仿宋_GB2312" w:eastAsia="仿宋_GB2312" w:hAnsi="仿宋" w:hint="eastAsia"/>
          <w:sz w:val="32"/>
          <w:szCs w:val="32"/>
        </w:rPr>
        <w:t>全分析集（full analysis set，FAS）、符合方案集（per protocol set，PPS）和安全性数据集（safety set，SS）。需根据临床试验目的，遵循尽可能减少试验偏倚和防止Ⅰ类错误增加的原则，在临床试验方案中对上述数据集进行明确定义，规定不同数据集在有效性评价和安全性评价中的地位。全分析集通常应包括所有入组且接受过一次治疗的受试者，只有在非常有限的情形下才可剔除受试者，包括违反了重要的入组标准、入组后无任何观察数据的情形。符合方案集是全分析集的子集，包括已接受方案中规定的治疗、可获得主要评价指标的观察数据、对试验方案没有重大违背的受试者。若从全分析集和符合方案集中剔除受试者，一是需符合方案中的定义，二是需充分阐明剔除理由，</w:t>
      </w:r>
      <w:proofErr w:type="gramStart"/>
      <w:r>
        <w:rPr>
          <w:rFonts w:ascii="仿宋_GB2312" w:eastAsia="仿宋_GB2312" w:hAnsi="仿宋" w:hint="eastAsia"/>
          <w:sz w:val="32"/>
          <w:szCs w:val="32"/>
        </w:rPr>
        <w:t>对于设盲</w:t>
      </w:r>
      <w:proofErr w:type="gramEnd"/>
      <w:r>
        <w:rPr>
          <w:rFonts w:ascii="仿宋_GB2312" w:eastAsia="仿宋_GB2312" w:hAnsi="仿宋" w:hint="eastAsia"/>
          <w:sz w:val="32"/>
          <w:szCs w:val="32"/>
        </w:rPr>
        <w:t>的临床试验设计，需</w:t>
      </w:r>
      <w:proofErr w:type="gramStart"/>
      <w:r>
        <w:rPr>
          <w:rFonts w:ascii="仿宋_GB2312" w:eastAsia="仿宋_GB2312" w:hAnsi="仿宋" w:hint="eastAsia"/>
          <w:sz w:val="32"/>
          <w:szCs w:val="32"/>
        </w:rPr>
        <w:t>在盲态审核</w:t>
      </w:r>
      <w:proofErr w:type="gramEnd"/>
      <w:r>
        <w:rPr>
          <w:rFonts w:ascii="仿宋_GB2312" w:eastAsia="仿宋_GB2312" w:hAnsi="仿宋" w:hint="eastAsia"/>
          <w:sz w:val="32"/>
          <w:szCs w:val="32"/>
        </w:rPr>
        <w:t>时阐明剔除理由。安全性数据集通常应包括所有入组且接受过一次治疗并进行过安全性评价的受试者。</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需同时在全分析集、符合方案集中对试验结果进行统计</w:t>
      </w:r>
      <w:r>
        <w:rPr>
          <w:rFonts w:ascii="仿宋_GB2312" w:eastAsia="仿宋_GB2312" w:hAnsi="仿宋" w:hint="eastAsia"/>
          <w:sz w:val="32"/>
          <w:szCs w:val="32"/>
        </w:rPr>
        <w:lastRenderedPageBreak/>
        <w:t>分析。当二者数据一致时，可以增强试验结果的可信度。当二者数据不一致时，应对差异进行充分的讨论和解释。如果符合方案集中排除的受试者比例过大，或者因排除受试者导致试验结论的根本性变化（由全分析集中的试验失败变为符合方案集中的试验成功），将影响临床试验的可信度。</w:t>
      </w:r>
    </w:p>
    <w:p w:rsidR="00141907" w:rsidRPr="00F90F33" w:rsidRDefault="00F90F33" w:rsidP="00F90F33">
      <w:pPr>
        <w:pStyle w:val="3"/>
        <w:ind w:firstLine="640"/>
        <w:rPr>
          <w:rFonts w:ascii="仿宋_GB2312" w:eastAsia="仿宋_GB2312"/>
          <w:b w:val="0"/>
        </w:rPr>
      </w:pPr>
      <w:bookmarkStart w:id="169" w:name="_Toc14294"/>
      <w:bookmarkStart w:id="170" w:name="_Toc497156178"/>
      <w:r w:rsidRPr="00F90F33">
        <w:rPr>
          <w:rFonts w:ascii="仿宋_GB2312" w:eastAsia="仿宋_GB2312" w:hint="eastAsia"/>
          <w:b w:val="0"/>
        </w:rPr>
        <w:t>2．</w:t>
      </w:r>
      <w:proofErr w:type="gramStart"/>
      <w:r w:rsidRPr="00F90F33">
        <w:rPr>
          <w:rFonts w:ascii="仿宋_GB2312" w:eastAsia="仿宋_GB2312" w:hint="eastAsia"/>
          <w:b w:val="0"/>
        </w:rPr>
        <w:t>缺失值</w:t>
      </w:r>
      <w:proofErr w:type="gramEnd"/>
      <w:r w:rsidRPr="00F90F33">
        <w:rPr>
          <w:rFonts w:ascii="仿宋_GB2312" w:eastAsia="仿宋_GB2312" w:hint="eastAsia"/>
          <w:b w:val="0"/>
        </w:rPr>
        <w:t>的填补</w:t>
      </w:r>
      <w:bookmarkEnd w:id="169"/>
      <w:bookmarkEnd w:id="170"/>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缺失值（临床试验观察指标的数据缺失）是临床试验结果偏倚的潜在来源，在临床试验方案的制定和执行过程中应采取充分的措施尽量避免数据缺失。对于</w:t>
      </w:r>
      <w:proofErr w:type="gramStart"/>
      <w:r>
        <w:rPr>
          <w:rFonts w:ascii="仿宋_GB2312" w:eastAsia="仿宋_GB2312" w:hAnsi="仿宋" w:hint="eastAsia"/>
          <w:sz w:val="32"/>
          <w:szCs w:val="32"/>
        </w:rPr>
        <w:t>缺失值</w:t>
      </w:r>
      <w:proofErr w:type="gramEnd"/>
      <w:r>
        <w:rPr>
          <w:rFonts w:ascii="仿宋_GB2312" w:eastAsia="仿宋_GB2312" w:hAnsi="仿宋" w:hint="eastAsia"/>
          <w:sz w:val="32"/>
          <w:szCs w:val="32"/>
        </w:rPr>
        <w:t>的处理方法，特别是主要评价指标的缺失值，需根据具体情形，在方案中遵循保守原则规定恰当的处理方法，如末</w:t>
      </w:r>
      <w:proofErr w:type="gramStart"/>
      <w:r>
        <w:rPr>
          <w:rFonts w:ascii="仿宋_GB2312" w:eastAsia="仿宋_GB2312" w:hAnsi="仿宋" w:hint="eastAsia"/>
          <w:sz w:val="32"/>
          <w:szCs w:val="32"/>
        </w:rPr>
        <w:t>次观察值</w:t>
      </w:r>
      <w:proofErr w:type="gramEnd"/>
      <w:r>
        <w:rPr>
          <w:rFonts w:ascii="仿宋_GB2312" w:eastAsia="仿宋_GB2312" w:hAnsi="仿宋" w:hint="eastAsia"/>
          <w:sz w:val="32"/>
          <w:szCs w:val="32"/>
        </w:rPr>
        <w:t>结转（LOCF）、基线观察值结转（BOF）等。必要时，可考虑采用不同的</w:t>
      </w:r>
      <w:proofErr w:type="gramStart"/>
      <w:r>
        <w:rPr>
          <w:rFonts w:ascii="仿宋_GB2312" w:eastAsia="仿宋_GB2312" w:hAnsi="仿宋" w:hint="eastAsia"/>
          <w:sz w:val="32"/>
          <w:szCs w:val="32"/>
        </w:rPr>
        <w:t>缺失值处理</w:t>
      </w:r>
      <w:proofErr w:type="gramEnd"/>
      <w:r>
        <w:rPr>
          <w:rFonts w:ascii="仿宋_GB2312" w:eastAsia="仿宋_GB2312" w:hAnsi="仿宋" w:hint="eastAsia"/>
          <w:sz w:val="32"/>
          <w:szCs w:val="32"/>
        </w:rPr>
        <w:t>方法进行敏感性分析。</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不建议在统计分析中直接排除有缺失数据的受试者，因为该处理方式可能破坏入组的随机性、破坏受试人群的代表性、降低研究的把握度、增加Ⅰ类错误。</w:t>
      </w:r>
    </w:p>
    <w:p w:rsidR="00141907" w:rsidRPr="00F90F33" w:rsidRDefault="00F90F33" w:rsidP="00BC1446">
      <w:pPr>
        <w:pStyle w:val="3"/>
        <w:ind w:firstLine="640"/>
        <w:rPr>
          <w:rFonts w:ascii="仿宋_GB2312" w:eastAsia="仿宋_GB2312"/>
          <w:b w:val="0"/>
        </w:rPr>
      </w:pPr>
      <w:bookmarkStart w:id="171" w:name="_Toc12613"/>
      <w:bookmarkStart w:id="172" w:name="_Toc497156179"/>
      <w:r w:rsidRPr="00F90F33">
        <w:rPr>
          <w:rFonts w:ascii="仿宋_GB2312" w:eastAsia="仿宋_GB2312" w:hint="eastAsia"/>
          <w:b w:val="0"/>
        </w:rPr>
        <w:t>3.统计分析方法</w:t>
      </w:r>
      <w:bookmarkEnd w:id="171"/>
      <w:bookmarkEnd w:id="172"/>
    </w:p>
    <w:p w:rsidR="00BC1446" w:rsidRPr="00BC1446" w:rsidRDefault="00BC1446" w:rsidP="00BC1446">
      <w:pPr>
        <w:ind w:firstLine="640"/>
        <w:rPr>
          <w:rFonts w:ascii="仿宋_GB2312" w:eastAsia="仿宋_GB2312"/>
          <w:sz w:val="32"/>
        </w:rPr>
      </w:pPr>
      <w:bookmarkStart w:id="173" w:name="_Toc20547"/>
      <w:r w:rsidRPr="00BC1446">
        <w:rPr>
          <w:rFonts w:ascii="仿宋_GB2312" w:eastAsia="仿宋_GB2312" w:hint="eastAsia"/>
          <w:sz w:val="32"/>
        </w:rPr>
        <w:t>①统计描述</w:t>
      </w:r>
      <w:bookmarkEnd w:id="173"/>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人口学指标、基线数据和次要评价指标的数据，通常采用统计描述进行统计分析，如均数、标准差、中位数、t检验、方差分析等。</w:t>
      </w:r>
    </w:p>
    <w:p w:rsidR="00BC1446" w:rsidRDefault="00F90F33" w:rsidP="00BC1446">
      <w:pPr>
        <w:ind w:firstLine="640"/>
        <w:rPr>
          <w:rFonts w:ascii="仿宋_GB2312" w:eastAsia="仿宋_GB2312" w:hAnsi="仿宋"/>
          <w:sz w:val="32"/>
          <w:szCs w:val="32"/>
        </w:rPr>
      </w:pPr>
      <w:r>
        <w:rPr>
          <w:rFonts w:ascii="仿宋_GB2312" w:eastAsia="仿宋_GB2312" w:hAnsi="仿宋" w:hint="eastAsia"/>
          <w:sz w:val="32"/>
          <w:szCs w:val="32"/>
        </w:rPr>
        <w:t>主要评价指标在进行假设检验和置信区间分析前，亦先</w:t>
      </w:r>
      <w:r>
        <w:rPr>
          <w:rFonts w:ascii="仿宋_GB2312" w:eastAsia="仿宋_GB2312" w:hAnsi="仿宋" w:hint="eastAsia"/>
          <w:sz w:val="32"/>
          <w:szCs w:val="32"/>
        </w:rPr>
        <w:lastRenderedPageBreak/>
        <w:t>进行统计描述。值得注意的是，组间差异无统计学意义不能得出两组等效或</w:t>
      </w:r>
      <w:proofErr w:type="gramStart"/>
      <w:r>
        <w:rPr>
          <w:rFonts w:ascii="仿宋_GB2312" w:eastAsia="仿宋_GB2312" w:hAnsi="仿宋" w:hint="eastAsia"/>
          <w:sz w:val="32"/>
          <w:szCs w:val="32"/>
        </w:rPr>
        <w:t>非劣效的</w:t>
      </w:r>
      <w:proofErr w:type="gramEnd"/>
      <w:r>
        <w:rPr>
          <w:rFonts w:ascii="仿宋_GB2312" w:eastAsia="仿宋_GB2312" w:hAnsi="仿宋" w:hint="eastAsia"/>
          <w:sz w:val="32"/>
          <w:szCs w:val="32"/>
        </w:rPr>
        <w:t>结论。</w:t>
      </w:r>
      <w:bookmarkStart w:id="174" w:name="_Toc16837"/>
    </w:p>
    <w:p w:rsidR="00141907" w:rsidRPr="00BC1446" w:rsidRDefault="00F90F33" w:rsidP="00BC1446">
      <w:pPr>
        <w:ind w:firstLine="640"/>
        <w:rPr>
          <w:rFonts w:ascii="仿宋_GB2312" w:eastAsia="仿宋_GB2312" w:hAnsi="仿宋"/>
          <w:sz w:val="32"/>
          <w:szCs w:val="32"/>
        </w:rPr>
      </w:pPr>
      <w:r w:rsidRPr="00BC1446">
        <w:rPr>
          <w:rFonts w:ascii="仿宋_GB2312" w:eastAsia="仿宋_GB2312" w:hAnsi="仿宋" w:hint="eastAsia"/>
          <w:sz w:val="32"/>
          <w:szCs w:val="32"/>
        </w:rPr>
        <w:t>②假设检验和置信区间</w:t>
      </w:r>
      <w:bookmarkEnd w:id="174"/>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在确定的检验水平（通常为双侧0.05）下，计算表1中的检验统计量，</w:t>
      </w:r>
      <w:proofErr w:type="gramStart"/>
      <w:r>
        <w:rPr>
          <w:rFonts w:ascii="仿宋_GB2312" w:eastAsia="仿宋_GB2312" w:hAnsi="仿宋" w:hint="eastAsia"/>
          <w:sz w:val="32"/>
          <w:szCs w:val="32"/>
        </w:rPr>
        <w:t>查相应</w:t>
      </w:r>
      <w:proofErr w:type="gramEnd"/>
      <w:r>
        <w:rPr>
          <w:rFonts w:ascii="仿宋_GB2312" w:eastAsia="仿宋_GB2312" w:hAnsi="仿宋" w:hint="eastAsia"/>
          <w:sz w:val="32"/>
          <w:szCs w:val="32"/>
        </w:rPr>
        <w:t>的</w:t>
      </w:r>
      <w:proofErr w:type="gramStart"/>
      <w:r>
        <w:rPr>
          <w:rFonts w:ascii="仿宋_GB2312" w:eastAsia="仿宋_GB2312" w:hAnsi="仿宋" w:hint="eastAsia"/>
          <w:sz w:val="32"/>
          <w:szCs w:val="32"/>
        </w:rPr>
        <w:t>界值表得</w:t>
      </w:r>
      <w:proofErr w:type="gramEnd"/>
      <w:r>
        <w:rPr>
          <w:rFonts w:ascii="仿宋_GB2312" w:eastAsia="仿宋_GB2312" w:hAnsi="仿宋" w:hint="eastAsia"/>
          <w:sz w:val="32"/>
          <w:szCs w:val="32"/>
        </w:rPr>
        <w:t>P值，即可做出统计推断，完成假设检验。对于</w:t>
      </w:r>
      <w:proofErr w:type="gramStart"/>
      <w:r>
        <w:rPr>
          <w:rFonts w:ascii="仿宋_GB2312" w:eastAsia="仿宋_GB2312" w:hAnsi="仿宋" w:hint="eastAsia"/>
          <w:sz w:val="32"/>
          <w:szCs w:val="32"/>
        </w:rPr>
        <w:t>非劣效试验</w:t>
      </w:r>
      <w:proofErr w:type="gramEnd"/>
      <w:r>
        <w:rPr>
          <w:rFonts w:ascii="仿宋_GB2312" w:eastAsia="仿宋_GB2312" w:hAnsi="仿宋" w:hint="eastAsia"/>
          <w:sz w:val="32"/>
          <w:szCs w:val="32"/>
        </w:rPr>
        <w:t>，若P≤α，则无效假设被拒绝，可推论试验组</w:t>
      </w:r>
      <w:proofErr w:type="gramStart"/>
      <w:r>
        <w:rPr>
          <w:rFonts w:ascii="仿宋_GB2312" w:eastAsia="仿宋_GB2312" w:hAnsi="仿宋" w:hint="eastAsia"/>
          <w:sz w:val="32"/>
          <w:szCs w:val="32"/>
        </w:rPr>
        <w:t>非劣效于</w:t>
      </w:r>
      <w:proofErr w:type="gramEnd"/>
      <w:r>
        <w:rPr>
          <w:rFonts w:ascii="仿宋_GB2312" w:eastAsia="仿宋_GB2312" w:hAnsi="仿宋" w:hint="eastAsia"/>
          <w:sz w:val="32"/>
          <w:szCs w:val="32"/>
        </w:rPr>
        <w:t>对照组。</w:t>
      </w:r>
      <w:proofErr w:type="gramStart"/>
      <w:r>
        <w:rPr>
          <w:rFonts w:ascii="仿宋_GB2312" w:eastAsia="仿宋_GB2312" w:hAnsi="仿宋" w:hint="eastAsia"/>
          <w:sz w:val="32"/>
          <w:szCs w:val="32"/>
        </w:rPr>
        <w:t>对于优效性</w:t>
      </w:r>
      <w:proofErr w:type="gramEnd"/>
      <w:r>
        <w:rPr>
          <w:rFonts w:ascii="仿宋_GB2312" w:eastAsia="仿宋_GB2312" w:hAnsi="仿宋" w:hint="eastAsia"/>
          <w:sz w:val="32"/>
          <w:szCs w:val="32"/>
        </w:rPr>
        <w:t>试验，若P≤α，则无效假设被拒绝，可推论试验组</w:t>
      </w:r>
      <w:proofErr w:type="gramStart"/>
      <w:r>
        <w:rPr>
          <w:rFonts w:ascii="仿宋_GB2312" w:eastAsia="仿宋_GB2312" w:hAnsi="仿宋" w:hint="eastAsia"/>
          <w:sz w:val="32"/>
          <w:szCs w:val="32"/>
        </w:rPr>
        <w:t>临床优效于</w:t>
      </w:r>
      <w:proofErr w:type="gramEnd"/>
      <w:r>
        <w:rPr>
          <w:rFonts w:ascii="仿宋_GB2312" w:eastAsia="仿宋_GB2312" w:hAnsi="仿宋" w:hint="eastAsia"/>
          <w:sz w:val="32"/>
          <w:szCs w:val="32"/>
        </w:rPr>
        <w:t>对照组。对于等效性试验，若P</w:t>
      </w:r>
      <w:r>
        <w:rPr>
          <w:rFonts w:ascii="仿宋_GB2312" w:eastAsia="仿宋_GB2312" w:hAnsi="仿宋" w:hint="eastAsia"/>
          <w:sz w:val="32"/>
          <w:szCs w:val="32"/>
          <w:vertAlign w:val="subscript"/>
        </w:rPr>
        <w:t>1</w:t>
      </w:r>
      <w:r>
        <w:rPr>
          <w:rFonts w:ascii="仿宋_GB2312" w:eastAsia="仿宋_GB2312" w:hAnsi="仿宋" w:hint="eastAsia"/>
          <w:sz w:val="32"/>
          <w:szCs w:val="32"/>
        </w:rPr>
        <w:t>≤α和P</w:t>
      </w:r>
      <w:r>
        <w:rPr>
          <w:rFonts w:ascii="仿宋_GB2312" w:eastAsia="仿宋_GB2312" w:hAnsi="仿宋" w:hint="eastAsia"/>
          <w:sz w:val="32"/>
          <w:szCs w:val="32"/>
          <w:vertAlign w:val="subscript"/>
        </w:rPr>
        <w:t>2</w:t>
      </w:r>
      <w:r>
        <w:rPr>
          <w:rFonts w:ascii="仿宋_GB2312" w:eastAsia="仿宋_GB2312" w:hAnsi="仿宋" w:hint="eastAsia"/>
          <w:sz w:val="32"/>
          <w:szCs w:val="32"/>
        </w:rPr>
        <w:t>≤α同时成立，则两个无效假设同时被拒绝，前者可推论试验组不比对照组差，后者</w:t>
      </w:r>
      <w:r w:rsidR="00FA590F">
        <w:rPr>
          <w:rFonts w:ascii="仿宋_GB2312" w:eastAsia="仿宋_GB2312" w:hAnsi="仿宋" w:hint="eastAsia"/>
          <w:sz w:val="32"/>
          <w:szCs w:val="32"/>
        </w:rPr>
        <w:t>可</w:t>
      </w:r>
      <w:r>
        <w:rPr>
          <w:rFonts w:ascii="仿宋_GB2312" w:eastAsia="仿宋_GB2312" w:hAnsi="仿宋" w:hint="eastAsia"/>
          <w:sz w:val="32"/>
          <w:szCs w:val="32"/>
        </w:rPr>
        <w:t>推论试验组不比对照组好，综合推断试验组与对照组等效。</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通过构建主要评价指标组间差异的置信区间，将置信区间的上限和/或下限与事先制定的界值进行比较，以做出临床试验结论。计算主要评价指标组间差异的（1-α）置信区间，α通常选取双侧0.05。对于</w:t>
      </w:r>
      <w:proofErr w:type="gramStart"/>
      <w:r>
        <w:rPr>
          <w:rFonts w:ascii="仿宋_GB2312" w:eastAsia="仿宋_GB2312" w:hAnsi="仿宋" w:hint="eastAsia"/>
          <w:sz w:val="32"/>
          <w:szCs w:val="32"/>
        </w:rPr>
        <w:t>非劣效性</w:t>
      </w:r>
      <w:proofErr w:type="gramEnd"/>
      <w:r>
        <w:rPr>
          <w:rFonts w:ascii="仿宋_GB2312" w:eastAsia="仿宋_GB2312" w:hAnsi="仿宋" w:hint="eastAsia"/>
          <w:sz w:val="32"/>
          <w:szCs w:val="32"/>
        </w:rPr>
        <w:t>临床试验，若置信区间下限大于-δ（非</w:t>
      </w:r>
      <w:proofErr w:type="gramStart"/>
      <w:r>
        <w:rPr>
          <w:rFonts w:ascii="仿宋_GB2312" w:eastAsia="仿宋_GB2312" w:hAnsi="仿宋" w:hint="eastAsia"/>
          <w:sz w:val="32"/>
          <w:szCs w:val="32"/>
        </w:rPr>
        <w:t>劣效界</w:t>
      </w:r>
      <w:proofErr w:type="gramEnd"/>
      <w:r>
        <w:rPr>
          <w:rFonts w:ascii="仿宋_GB2312" w:eastAsia="仿宋_GB2312" w:hAnsi="仿宋" w:hint="eastAsia"/>
          <w:sz w:val="32"/>
          <w:szCs w:val="32"/>
        </w:rPr>
        <w:t>值），可得出</w:t>
      </w:r>
      <w:proofErr w:type="gramStart"/>
      <w:r>
        <w:rPr>
          <w:rFonts w:ascii="仿宋_GB2312" w:eastAsia="仿宋_GB2312" w:hAnsi="仿宋" w:hint="eastAsia"/>
          <w:sz w:val="32"/>
          <w:szCs w:val="32"/>
        </w:rPr>
        <w:t>非劣效结论</w:t>
      </w:r>
      <w:proofErr w:type="gramEnd"/>
      <w:r>
        <w:rPr>
          <w:rFonts w:ascii="仿宋_GB2312" w:eastAsia="仿宋_GB2312" w:hAnsi="仿宋" w:hint="eastAsia"/>
          <w:sz w:val="32"/>
          <w:szCs w:val="32"/>
        </w:rPr>
        <w:t>。</w:t>
      </w:r>
      <w:proofErr w:type="gramStart"/>
      <w:r>
        <w:rPr>
          <w:rFonts w:ascii="仿宋_GB2312" w:eastAsia="仿宋_GB2312" w:hAnsi="仿宋" w:hint="eastAsia"/>
          <w:sz w:val="32"/>
          <w:szCs w:val="32"/>
        </w:rPr>
        <w:t>对于优效性</w:t>
      </w:r>
      <w:proofErr w:type="gramEnd"/>
      <w:r>
        <w:rPr>
          <w:rFonts w:ascii="仿宋_GB2312" w:eastAsia="仿宋_GB2312" w:hAnsi="仿宋" w:hint="eastAsia"/>
          <w:sz w:val="32"/>
          <w:szCs w:val="32"/>
        </w:rPr>
        <w:t>试验，若置信区间下限大于δ（</w:t>
      </w:r>
      <w:proofErr w:type="gramStart"/>
      <w:r>
        <w:rPr>
          <w:rFonts w:ascii="仿宋_GB2312" w:eastAsia="仿宋_GB2312" w:hAnsi="仿宋" w:hint="eastAsia"/>
          <w:sz w:val="32"/>
          <w:szCs w:val="32"/>
        </w:rPr>
        <w:t>优效界</w:t>
      </w:r>
      <w:proofErr w:type="gramEnd"/>
      <w:r>
        <w:rPr>
          <w:rFonts w:ascii="仿宋_GB2312" w:eastAsia="仿宋_GB2312" w:hAnsi="仿宋" w:hint="eastAsia"/>
          <w:sz w:val="32"/>
          <w:szCs w:val="32"/>
        </w:rPr>
        <w:t>值），可</w:t>
      </w:r>
      <w:proofErr w:type="gramStart"/>
      <w:r>
        <w:rPr>
          <w:rFonts w:ascii="仿宋_GB2312" w:eastAsia="仿宋_GB2312" w:hAnsi="仿宋" w:hint="eastAsia"/>
          <w:sz w:val="32"/>
          <w:szCs w:val="32"/>
        </w:rPr>
        <w:t>作出临床优效结论</w:t>
      </w:r>
      <w:proofErr w:type="gramEnd"/>
      <w:r>
        <w:rPr>
          <w:rFonts w:ascii="仿宋_GB2312" w:eastAsia="仿宋_GB2312" w:hAnsi="仿宋" w:hint="eastAsia"/>
          <w:sz w:val="32"/>
          <w:szCs w:val="32"/>
        </w:rPr>
        <w:t>。对于等效性试验，若置信区间的下限和上限在（-δ，δ）（等效界值</w:t>
      </w:r>
      <w:proofErr w:type="gramStart"/>
      <w:r>
        <w:rPr>
          <w:rFonts w:ascii="仿宋_GB2312" w:eastAsia="仿宋_GB2312" w:hAnsi="仿宋" w:hint="eastAsia"/>
          <w:sz w:val="32"/>
          <w:szCs w:val="32"/>
        </w:rPr>
        <w:t>的劣侧和</w:t>
      </w:r>
      <w:proofErr w:type="gramEnd"/>
      <w:r>
        <w:rPr>
          <w:rFonts w:ascii="仿宋_GB2312" w:eastAsia="仿宋_GB2312" w:hAnsi="仿宋" w:hint="eastAsia"/>
          <w:sz w:val="32"/>
          <w:szCs w:val="32"/>
        </w:rPr>
        <w:t>优侧）范围内，可得出临床等效结论。</w:t>
      </w:r>
    </w:p>
    <w:p w:rsidR="00BC1446" w:rsidRDefault="00F90F33" w:rsidP="00BC1446">
      <w:pPr>
        <w:ind w:firstLine="640"/>
        <w:rPr>
          <w:rFonts w:ascii="仿宋_GB2312" w:eastAsia="仿宋_GB2312" w:hAnsi="仿宋"/>
          <w:sz w:val="32"/>
          <w:szCs w:val="32"/>
        </w:rPr>
      </w:pPr>
      <w:r>
        <w:rPr>
          <w:rFonts w:ascii="仿宋_GB2312" w:eastAsia="仿宋_GB2312" w:hAnsi="仿宋" w:hint="eastAsia"/>
          <w:sz w:val="32"/>
          <w:szCs w:val="32"/>
        </w:rPr>
        <w:t>对试验结果进行分析时，建议同时采用假设检验和区间</w:t>
      </w:r>
      <w:r>
        <w:rPr>
          <w:rFonts w:ascii="仿宋_GB2312" w:eastAsia="仿宋_GB2312" w:hAnsi="仿宋" w:hint="eastAsia"/>
          <w:sz w:val="32"/>
          <w:szCs w:val="32"/>
        </w:rPr>
        <w:lastRenderedPageBreak/>
        <w:t>分析，以进行统计推断，得出试验结论。</w:t>
      </w:r>
    </w:p>
    <w:p w:rsidR="00141907" w:rsidRPr="00BC1446" w:rsidRDefault="00F90F33" w:rsidP="00BC1446">
      <w:pPr>
        <w:ind w:firstLine="640"/>
        <w:rPr>
          <w:rFonts w:ascii="仿宋_GB2312" w:eastAsia="仿宋_GB2312" w:hAnsi="仿宋"/>
          <w:sz w:val="32"/>
          <w:szCs w:val="32"/>
        </w:rPr>
      </w:pPr>
      <w:r w:rsidRPr="00BC1446">
        <w:rPr>
          <w:rFonts w:ascii="仿宋_GB2312" w:eastAsia="仿宋_GB2312" w:hAnsi="仿宋" w:hint="eastAsia"/>
          <w:sz w:val="32"/>
          <w:szCs w:val="32"/>
        </w:rPr>
        <w:t>④基线分析</w:t>
      </w:r>
    </w:p>
    <w:p w:rsidR="00BC1446" w:rsidRDefault="00F90F33" w:rsidP="00BC1446">
      <w:pPr>
        <w:ind w:firstLineChars="0" w:firstLine="640"/>
        <w:rPr>
          <w:rFonts w:ascii="仿宋_GB2312" w:eastAsia="仿宋_GB2312" w:hAnsi="仿宋"/>
          <w:sz w:val="32"/>
          <w:szCs w:val="32"/>
        </w:rPr>
      </w:pPr>
      <w:proofErr w:type="gramStart"/>
      <w:r>
        <w:rPr>
          <w:rFonts w:ascii="仿宋_GB2312" w:eastAsia="仿宋_GB2312" w:hAnsi="仿宋" w:hint="eastAsia"/>
          <w:sz w:val="32"/>
          <w:szCs w:val="32"/>
        </w:rPr>
        <w:t>除试验</w:t>
      </w:r>
      <w:proofErr w:type="gramEnd"/>
      <w:r>
        <w:rPr>
          <w:rFonts w:ascii="仿宋_GB2312" w:eastAsia="仿宋_GB2312" w:hAnsi="仿宋" w:hint="eastAsia"/>
          <w:sz w:val="32"/>
          <w:szCs w:val="32"/>
        </w:rPr>
        <w:t>器械及相应治疗方式外，主要评价指标常常受到受试者基线数据的影响，如疾病的分型和程度、主要评价指标的基线数据等。因此，在试验方案中应识别可能对主要评价指标有重要影响的基线数据，在统计分析中将其作为协变量，采用恰当的方法（如协方差分析方法），对试验结果进行校正，以补偿试验组和对照组间由于协变量不均衡而对试验结果产生的影响。协变量的确定依据以及相应的校正方法的选择理由应在临床试验方案中予以说明。对于没有在临床试验方案中规定的协变量，通常不进行校正，或仅将校正后的结果作为参考。</w:t>
      </w:r>
      <w:bookmarkStart w:id="175" w:name="_Toc12581"/>
    </w:p>
    <w:p w:rsidR="00141907" w:rsidRPr="00BC1446" w:rsidRDefault="00F90F33" w:rsidP="00BC1446">
      <w:pPr>
        <w:ind w:firstLineChars="0" w:firstLine="640"/>
        <w:rPr>
          <w:rFonts w:ascii="仿宋_GB2312" w:eastAsia="仿宋_GB2312" w:hAnsi="仿宋"/>
          <w:sz w:val="32"/>
          <w:szCs w:val="32"/>
        </w:rPr>
      </w:pPr>
      <w:r w:rsidRPr="00BC1446">
        <w:rPr>
          <w:rFonts w:ascii="仿宋_GB2312" w:eastAsia="仿宋_GB2312" w:hAnsi="仿宋" w:hint="eastAsia"/>
          <w:sz w:val="32"/>
          <w:szCs w:val="32"/>
        </w:rPr>
        <w:t>⑤中心效应</w:t>
      </w:r>
      <w:bookmarkEnd w:id="175"/>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根据《医疗器械临床试验质量管理规范》</w:t>
      </w:r>
      <w:r w:rsidR="0005605E">
        <w:rPr>
          <w:rFonts w:ascii="仿宋_GB2312" w:eastAsia="仿宋_GB2312" w:hAnsi="仿宋" w:hint="eastAsia"/>
          <w:sz w:val="32"/>
          <w:szCs w:val="32"/>
        </w:rPr>
        <w:t>（</w:t>
      </w:r>
      <w:r w:rsidR="004C5517" w:rsidRPr="004C5517">
        <w:rPr>
          <w:rFonts w:ascii="仿宋_GB2312" w:eastAsia="仿宋_GB2312" w:hAnsi="仿宋" w:hint="eastAsia"/>
          <w:sz w:val="32"/>
          <w:szCs w:val="32"/>
        </w:rPr>
        <w:t>国家食品药品监督管理总局 中华人民共和国国家卫生和计划生育委员会令第25号</w:t>
      </w:r>
      <w:r w:rsidR="0005605E">
        <w:rPr>
          <w:rFonts w:ascii="仿宋_GB2312" w:eastAsia="仿宋_GB2312" w:hAnsi="仿宋" w:hint="eastAsia"/>
          <w:sz w:val="32"/>
          <w:szCs w:val="32"/>
        </w:rPr>
        <w:t>）</w:t>
      </w:r>
      <w:r>
        <w:rPr>
          <w:rFonts w:ascii="仿宋_GB2312" w:eastAsia="仿宋_GB2312" w:hAnsi="仿宋" w:hint="eastAsia"/>
          <w:sz w:val="32"/>
          <w:szCs w:val="32"/>
        </w:rPr>
        <w:t>，多中心临床试验是指按照同一临床试验方案，在三个以上（含三个）临床试验机构实施的临床试验。多中心临床试验可在较短时间内入选所需的病例数，且入选病例范围广，临床试验的结果更具代表性，但对试验结果的影响因素更为复杂。</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多中心临床试验要求组织制定标准操作规程，组织对参与临床试验的所有研究者进行临床试验方案和试验用医疗</w:t>
      </w:r>
      <w:r>
        <w:rPr>
          <w:rFonts w:ascii="仿宋_GB2312" w:eastAsia="仿宋_GB2312" w:hAnsi="仿宋" w:hint="eastAsia"/>
          <w:sz w:val="32"/>
          <w:szCs w:val="32"/>
        </w:rPr>
        <w:lastRenderedPageBreak/>
        <w:t>器械使用和维护的培训试验，以确保在临床试验方案执行、试验器械使用方面的一致性。当主要评价指标易受主观影响时，建议采取相关措施（如对研究者开展培训后进行一致性评估，采用独立评价中心，选择背对背评价方式等）以保障评价标准的一致性。尽管采取了相关</w:t>
      </w:r>
      <w:r w:rsidR="007F6406">
        <w:rPr>
          <w:rFonts w:ascii="仿宋_GB2312" w:eastAsia="仿宋_GB2312" w:hAnsi="仿宋" w:hint="eastAsia"/>
          <w:sz w:val="32"/>
          <w:szCs w:val="32"/>
        </w:rPr>
        <w:t>质量控制</w:t>
      </w:r>
      <w:r>
        <w:rPr>
          <w:rFonts w:ascii="仿宋_GB2312" w:eastAsia="仿宋_GB2312" w:hAnsi="仿宋" w:hint="eastAsia"/>
          <w:sz w:val="32"/>
          <w:szCs w:val="32"/>
        </w:rPr>
        <w:t>措施，在多中心临床试验中，仍可能出现因不同中心在受试者基线特征、临床实践（如手术技术、评价经验）等方面存在差异，导致不同中心间的效应不尽相同。当中心与处理组间可能存在交互作用时，需在临床试验方案中预先规定中心效应的分析策略。当中心数量较多，每个中心的样本数均较少时，一般无需考虑中心效应。</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对于在两个临床试验机构开展的临床试验，如果遵循《医疗器械临床试验质量管理规范》中对于多中心临床试验的相关要求</w:t>
      </w:r>
      <w:r w:rsidR="004C5517">
        <w:rPr>
          <w:rFonts w:ascii="仿宋_GB2312" w:eastAsia="仿宋_GB2312" w:hAnsi="仿宋" w:hint="eastAsia"/>
          <w:sz w:val="32"/>
          <w:szCs w:val="32"/>
        </w:rPr>
        <w:t>执行</w:t>
      </w:r>
      <w:r>
        <w:rPr>
          <w:rFonts w:ascii="仿宋_GB2312" w:eastAsia="仿宋_GB2312" w:hAnsi="仿宋" w:hint="eastAsia"/>
          <w:sz w:val="32"/>
          <w:szCs w:val="32"/>
        </w:rPr>
        <w:t>，</w:t>
      </w:r>
      <w:r w:rsidR="004C5517">
        <w:rPr>
          <w:rFonts w:ascii="仿宋_GB2312" w:eastAsia="仿宋_GB2312" w:hAnsi="仿宋" w:hint="eastAsia"/>
          <w:sz w:val="32"/>
          <w:szCs w:val="32"/>
        </w:rPr>
        <w:t>临床试验按照同</w:t>
      </w:r>
      <w:proofErr w:type="gramStart"/>
      <w:r w:rsidR="004C5517">
        <w:rPr>
          <w:rFonts w:ascii="仿宋_GB2312" w:eastAsia="仿宋_GB2312" w:hAnsi="仿宋" w:hint="eastAsia"/>
          <w:sz w:val="32"/>
          <w:szCs w:val="32"/>
        </w:rPr>
        <w:t>一试验</w:t>
      </w:r>
      <w:proofErr w:type="gramEnd"/>
      <w:r w:rsidR="004C5517">
        <w:rPr>
          <w:rFonts w:ascii="仿宋_GB2312" w:eastAsia="仿宋_GB2312" w:hAnsi="仿宋" w:hint="eastAsia"/>
          <w:sz w:val="32"/>
          <w:szCs w:val="32"/>
        </w:rPr>
        <w:t>方案在两个临床试验机构同期进行，保障</w:t>
      </w:r>
      <w:r>
        <w:rPr>
          <w:rFonts w:ascii="仿宋_GB2312" w:eastAsia="仿宋_GB2312" w:hAnsi="仿宋" w:hint="eastAsia"/>
          <w:sz w:val="32"/>
          <w:szCs w:val="32"/>
        </w:rPr>
        <w:t>临床试验方案执行和器械使用的一致性，可按照多中心临床试验的统计分析原则和方法进行统计分析。</w:t>
      </w:r>
    </w:p>
    <w:p w:rsidR="00141907" w:rsidRDefault="00F90F33">
      <w:pPr>
        <w:ind w:firstLine="640"/>
        <w:rPr>
          <w:rFonts w:ascii="仿宋_GB2312" w:eastAsia="仿宋_GB2312" w:hAnsi="仿宋"/>
          <w:sz w:val="32"/>
          <w:szCs w:val="32"/>
        </w:rPr>
      </w:pPr>
      <w:r>
        <w:rPr>
          <w:rFonts w:ascii="仿宋_GB2312" w:eastAsia="仿宋_GB2312" w:hAnsi="仿宋" w:hint="eastAsia"/>
          <w:sz w:val="32"/>
          <w:szCs w:val="32"/>
        </w:rPr>
        <w:t>对于在两家及以上临床试验机构开展的临床试验，各中心试验组和对照组病例数的比例原则上应与总样本的比例大致相同。</w:t>
      </w:r>
    </w:p>
    <w:p w:rsidR="00F778F9" w:rsidRPr="008426B5" w:rsidRDefault="00F778F9" w:rsidP="008426B5">
      <w:pPr>
        <w:pStyle w:val="2"/>
        <w:ind w:firstLine="640"/>
        <w:rPr>
          <w:rFonts w:ascii="楷体_GB2312" w:eastAsia="楷体_GB2312" w:hint="eastAsia"/>
          <w:b w:val="0"/>
        </w:rPr>
      </w:pPr>
      <w:bookmarkStart w:id="176" w:name="_Toc497156180"/>
      <w:r w:rsidRPr="008426B5">
        <w:rPr>
          <w:rFonts w:ascii="楷体_GB2312" w:eastAsia="楷体_GB2312" w:hint="eastAsia"/>
          <w:b w:val="0"/>
        </w:rPr>
        <w:t>（九）临床试验的偏倚和抽样误差</w:t>
      </w:r>
      <w:bookmarkEnd w:id="176"/>
    </w:p>
    <w:p w:rsidR="00F778F9" w:rsidRPr="004F650C" w:rsidRDefault="00F778F9" w:rsidP="008426B5">
      <w:pPr>
        <w:spacing w:beforeLines="50" w:afterLines="50"/>
        <w:ind w:firstLine="640"/>
        <w:rPr>
          <w:rFonts w:ascii="仿宋_GB2312" w:eastAsia="仿宋_GB2312" w:hAnsi="仿宋"/>
          <w:sz w:val="32"/>
          <w:szCs w:val="32"/>
        </w:rPr>
      </w:pPr>
      <w:r>
        <w:rPr>
          <w:rFonts w:ascii="仿宋_GB2312" w:eastAsia="仿宋_GB2312" w:hAnsi="仿宋" w:hint="eastAsia"/>
          <w:sz w:val="32"/>
          <w:szCs w:val="32"/>
        </w:rPr>
        <w:t>临床试验</w:t>
      </w:r>
      <w:r w:rsidR="00946B02">
        <w:rPr>
          <w:rFonts w:ascii="仿宋_GB2312" w:eastAsia="仿宋_GB2312" w:hAnsi="仿宋" w:hint="eastAsia"/>
          <w:sz w:val="32"/>
          <w:szCs w:val="32"/>
        </w:rPr>
        <w:t>设计</w:t>
      </w:r>
      <w:r>
        <w:rPr>
          <w:rFonts w:ascii="仿宋_GB2312" w:eastAsia="仿宋_GB2312" w:hAnsi="仿宋" w:hint="eastAsia"/>
          <w:sz w:val="32"/>
          <w:szCs w:val="32"/>
        </w:rPr>
        <w:t>需</w:t>
      </w:r>
      <w:r w:rsidRPr="004F650C">
        <w:rPr>
          <w:rFonts w:ascii="仿宋_GB2312" w:eastAsia="仿宋_GB2312" w:hAnsi="仿宋" w:hint="eastAsia"/>
          <w:sz w:val="32"/>
          <w:szCs w:val="32"/>
        </w:rPr>
        <w:t>考虑偏倚和</w:t>
      </w:r>
      <w:r>
        <w:rPr>
          <w:rFonts w:ascii="仿宋_GB2312" w:eastAsia="仿宋_GB2312" w:hAnsi="仿宋" w:hint="eastAsia"/>
          <w:sz w:val="32"/>
          <w:szCs w:val="32"/>
        </w:rPr>
        <w:t>抽样误差</w:t>
      </w:r>
      <w:r w:rsidRPr="004F650C">
        <w:rPr>
          <w:rFonts w:ascii="仿宋_GB2312" w:eastAsia="仿宋_GB2312" w:hAnsi="仿宋" w:hint="eastAsia"/>
          <w:sz w:val="32"/>
          <w:szCs w:val="32"/>
        </w:rPr>
        <w:t>。偏倚是偏离真值</w:t>
      </w:r>
      <w:r w:rsidRPr="004F650C">
        <w:rPr>
          <w:rFonts w:ascii="仿宋_GB2312" w:eastAsia="仿宋_GB2312" w:hAnsi="仿宋" w:hint="eastAsia"/>
          <w:sz w:val="32"/>
          <w:szCs w:val="32"/>
        </w:rPr>
        <w:lastRenderedPageBreak/>
        <w:t>的系统误差的简称</w:t>
      </w:r>
      <w:r>
        <w:rPr>
          <w:rFonts w:ascii="仿宋_GB2312" w:eastAsia="仿宋_GB2312" w:hAnsi="仿宋" w:hint="eastAsia"/>
          <w:sz w:val="32"/>
          <w:szCs w:val="32"/>
        </w:rPr>
        <w:t>，</w:t>
      </w:r>
      <w:r w:rsidRPr="004F650C">
        <w:rPr>
          <w:rFonts w:ascii="仿宋_GB2312" w:eastAsia="仿宋_GB2312" w:hAnsi="仿宋" w:hint="eastAsia"/>
          <w:sz w:val="32"/>
          <w:szCs w:val="32"/>
        </w:rPr>
        <w:t>在</w:t>
      </w:r>
      <w:r>
        <w:rPr>
          <w:rFonts w:ascii="仿宋_GB2312" w:eastAsia="仿宋_GB2312" w:hAnsi="仿宋" w:hint="eastAsia"/>
          <w:sz w:val="32"/>
          <w:szCs w:val="32"/>
        </w:rPr>
        <w:t>试验</w:t>
      </w:r>
      <w:r w:rsidRPr="004F650C">
        <w:rPr>
          <w:rFonts w:ascii="仿宋_GB2312" w:eastAsia="仿宋_GB2312" w:hAnsi="仿宋" w:hint="eastAsia"/>
          <w:sz w:val="32"/>
          <w:szCs w:val="32"/>
        </w:rPr>
        <w:t>设计、</w:t>
      </w:r>
      <w:r>
        <w:rPr>
          <w:rFonts w:ascii="仿宋_GB2312" w:eastAsia="仿宋_GB2312" w:hAnsi="仿宋" w:hint="eastAsia"/>
          <w:sz w:val="32"/>
          <w:szCs w:val="32"/>
        </w:rPr>
        <w:t>试验</w:t>
      </w:r>
      <w:r w:rsidRPr="004F650C">
        <w:rPr>
          <w:rFonts w:ascii="仿宋_GB2312" w:eastAsia="仿宋_GB2312" w:hAnsi="仿宋" w:hint="eastAsia"/>
          <w:sz w:val="32"/>
          <w:szCs w:val="32"/>
        </w:rPr>
        <w:t>实施和数据分析过程中</w:t>
      </w:r>
      <w:r>
        <w:rPr>
          <w:rFonts w:ascii="仿宋_GB2312" w:eastAsia="仿宋_GB2312" w:hAnsi="仿宋" w:hint="eastAsia"/>
          <w:sz w:val="32"/>
          <w:szCs w:val="32"/>
        </w:rPr>
        <w:t>均可</w:t>
      </w:r>
      <w:r w:rsidRPr="004F650C">
        <w:rPr>
          <w:rFonts w:ascii="仿宋_GB2312" w:eastAsia="仿宋_GB2312" w:hAnsi="仿宋" w:hint="eastAsia"/>
          <w:sz w:val="32"/>
          <w:szCs w:val="32"/>
        </w:rPr>
        <w:t>引入偏倚，偏倚可导致</w:t>
      </w:r>
      <w:r>
        <w:rPr>
          <w:rFonts w:ascii="仿宋_GB2312" w:eastAsia="仿宋_GB2312" w:hAnsi="仿宋" w:hint="eastAsia"/>
          <w:sz w:val="32"/>
          <w:szCs w:val="32"/>
        </w:rPr>
        <w:t>错误的试验结论</w:t>
      </w:r>
      <w:r w:rsidRPr="004F650C">
        <w:rPr>
          <w:rFonts w:ascii="仿宋_GB2312" w:eastAsia="仿宋_GB2312" w:hAnsi="仿宋" w:hint="eastAsia"/>
          <w:sz w:val="32"/>
          <w:szCs w:val="32"/>
        </w:rPr>
        <w:t>。</w:t>
      </w:r>
      <w:r>
        <w:rPr>
          <w:rFonts w:ascii="仿宋_GB2312" w:eastAsia="仿宋_GB2312" w:hAnsi="仿宋" w:hint="eastAsia"/>
          <w:sz w:val="32"/>
          <w:szCs w:val="32"/>
        </w:rPr>
        <w:t>临床试验</w:t>
      </w:r>
      <w:r w:rsidRPr="004F650C">
        <w:rPr>
          <w:rFonts w:ascii="仿宋_GB2312" w:eastAsia="仿宋_GB2312" w:hAnsi="仿宋" w:hint="eastAsia"/>
          <w:sz w:val="32"/>
          <w:szCs w:val="32"/>
        </w:rPr>
        <w:t>设计</w:t>
      </w:r>
      <w:r>
        <w:rPr>
          <w:rFonts w:ascii="仿宋_GB2312" w:eastAsia="仿宋_GB2312" w:hAnsi="仿宋" w:hint="eastAsia"/>
          <w:sz w:val="32"/>
          <w:szCs w:val="32"/>
        </w:rPr>
        <w:t>时</w:t>
      </w:r>
      <w:r w:rsidRPr="004F650C">
        <w:rPr>
          <w:rFonts w:ascii="仿宋_GB2312" w:eastAsia="仿宋_GB2312" w:hAnsi="仿宋" w:hint="eastAsia"/>
          <w:sz w:val="32"/>
          <w:szCs w:val="32"/>
        </w:rPr>
        <w:t>应尽量</w:t>
      </w:r>
      <w:r>
        <w:rPr>
          <w:rFonts w:ascii="仿宋_GB2312" w:eastAsia="仿宋_GB2312" w:hAnsi="仿宋" w:hint="eastAsia"/>
          <w:sz w:val="32"/>
          <w:szCs w:val="32"/>
        </w:rPr>
        <w:t>避免或减少试验</w:t>
      </w:r>
      <w:r w:rsidRPr="004F650C">
        <w:rPr>
          <w:rFonts w:ascii="仿宋_GB2312" w:eastAsia="仿宋_GB2312" w:hAnsi="仿宋" w:hint="eastAsia"/>
          <w:sz w:val="32"/>
          <w:szCs w:val="32"/>
        </w:rPr>
        <w:t>偏倚。</w:t>
      </w:r>
    </w:p>
    <w:p w:rsidR="00F778F9" w:rsidRPr="005533EF" w:rsidRDefault="00F778F9" w:rsidP="00F778F9">
      <w:pPr>
        <w:ind w:firstLine="640"/>
        <w:rPr>
          <w:rFonts w:ascii="仿宋_GB2312" w:eastAsia="仿宋_GB2312" w:hAnsi="仿宋"/>
          <w:sz w:val="32"/>
          <w:szCs w:val="32"/>
        </w:rPr>
      </w:pPr>
      <w:r w:rsidRPr="0083113D">
        <w:rPr>
          <w:rFonts w:ascii="仿宋_GB2312" w:eastAsia="仿宋_GB2312" w:hAnsi="仿宋" w:hint="eastAsia"/>
          <w:sz w:val="32"/>
          <w:szCs w:val="32"/>
        </w:rPr>
        <w:t>抽样</w:t>
      </w:r>
      <w:r>
        <w:rPr>
          <w:rFonts w:ascii="仿宋_GB2312" w:eastAsia="仿宋_GB2312" w:hAnsi="仿宋" w:hint="eastAsia"/>
          <w:sz w:val="32"/>
          <w:szCs w:val="32"/>
        </w:rPr>
        <w:t>误差受临床试验</w:t>
      </w:r>
      <w:r w:rsidRPr="0083113D">
        <w:rPr>
          <w:rFonts w:ascii="仿宋_GB2312" w:eastAsia="仿宋_GB2312" w:hAnsi="仿宋" w:hint="eastAsia"/>
          <w:sz w:val="32"/>
          <w:szCs w:val="32"/>
        </w:rPr>
        <w:t>样本量的</w:t>
      </w:r>
      <w:r>
        <w:rPr>
          <w:rFonts w:ascii="仿宋_GB2312" w:eastAsia="仿宋_GB2312" w:hAnsi="仿宋" w:hint="eastAsia"/>
          <w:sz w:val="32"/>
          <w:szCs w:val="32"/>
        </w:rPr>
        <w:t>影响</w:t>
      </w:r>
      <w:r w:rsidRPr="0083113D">
        <w:rPr>
          <w:rFonts w:ascii="仿宋_GB2312" w:eastAsia="仿宋_GB2312" w:hAnsi="仿宋" w:hint="eastAsia"/>
          <w:sz w:val="32"/>
          <w:szCs w:val="32"/>
        </w:rPr>
        <w:t>。一方面，较大的样本量</w:t>
      </w:r>
      <w:r>
        <w:rPr>
          <w:rFonts w:ascii="仿宋_GB2312" w:eastAsia="仿宋_GB2312" w:hAnsi="仿宋" w:hint="eastAsia"/>
          <w:sz w:val="32"/>
          <w:szCs w:val="32"/>
        </w:rPr>
        <w:t>可</w:t>
      </w:r>
      <w:r w:rsidRPr="0083113D">
        <w:rPr>
          <w:rFonts w:ascii="仿宋_GB2312" w:eastAsia="仿宋_GB2312" w:hAnsi="仿宋" w:hint="eastAsia"/>
          <w:sz w:val="32"/>
          <w:szCs w:val="32"/>
        </w:rPr>
        <w:t>提供更多的数据，对器械性能</w:t>
      </w:r>
      <w:r>
        <w:rPr>
          <w:rFonts w:ascii="仿宋_GB2312" w:eastAsia="仿宋_GB2312" w:hAnsi="仿宋" w:hint="eastAsia"/>
          <w:sz w:val="32"/>
          <w:szCs w:val="32"/>
        </w:rPr>
        <w:t>/安全性评价</w:t>
      </w:r>
      <w:r w:rsidRPr="0083113D">
        <w:rPr>
          <w:rFonts w:ascii="仿宋_GB2312" w:eastAsia="仿宋_GB2312" w:hAnsi="仿宋" w:hint="eastAsia"/>
          <w:sz w:val="32"/>
          <w:szCs w:val="32"/>
        </w:rPr>
        <w:t>的抽样</w:t>
      </w:r>
      <w:r>
        <w:rPr>
          <w:rFonts w:ascii="仿宋_GB2312" w:eastAsia="仿宋_GB2312" w:hAnsi="仿宋" w:hint="eastAsia"/>
          <w:sz w:val="32"/>
          <w:szCs w:val="32"/>
        </w:rPr>
        <w:t>误差</w:t>
      </w:r>
      <w:r w:rsidRPr="0083113D">
        <w:rPr>
          <w:rFonts w:ascii="仿宋_GB2312" w:eastAsia="仿宋_GB2312" w:hAnsi="仿宋" w:hint="eastAsia"/>
          <w:sz w:val="32"/>
          <w:szCs w:val="32"/>
        </w:rPr>
        <w:t>更小。另一方面，更大的样本量可能导致无临床意义的</w:t>
      </w:r>
      <w:r>
        <w:rPr>
          <w:rFonts w:ascii="仿宋_GB2312" w:eastAsia="仿宋_GB2312" w:hAnsi="仿宋" w:hint="eastAsia"/>
          <w:sz w:val="32"/>
          <w:szCs w:val="32"/>
        </w:rPr>
        <w:t>差异</w:t>
      </w:r>
      <w:r w:rsidRPr="0083113D">
        <w:rPr>
          <w:rFonts w:ascii="仿宋_GB2312" w:eastAsia="仿宋_GB2312" w:hAnsi="仿宋" w:hint="eastAsia"/>
          <w:sz w:val="32"/>
          <w:szCs w:val="32"/>
        </w:rPr>
        <w:t>变得具有统计学意义。</w:t>
      </w:r>
      <w:r>
        <w:rPr>
          <w:rFonts w:ascii="仿宋_GB2312" w:eastAsia="仿宋_GB2312" w:hAnsi="仿宋" w:hint="eastAsia"/>
          <w:sz w:val="32"/>
          <w:szCs w:val="32"/>
        </w:rPr>
        <w:t>试验</w:t>
      </w:r>
      <w:r w:rsidRPr="0083113D">
        <w:rPr>
          <w:rFonts w:ascii="仿宋_GB2312" w:eastAsia="仿宋_GB2312" w:hAnsi="仿宋" w:hint="eastAsia"/>
          <w:sz w:val="32"/>
          <w:szCs w:val="32"/>
        </w:rPr>
        <w:t>设计应该旨在使</w:t>
      </w:r>
      <w:r>
        <w:rPr>
          <w:rFonts w:ascii="仿宋_GB2312" w:eastAsia="仿宋_GB2312" w:hAnsi="仿宋" w:hint="eastAsia"/>
          <w:sz w:val="32"/>
          <w:szCs w:val="32"/>
        </w:rPr>
        <w:t>试验</w:t>
      </w:r>
      <w:r w:rsidRPr="0083113D">
        <w:rPr>
          <w:rFonts w:ascii="仿宋_GB2312" w:eastAsia="仿宋_GB2312" w:hAnsi="仿宋" w:hint="eastAsia"/>
          <w:sz w:val="32"/>
          <w:szCs w:val="32"/>
        </w:rPr>
        <w:t>结果同时具有临床和统计学意义。</w:t>
      </w:r>
    </w:p>
    <w:p w:rsidR="00F14AA6" w:rsidRPr="00F778F9" w:rsidRDefault="00F14AA6" w:rsidP="00F14AA6">
      <w:pPr>
        <w:ind w:firstLine="640"/>
        <w:rPr>
          <w:rFonts w:ascii="仿宋_GB2312" w:eastAsia="仿宋_GB2312" w:hAnsi="仿宋"/>
          <w:sz w:val="32"/>
          <w:szCs w:val="32"/>
        </w:rPr>
      </w:pPr>
    </w:p>
    <w:p w:rsidR="00141907" w:rsidRPr="00F14AA6" w:rsidRDefault="00141907">
      <w:pPr>
        <w:ind w:firstLineChars="0" w:firstLine="630"/>
        <w:rPr>
          <w:rFonts w:ascii="仿宋_GB2312" w:eastAsia="仿宋_GB2312" w:hAnsi="仿宋"/>
          <w:sz w:val="32"/>
          <w:szCs w:val="32"/>
        </w:rPr>
      </w:pPr>
    </w:p>
    <w:sectPr w:rsidR="00141907" w:rsidRPr="00F14AA6" w:rsidSect="00141907">
      <w:footerReference w:type="default" r:id="rId22"/>
      <w:pgSz w:w="11906" w:h="16838"/>
      <w:pgMar w:top="1440" w:right="1800" w:bottom="1440" w:left="1800" w:header="851" w:footer="992" w:gutter="0"/>
      <w:pgNumType w:start="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6AC4607" w15:done="0"/>
  <w15:commentEx w15:paraId="1F49B554" w15:done="0"/>
  <w15:commentEx w15:paraId="69BE1D7F" w15:done="0"/>
  <w15:commentEx w15:paraId="3D7E8401" w15:done="0"/>
  <w15:commentEx w15:paraId="399ADF4C" w15:done="0"/>
  <w15:commentEx w15:paraId="057544A6" w15:done="0"/>
  <w15:commentEx w15:paraId="7ED74634" w15:done="0"/>
  <w15:commentEx w15:paraId="23AD380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6AC4607" w16cid:durableId="1D9EB92D"/>
  <w16cid:commentId w16cid:paraId="1F49B554" w16cid:durableId="1D9EB92F"/>
  <w16cid:commentId w16cid:paraId="69BE1D7F" w16cid:durableId="1D9EB930"/>
  <w16cid:commentId w16cid:paraId="3D7E8401" w16cid:durableId="1D9EB931"/>
  <w16cid:commentId w16cid:paraId="399ADF4C" w16cid:durableId="1D9EB932"/>
  <w16cid:commentId w16cid:paraId="057544A6" w16cid:durableId="1D9EB933"/>
  <w16cid:commentId w16cid:paraId="7ED74634" w16cid:durableId="1D9EB934"/>
  <w16cid:commentId w16cid:paraId="23AD380C" w16cid:durableId="1D9EB935"/>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2AF" w:rsidRDefault="008E52AF" w:rsidP="00141907">
      <w:pPr>
        <w:spacing w:after="0" w:line="240" w:lineRule="auto"/>
        <w:ind w:firstLine="420"/>
      </w:pPr>
      <w:r>
        <w:separator/>
      </w:r>
    </w:p>
  </w:endnote>
  <w:endnote w:type="continuationSeparator" w:id="0">
    <w:p w:rsidR="008E52AF" w:rsidRDefault="008E52AF" w:rsidP="00141907">
      <w:pPr>
        <w:spacing w:after="0"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华文中宋">
    <w:altName w:val="Arial Unicode MS"/>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70007D" w:rsidP="00963080">
    <w:pPr>
      <w:pStyle w:val="a6"/>
      <w:framePr w:wrap="around" w:vAnchor="text" w:hAnchor="margin" w:xAlign="right" w:y="1"/>
      <w:ind w:firstLine="360"/>
      <w:rPr>
        <w:rStyle w:val="ab"/>
      </w:rPr>
    </w:pPr>
    <w:r>
      <w:rPr>
        <w:rStyle w:val="ab"/>
      </w:rPr>
      <w:fldChar w:fldCharType="begin"/>
    </w:r>
    <w:r w:rsidR="006A6C75">
      <w:rPr>
        <w:rStyle w:val="ab"/>
      </w:rPr>
      <w:instrText xml:space="preserve">PAGE  </w:instrText>
    </w:r>
    <w:r>
      <w:rPr>
        <w:rStyle w:val="ab"/>
      </w:rPr>
      <w:fldChar w:fldCharType="end"/>
    </w:r>
  </w:p>
  <w:p w:rsidR="006A6C75" w:rsidRDefault="006A6C75" w:rsidP="00963080">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963080">
    <w:pPr>
      <w:pStyle w:val="a6"/>
      <w:ind w:firstLine="360"/>
      <w:jc w:val="right"/>
    </w:pPr>
  </w:p>
  <w:p w:rsidR="006A6C75" w:rsidRDefault="006A6C75" w:rsidP="00963080">
    <w:pPr>
      <w:pStyle w:val="a6"/>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EA78D4">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F90F33">
    <w:pPr>
      <w:pStyle w:val="a6"/>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70007D" w:rsidP="00F90F33">
    <w:pPr>
      <w:pStyle w:val="a6"/>
      <w:ind w:firstLine="360"/>
      <w:jc w:val="center"/>
    </w:pPr>
    <w:fldSimple w:instr=" PAGE  \* MERGEFORMAT ">
      <w:r w:rsidR="008426B5">
        <w:rPr>
          <w:noProof/>
        </w:rPr>
        <w:t>4</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F90F33">
    <w:pPr>
      <w:pStyle w:val="a6"/>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70007D" w:rsidP="00F90F33">
    <w:pPr>
      <w:pStyle w:val="a6"/>
      <w:ind w:firstLine="360"/>
      <w:jc w:val="center"/>
    </w:pPr>
    <w:fldSimple w:instr=" PAGE  \* MERGEFORMAT ">
      <w:r w:rsidR="008426B5">
        <w:rPr>
          <w:noProof/>
        </w:rPr>
        <w:t>28</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2AF" w:rsidRDefault="008E52AF" w:rsidP="00141907">
      <w:pPr>
        <w:spacing w:after="0" w:line="240" w:lineRule="auto"/>
        <w:ind w:firstLine="420"/>
      </w:pPr>
      <w:r>
        <w:separator/>
      </w:r>
    </w:p>
  </w:footnote>
  <w:footnote w:type="continuationSeparator" w:id="0">
    <w:p w:rsidR="008E52AF" w:rsidRDefault="008E52AF" w:rsidP="00141907">
      <w:pPr>
        <w:spacing w:after="0"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EA78D4">
    <w:pPr>
      <w:pStyle w:val="a7"/>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Pr="008426B5" w:rsidRDefault="006A6C75" w:rsidP="008426B5">
    <w:pPr>
      <w:ind w:left="42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EA78D4">
    <w:pPr>
      <w:pStyle w:val="a7"/>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F90F33">
    <w:pPr>
      <w:pStyle w:val="a7"/>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Pr="008426B5" w:rsidRDefault="006A6C75" w:rsidP="008426B5">
    <w:pPr>
      <w:ind w:left="420" w:firstLineChars="0" w:firstLine="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C75" w:rsidRDefault="006A6C75" w:rsidP="00F90F33">
    <w:pPr>
      <w:pStyle w:val="a7"/>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0937D8"/>
    <w:multiLevelType w:val="multilevel"/>
    <w:tmpl w:val="450937D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4EF0B0C"/>
    <w:multiLevelType w:val="multilevel"/>
    <w:tmpl w:val="54EF0B0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6A7E51"/>
    <w:multiLevelType w:val="multilevel"/>
    <w:tmpl w:val="6F6A7E51"/>
    <w:lvl w:ilvl="0">
      <w:start w:val="1"/>
      <w:numFmt w:val="bullet"/>
      <w:lvlText w:val=""/>
      <w:lvlJc w:val="left"/>
      <w:pPr>
        <w:tabs>
          <w:tab w:val="num" w:pos="820"/>
        </w:tabs>
        <w:ind w:left="820" w:hanging="420"/>
      </w:pPr>
      <w:rPr>
        <w:rFonts w:ascii="Wingdings" w:hAnsi="Wingdings" w:hint="default"/>
      </w:rPr>
    </w:lvl>
    <w:lvl w:ilvl="1">
      <w:start w:val="1"/>
      <w:numFmt w:val="bullet"/>
      <w:lvlText w:val=""/>
      <w:lvlJc w:val="left"/>
      <w:pPr>
        <w:tabs>
          <w:tab w:val="num" w:pos="1240"/>
        </w:tabs>
        <w:ind w:left="1240" w:hanging="420"/>
      </w:pPr>
      <w:rPr>
        <w:rFonts w:ascii="Wingdings" w:hAnsi="Wingdings" w:hint="default"/>
      </w:rPr>
    </w:lvl>
    <w:lvl w:ilvl="2">
      <w:start w:val="1"/>
      <w:numFmt w:val="bullet"/>
      <w:lvlText w:val=""/>
      <w:lvlJc w:val="left"/>
      <w:pPr>
        <w:tabs>
          <w:tab w:val="num" w:pos="1660"/>
        </w:tabs>
        <w:ind w:left="1660" w:hanging="420"/>
      </w:pPr>
      <w:rPr>
        <w:rFonts w:ascii="Wingdings" w:hAnsi="Wingdings" w:hint="default"/>
      </w:rPr>
    </w:lvl>
    <w:lvl w:ilvl="3">
      <w:start w:val="1"/>
      <w:numFmt w:val="bullet"/>
      <w:lvlText w:val=""/>
      <w:lvlJc w:val="left"/>
      <w:pPr>
        <w:tabs>
          <w:tab w:val="num" w:pos="2080"/>
        </w:tabs>
        <w:ind w:left="2080" w:hanging="420"/>
      </w:pPr>
      <w:rPr>
        <w:rFonts w:ascii="Wingdings" w:hAnsi="Wingdings" w:hint="default"/>
      </w:rPr>
    </w:lvl>
    <w:lvl w:ilvl="4">
      <w:start w:val="1"/>
      <w:numFmt w:val="bullet"/>
      <w:lvlText w:val=""/>
      <w:lvlJc w:val="left"/>
      <w:pPr>
        <w:tabs>
          <w:tab w:val="num" w:pos="2500"/>
        </w:tabs>
        <w:ind w:left="2500" w:hanging="420"/>
      </w:pPr>
      <w:rPr>
        <w:rFonts w:ascii="Wingdings" w:hAnsi="Wingdings" w:hint="default"/>
      </w:rPr>
    </w:lvl>
    <w:lvl w:ilvl="5">
      <w:start w:val="1"/>
      <w:numFmt w:val="bullet"/>
      <w:lvlText w:val=""/>
      <w:lvlJc w:val="left"/>
      <w:pPr>
        <w:tabs>
          <w:tab w:val="num" w:pos="2920"/>
        </w:tabs>
        <w:ind w:left="2920" w:hanging="420"/>
      </w:pPr>
      <w:rPr>
        <w:rFonts w:ascii="Wingdings" w:hAnsi="Wingdings" w:hint="default"/>
      </w:rPr>
    </w:lvl>
    <w:lvl w:ilvl="6">
      <w:start w:val="1"/>
      <w:numFmt w:val="bullet"/>
      <w:lvlText w:val=""/>
      <w:lvlJc w:val="left"/>
      <w:pPr>
        <w:tabs>
          <w:tab w:val="num" w:pos="3340"/>
        </w:tabs>
        <w:ind w:left="3340" w:hanging="420"/>
      </w:pPr>
      <w:rPr>
        <w:rFonts w:ascii="Wingdings" w:hAnsi="Wingdings" w:hint="default"/>
      </w:rPr>
    </w:lvl>
    <w:lvl w:ilvl="7">
      <w:start w:val="1"/>
      <w:numFmt w:val="bullet"/>
      <w:lvlText w:val=""/>
      <w:lvlJc w:val="left"/>
      <w:pPr>
        <w:tabs>
          <w:tab w:val="num" w:pos="3760"/>
        </w:tabs>
        <w:ind w:left="3760" w:hanging="420"/>
      </w:pPr>
      <w:rPr>
        <w:rFonts w:ascii="Wingdings" w:hAnsi="Wingdings" w:hint="default"/>
      </w:rPr>
    </w:lvl>
    <w:lvl w:ilvl="8">
      <w:start w:val="1"/>
      <w:numFmt w:val="bullet"/>
      <w:lvlText w:val=""/>
      <w:lvlJc w:val="left"/>
      <w:pPr>
        <w:tabs>
          <w:tab w:val="num" w:pos="4180"/>
        </w:tabs>
        <w:ind w:left="41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090F"/>
    <w:rsid w:val="00000EF4"/>
    <w:rsid w:val="00001F62"/>
    <w:rsid w:val="00004070"/>
    <w:rsid w:val="00005EDC"/>
    <w:rsid w:val="00006F62"/>
    <w:rsid w:val="00010EF7"/>
    <w:rsid w:val="0001272E"/>
    <w:rsid w:val="00017B0C"/>
    <w:rsid w:val="000254FD"/>
    <w:rsid w:val="00025B1F"/>
    <w:rsid w:val="00025B34"/>
    <w:rsid w:val="00026FEE"/>
    <w:rsid w:val="00030CCB"/>
    <w:rsid w:val="00041826"/>
    <w:rsid w:val="00043703"/>
    <w:rsid w:val="000550A3"/>
    <w:rsid w:val="0005605E"/>
    <w:rsid w:val="00057C79"/>
    <w:rsid w:val="00063802"/>
    <w:rsid w:val="00064A96"/>
    <w:rsid w:val="000666AB"/>
    <w:rsid w:val="00071DF1"/>
    <w:rsid w:val="0007518C"/>
    <w:rsid w:val="000853B7"/>
    <w:rsid w:val="00086466"/>
    <w:rsid w:val="00087956"/>
    <w:rsid w:val="00090FF0"/>
    <w:rsid w:val="00094371"/>
    <w:rsid w:val="000960E5"/>
    <w:rsid w:val="000977B2"/>
    <w:rsid w:val="000A0C13"/>
    <w:rsid w:val="000A0ED2"/>
    <w:rsid w:val="000A35FD"/>
    <w:rsid w:val="000B0207"/>
    <w:rsid w:val="000B184A"/>
    <w:rsid w:val="000B6157"/>
    <w:rsid w:val="000C0733"/>
    <w:rsid w:val="000C2B71"/>
    <w:rsid w:val="000C416D"/>
    <w:rsid w:val="000C5AA1"/>
    <w:rsid w:val="000C5F7E"/>
    <w:rsid w:val="000C7314"/>
    <w:rsid w:val="000D2483"/>
    <w:rsid w:val="000D3D5F"/>
    <w:rsid w:val="000D5104"/>
    <w:rsid w:val="000D64A9"/>
    <w:rsid w:val="000D6D4C"/>
    <w:rsid w:val="000E4BC7"/>
    <w:rsid w:val="000F0ED8"/>
    <w:rsid w:val="000F31CD"/>
    <w:rsid w:val="00104CEA"/>
    <w:rsid w:val="0010534E"/>
    <w:rsid w:val="00110B4D"/>
    <w:rsid w:val="001133B6"/>
    <w:rsid w:val="0011671A"/>
    <w:rsid w:val="00120454"/>
    <w:rsid w:val="00124AFD"/>
    <w:rsid w:val="001308E0"/>
    <w:rsid w:val="00130FC2"/>
    <w:rsid w:val="0013258D"/>
    <w:rsid w:val="00133A25"/>
    <w:rsid w:val="00141907"/>
    <w:rsid w:val="001434A5"/>
    <w:rsid w:val="00147615"/>
    <w:rsid w:val="00147ABA"/>
    <w:rsid w:val="00147DC9"/>
    <w:rsid w:val="001523A3"/>
    <w:rsid w:val="001605E1"/>
    <w:rsid w:val="00163D0E"/>
    <w:rsid w:val="00165609"/>
    <w:rsid w:val="00165944"/>
    <w:rsid w:val="0016749F"/>
    <w:rsid w:val="00167B86"/>
    <w:rsid w:val="0017485D"/>
    <w:rsid w:val="001767E5"/>
    <w:rsid w:val="00181480"/>
    <w:rsid w:val="00182BC7"/>
    <w:rsid w:val="00185161"/>
    <w:rsid w:val="0018618A"/>
    <w:rsid w:val="00186AC8"/>
    <w:rsid w:val="001935E0"/>
    <w:rsid w:val="00194920"/>
    <w:rsid w:val="001A05BE"/>
    <w:rsid w:val="001A1097"/>
    <w:rsid w:val="001A3166"/>
    <w:rsid w:val="001A6E3A"/>
    <w:rsid w:val="001A71BC"/>
    <w:rsid w:val="001A78ED"/>
    <w:rsid w:val="001A7E2C"/>
    <w:rsid w:val="001B67C1"/>
    <w:rsid w:val="001B7445"/>
    <w:rsid w:val="001B7C55"/>
    <w:rsid w:val="001D010A"/>
    <w:rsid w:val="001D0B5B"/>
    <w:rsid w:val="001D1CBA"/>
    <w:rsid w:val="001D49AC"/>
    <w:rsid w:val="001D5CFC"/>
    <w:rsid w:val="001D6328"/>
    <w:rsid w:val="001E0C83"/>
    <w:rsid w:val="001E2A2F"/>
    <w:rsid w:val="001E33C0"/>
    <w:rsid w:val="001E4481"/>
    <w:rsid w:val="001E4D28"/>
    <w:rsid w:val="001E5701"/>
    <w:rsid w:val="001E62AA"/>
    <w:rsid w:val="001E62C2"/>
    <w:rsid w:val="001E693E"/>
    <w:rsid w:val="001F1EA2"/>
    <w:rsid w:val="001F38BB"/>
    <w:rsid w:val="001F7A60"/>
    <w:rsid w:val="00200967"/>
    <w:rsid w:val="00203315"/>
    <w:rsid w:val="00204685"/>
    <w:rsid w:val="0020744D"/>
    <w:rsid w:val="00211FCF"/>
    <w:rsid w:val="002171E3"/>
    <w:rsid w:val="00220761"/>
    <w:rsid w:val="00224ED7"/>
    <w:rsid w:val="00240B4F"/>
    <w:rsid w:val="00240BC2"/>
    <w:rsid w:val="002501F9"/>
    <w:rsid w:val="0025285D"/>
    <w:rsid w:val="002566E4"/>
    <w:rsid w:val="00260A83"/>
    <w:rsid w:val="00260F7F"/>
    <w:rsid w:val="00261A71"/>
    <w:rsid w:val="00266A13"/>
    <w:rsid w:val="0026781E"/>
    <w:rsid w:val="00270149"/>
    <w:rsid w:val="00271921"/>
    <w:rsid w:val="00273EE5"/>
    <w:rsid w:val="002768BB"/>
    <w:rsid w:val="00283E46"/>
    <w:rsid w:val="00285D75"/>
    <w:rsid w:val="00292661"/>
    <w:rsid w:val="00294E88"/>
    <w:rsid w:val="0029505E"/>
    <w:rsid w:val="00295D1C"/>
    <w:rsid w:val="0029631A"/>
    <w:rsid w:val="002A42E1"/>
    <w:rsid w:val="002B0991"/>
    <w:rsid w:val="002B1A31"/>
    <w:rsid w:val="002B3A5A"/>
    <w:rsid w:val="002C1495"/>
    <w:rsid w:val="002C2294"/>
    <w:rsid w:val="002C7D60"/>
    <w:rsid w:val="002D1196"/>
    <w:rsid w:val="002D37E9"/>
    <w:rsid w:val="002D49B2"/>
    <w:rsid w:val="002D571A"/>
    <w:rsid w:val="002D742D"/>
    <w:rsid w:val="002E0EBF"/>
    <w:rsid w:val="002E320A"/>
    <w:rsid w:val="002E5D43"/>
    <w:rsid w:val="002E6587"/>
    <w:rsid w:val="002F3E58"/>
    <w:rsid w:val="002F3F81"/>
    <w:rsid w:val="003012A8"/>
    <w:rsid w:val="00303164"/>
    <w:rsid w:val="00304CA9"/>
    <w:rsid w:val="0030635E"/>
    <w:rsid w:val="00311C4C"/>
    <w:rsid w:val="00311EC6"/>
    <w:rsid w:val="0031263C"/>
    <w:rsid w:val="00312DB1"/>
    <w:rsid w:val="00313763"/>
    <w:rsid w:val="00314849"/>
    <w:rsid w:val="003150A1"/>
    <w:rsid w:val="00316FCA"/>
    <w:rsid w:val="00323F1A"/>
    <w:rsid w:val="00324F9C"/>
    <w:rsid w:val="00330B9D"/>
    <w:rsid w:val="00333087"/>
    <w:rsid w:val="00347776"/>
    <w:rsid w:val="00355720"/>
    <w:rsid w:val="0036014E"/>
    <w:rsid w:val="00360256"/>
    <w:rsid w:val="00360C9B"/>
    <w:rsid w:val="003633B5"/>
    <w:rsid w:val="003636D0"/>
    <w:rsid w:val="00365FA3"/>
    <w:rsid w:val="0036744C"/>
    <w:rsid w:val="00382D5E"/>
    <w:rsid w:val="0038302B"/>
    <w:rsid w:val="00383502"/>
    <w:rsid w:val="00385992"/>
    <w:rsid w:val="00390328"/>
    <w:rsid w:val="00391F79"/>
    <w:rsid w:val="003934AA"/>
    <w:rsid w:val="003938FB"/>
    <w:rsid w:val="00397704"/>
    <w:rsid w:val="003A1956"/>
    <w:rsid w:val="003A20E2"/>
    <w:rsid w:val="003A4554"/>
    <w:rsid w:val="003A4EB7"/>
    <w:rsid w:val="003A78E2"/>
    <w:rsid w:val="003B1FEF"/>
    <w:rsid w:val="003B2C4A"/>
    <w:rsid w:val="003B3EC4"/>
    <w:rsid w:val="003C5426"/>
    <w:rsid w:val="003C54A1"/>
    <w:rsid w:val="003D010E"/>
    <w:rsid w:val="003D1793"/>
    <w:rsid w:val="003D17B0"/>
    <w:rsid w:val="003D3FDF"/>
    <w:rsid w:val="003D5FAB"/>
    <w:rsid w:val="003E48C7"/>
    <w:rsid w:val="003F08E9"/>
    <w:rsid w:val="003F2B9D"/>
    <w:rsid w:val="0040533E"/>
    <w:rsid w:val="004101CE"/>
    <w:rsid w:val="00411EDC"/>
    <w:rsid w:val="00416655"/>
    <w:rsid w:val="004178BC"/>
    <w:rsid w:val="004215C3"/>
    <w:rsid w:val="00426762"/>
    <w:rsid w:val="00426BE1"/>
    <w:rsid w:val="00431632"/>
    <w:rsid w:val="0043546B"/>
    <w:rsid w:val="00435490"/>
    <w:rsid w:val="00437CF1"/>
    <w:rsid w:val="00440A47"/>
    <w:rsid w:val="004471B6"/>
    <w:rsid w:val="00453B19"/>
    <w:rsid w:val="00456B70"/>
    <w:rsid w:val="00457523"/>
    <w:rsid w:val="0046159E"/>
    <w:rsid w:val="00466D6F"/>
    <w:rsid w:val="004716C2"/>
    <w:rsid w:val="004735C2"/>
    <w:rsid w:val="004747E4"/>
    <w:rsid w:val="0047560C"/>
    <w:rsid w:val="004759B8"/>
    <w:rsid w:val="0047761D"/>
    <w:rsid w:val="00481EFC"/>
    <w:rsid w:val="00485E66"/>
    <w:rsid w:val="0048677C"/>
    <w:rsid w:val="00490917"/>
    <w:rsid w:val="004B0B48"/>
    <w:rsid w:val="004B14F6"/>
    <w:rsid w:val="004B1528"/>
    <w:rsid w:val="004B1D72"/>
    <w:rsid w:val="004B2D1F"/>
    <w:rsid w:val="004C04EC"/>
    <w:rsid w:val="004C0B2C"/>
    <w:rsid w:val="004C1929"/>
    <w:rsid w:val="004C1D21"/>
    <w:rsid w:val="004C2B66"/>
    <w:rsid w:val="004C5425"/>
    <w:rsid w:val="004C5517"/>
    <w:rsid w:val="004D11DA"/>
    <w:rsid w:val="004D1225"/>
    <w:rsid w:val="004D4F01"/>
    <w:rsid w:val="004D5E7D"/>
    <w:rsid w:val="004D6B45"/>
    <w:rsid w:val="004E5DD4"/>
    <w:rsid w:val="004F10EE"/>
    <w:rsid w:val="004F12EE"/>
    <w:rsid w:val="004F34C2"/>
    <w:rsid w:val="004F417C"/>
    <w:rsid w:val="004F5F32"/>
    <w:rsid w:val="004F650C"/>
    <w:rsid w:val="0050608A"/>
    <w:rsid w:val="0050683B"/>
    <w:rsid w:val="00511392"/>
    <w:rsid w:val="00512D7B"/>
    <w:rsid w:val="00521528"/>
    <w:rsid w:val="00522389"/>
    <w:rsid w:val="0052261D"/>
    <w:rsid w:val="005228A8"/>
    <w:rsid w:val="00525C7B"/>
    <w:rsid w:val="00525E1B"/>
    <w:rsid w:val="00532A2F"/>
    <w:rsid w:val="00532CFD"/>
    <w:rsid w:val="00533C6F"/>
    <w:rsid w:val="00541532"/>
    <w:rsid w:val="00545995"/>
    <w:rsid w:val="00546186"/>
    <w:rsid w:val="0054627E"/>
    <w:rsid w:val="00550036"/>
    <w:rsid w:val="00551D07"/>
    <w:rsid w:val="005533EF"/>
    <w:rsid w:val="00562880"/>
    <w:rsid w:val="00563C04"/>
    <w:rsid w:val="00566395"/>
    <w:rsid w:val="0057412F"/>
    <w:rsid w:val="00574B07"/>
    <w:rsid w:val="00581DF5"/>
    <w:rsid w:val="005828F9"/>
    <w:rsid w:val="00585D15"/>
    <w:rsid w:val="005906F8"/>
    <w:rsid w:val="005937DB"/>
    <w:rsid w:val="00594F2B"/>
    <w:rsid w:val="005962EC"/>
    <w:rsid w:val="00597EB1"/>
    <w:rsid w:val="005A343C"/>
    <w:rsid w:val="005A7EEC"/>
    <w:rsid w:val="005B1080"/>
    <w:rsid w:val="005B2A0F"/>
    <w:rsid w:val="005B2F67"/>
    <w:rsid w:val="005B460C"/>
    <w:rsid w:val="005B5B8C"/>
    <w:rsid w:val="005B777D"/>
    <w:rsid w:val="005C39B6"/>
    <w:rsid w:val="005D6AB1"/>
    <w:rsid w:val="005D7858"/>
    <w:rsid w:val="005E0576"/>
    <w:rsid w:val="005E1DA6"/>
    <w:rsid w:val="005E38E2"/>
    <w:rsid w:val="005E68D5"/>
    <w:rsid w:val="005E763E"/>
    <w:rsid w:val="005E77E3"/>
    <w:rsid w:val="005E7B1A"/>
    <w:rsid w:val="005F4A5D"/>
    <w:rsid w:val="005F4DB2"/>
    <w:rsid w:val="0060026B"/>
    <w:rsid w:val="006045F3"/>
    <w:rsid w:val="00607862"/>
    <w:rsid w:val="00617709"/>
    <w:rsid w:val="00621358"/>
    <w:rsid w:val="00621C8D"/>
    <w:rsid w:val="00623F45"/>
    <w:rsid w:val="00623F71"/>
    <w:rsid w:val="006243B8"/>
    <w:rsid w:val="006244D3"/>
    <w:rsid w:val="00630C8C"/>
    <w:rsid w:val="006354D4"/>
    <w:rsid w:val="00635649"/>
    <w:rsid w:val="006362FB"/>
    <w:rsid w:val="00637592"/>
    <w:rsid w:val="006458EF"/>
    <w:rsid w:val="006477C5"/>
    <w:rsid w:val="00650A86"/>
    <w:rsid w:val="00652FBF"/>
    <w:rsid w:val="006538AC"/>
    <w:rsid w:val="00653B37"/>
    <w:rsid w:val="00654F37"/>
    <w:rsid w:val="00656B05"/>
    <w:rsid w:val="006574BF"/>
    <w:rsid w:val="00661BEE"/>
    <w:rsid w:val="00665D86"/>
    <w:rsid w:val="00666A35"/>
    <w:rsid w:val="00670DA6"/>
    <w:rsid w:val="006712A5"/>
    <w:rsid w:val="0067305A"/>
    <w:rsid w:val="00675F10"/>
    <w:rsid w:val="0068153B"/>
    <w:rsid w:val="00683732"/>
    <w:rsid w:val="0068426B"/>
    <w:rsid w:val="00684E87"/>
    <w:rsid w:val="0068621D"/>
    <w:rsid w:val="00692367"/>
    <w:rsid w:val="006969DF"/>
    <w:rsid w:val="00696A02"/>
    <w:rsid w:val="006A090F"/>
    <w:rsid w:val="006A1AAB"/>
    <w:rsid w:val="006A4331"/>
    <w:rsid w:val="006A499C"/>
    <w:rsid w:val="006A5AF8"/>
    <w:rsid w:val="006A6280"/>
    <w:rsid w:val="006A6B69"/>
    <w:rsid w:val="006A6C75"/>
    <w:rsid w:val="006A78D4"/>
    <w:rsid w:val="006B2DB4"/>
    <w:rsid w:val="006B5D7B"/>
    <w:rsid w:val="006B637A"/>
    <w:rsid w:val="006C0EAE"/>
    <w:rsid w:val="006C5C9A"/>
    <w:rsid w:val="006C6E68"/>
    <w:rsid w:val="006C7033"/>
    <w:rsid w:val="006C7A70"/>
    <w:rsid w:val="006D157C"/>
    <w:rsid w:val="006E42E7"/>
    <w:rsid w:val="006E755E"/>
    <w:rsid w:val="006F1030"/>
    <w:rsid w:val="006F45E3"/>
    <w:rsid w:val="006F5E1C"/>
    <w:rsid w:val="006F7C9A"/>
    <w:rsid w:val="0070007D"/>
    <w:rsid w:val="007018D6"/>
    <w:rsid w:val="00705379"/>
    <w:rsid w:val="00706C2B"/>
    <w:rsid w:val="00713A63"/>
    <w:rsid w:val="00722FFD"/>
    <w:rsid w:val="00724258"/>
    <w:rsid w:val="0072465D"/>
    <w:rsid w:val="00725618"/>
    <w:rsid w:val="007311E3"/>
    <w:rsid w:val="007326C5"/>
    <w:rsid w:val="00736700"/>
    <w:rsid w:val="007375F3"/>
    <w:rsid w:val="00747BB0"/>
    <w:rsid w:val="007516AE"/>
    <w:rsid w:val="0075454E"/>
    <w:rsid w:val="007574C0"/>
    <w:rsid w:val="007617CC"/>
    <w:rsid w:val="0076248B"/>
    <w:rsid w:val="00764423"/>
    <w:rsid w:val="007659B6"/>
    <w:rsid w:val="007667DE"/>
    <w:rsid w:val="0076693D"/>
    <w:rsid w:val="00767CFE"/>
    <w:rsid w:val="00774F7C"/>
    <w:rsid w:val="007835FA"/>
    <w:rsid w:val="00787D22"/>
    <w:rsid w:val="00790C68"/>
    <w:rsid w:val="0079578A"/>
    <w:rsid w:val="007961EB"/>
    <w:rsid w:val="007970C7"/>
    <w:rsid w:val="007A3B0C"/>
    <w:rsid w:val="007A5432"/>
    <w:rsid w:val="007A786A"/>
    <w:rsid w:val="007B1E90"/>
    <w:rsid w:val="007B493D"/>
    <w:rsid w:val="007C0900"/>
    <w:rsid w:val="007C1B99"/>
    <w:rsid w:val="007C1F94"/>
    <w:rsid w:val="007C5C66"/>
    <w:rsid w:val="007D1143"/>
    <w:rsid w:val="007D28F4"/>
    <w:rsid w:val="007D3710"/>
    <w:rsid w:val="007E3FF4"/>
    <w:rsid w:val="007E6C40"/>
    <w:rsid w:val="007E6CF3"/>
    <w:rsid w:val="007F137F"/>
    <w:rsid w:val="007F16AB"/>
    <w:rsid w:val="007F442F"/>
    <w:rsid w:val="007F5B46"/>
    <w:rsid w:val="007F5C77"/>
    <w:rsid w:val="007F6406"/>
    <w:rsid w:val="007F6E4C"/>
    <w:rsid w:val="007F6F2F"/>
    <w:rsid w:val="00801C4F"/>
    <w:rsid w:val="0080289F"/>
    <w:rsid w:val="008069C8"/>
    <w:rsid w:val="00812E37"/>
    <w:rsid w:val="0081373D"/>
    <w:rsid w:val="0082173D"/>
    <w:rsid w:val="008227ED"/>
    <w:rsid w:val="00822B6C"/>
    <w:rsid w:val="00824723"/>
    <w:rsid w:val="00825260"/>
    <w:rsid w:val="0082594D"/>
    <w:rsid w:val="00827B66"/>
    <w:rsid w:val="0083113D"/>
    <w:rsid w:val="00831264"/>
    <w:rsid w:val="00832718"/>
    <w:rsid w:val="00833296"/>
    <w:rsid w:val="0083461E"/>
    <w:rsid w:val="008377F0"/>
    <w:rsid w:val="008426B5"/>
    <w:rsid w:val="0084363C"/>
    <w:rsid w:val="00843DBF"/>
    <w:rsid w:val="00845C95"/>
    <w:rsid w:val="00846236"/>
    <w:rsid w:val="00853C16"/>
    <w:rsid w:val="00854076"/>
    <w:rsid w:val="008558FE"/>
    <w:rsid w:val="00862EB0"/>
    <w:rsid w:val="008729F2"/>
    <w:rsid w:val="008744C9"/>
    <w:rsid w:val="00876058"/>
    <w:rsid w:val="00883B08"/>
    <w:rsid w:val="0088437D"/>
    <w:rsid w:val="008935E5"/>
    <w:rsid w:val="00893F11"/>
    <w:rsid w:val="00895172"/>
    <w:rsid w:val="00897CDA"/>
    <w:rsid w:val="008A0358"/>
    <w:rsid w:val="008A564C"/>
    <w:rsid w:val="008B0C6F"/>
    <w:rsid w:val="008B0F29"/>
    <w:rsid w:val="008B14CE"/>
    <w:rsid w:val="008B1804"/>
    <w:rsid w:val="008B4995"/>
    <w:rsid w:val="008B61BE"/>
    <w:rsid w:val="008B6BE4"/>
    <w:rsid w:val="008C1A23"/>
    <w:rsid w:val="008C65EF"/>
    <w:rsid w:val="008C6E2A"/>
    <w:rsid w:val="008D24B9"/>
    <w:rsid w:val="008D2B27"/>
    <w:rsid w:val="008D40C6"/>
    <w:rsid w:val="008D569E"/>
    <w:rsid w:val="008D5E49"/>
    <w:rsid w:val="008D61EA"/>
    <w:rsid w:val="008D69E7"/>
    <w:rsid w:val="008E152A"/>
    <w:rsid w:val="008E283F"/>
    <w:rsid w:val="008E28B0"/>
    <w:rsid w:val="008E2A77"/>
    <w:rsid w:val="008E2AAC"/>
    <w:rsid w:val="008E3075"/>
    <w:rsid w:val="008E52AF"/>
    <w:rsid w:val="008E5350"/>
    <w:rsid w:val="008F0793"/>
    <w:rsid w:val="008F2D71"/>
    <w:rsid w:val="008F3A72"/>
    <w:rsid w:val="008F48B4"/>
    <w:rsid w:val="00900900"/>
    <w:rsid w:val="00902E0A"/>
    <w:rsid w:val="00907345"/>
    <w:rsid w:val="00907CD6"/>
    <w:rsid w:val="0091074D"/>
    <w:rsid w:val="00910DDE"/>
    <w:rsid w:val="00911C50"/>
    <w:rsid w:val="00920F21"/>
    <w:rsid w:val="0092284C"/>
    <w:rsid w:val="00923504"/>
    <w:rsid w:val="00923BBB"/>
    <w:rsid w:val="00924C28"/>
    <w:rsid w:val="009379A6"/>
    <w:rsid w:val="00940011"/>
    <w:rsid w:val="00944A8D"/>
    <w:rsid w:val="009467D2"/>
    <w:rsid w:val="00946B02"/>
    <w:rsid w:val="00955EE1"/>
    <w:rsid w:val="009577E8"/>
    <w:rsid w:val="009608CF"/>
    <w:rsid w:val="00963080"/>
    <w:rsid w:val="00966C70"/>
    <w:rsid w:val="00967820"/>
    <w:rsid w:val="00970657"/>
    <w:rsid w:val="009713CB"/>
    <w:rsid w:val="009731A4"/>
    <w:rsid w:val="0097349F"/>
    <w:rsid w:val="00976AB8"/>
    <w:rsid w:val="00976CDD"/>
    <w:rsid w:val="009774BF"/>
    <w:rsid w:val="00983F42"/>
    <w:rsid w:val="00985457"/>
    <w:rsid w:val="0098658B"/>
    <w:rsid w:val="009877B6"/>
    <w:rsid w:val="009A2C96"/>
    <w:rsid w:val="009A336F"/>
    <w:rsid w:val="009B18C4"/>
    <w:rsid w:val="009B5A6C"/>
    <w:rsid w:val="009B77E0"/>
    <w:rsid w:val="009C456A"/>
    <w:rsid w:val="009C49A0"/>
    <w:rsid w:val="009C6F4D"/>
    <w:rsid w:val="009D324C"/>
    <w:rsid w:val="009D4D19"/>
    <w:rsid w:val="009D5A42"/>
    <w:rsid w:val="009E01BA"/>
    <w:rsid w:val="009E100E"/>
    <w:rsid w:val="009E299B"/>
    <w:rsid w:val="009E6860"/>
    <w:rsid w:val="009F13E9"/>
    <w:rsid w:val="009F754A"/>
    <w:rsid w:val="009F76AB"/>
    <w:rsid w:val="00A00CF4"/>
    <w:rsid w:val="00A02D32"/>
    <w:rsid w:val="00A106B0"/>
    <w:rsid w:val="00A12452"/>
    <w:rsid w:val="00A25E9D"/>
    <w:rsid w:val="00A3190C"/>
    <w:rsid w:val="00A3322C"/>
    <w:rsid w:val="00A3502C"/>
    <w:rsid w:val="00A404B3"/>
    <w:rsid w:val="00A6286F"/>
    <w:rsid w:val="00A63097"/>
    <w:rsid w:val="00A6414F"/>
    <w:rsid w:val="00A66FD0"/>
    <w:rsid w:val="00A71159"/>
    <w:rsid w:val="00A73C91"/>
    <w:rsid w:val="00A76D3C"/>
    <w:rsid w:val="00A776A7"/>
    <w:rsid w:val="00A806EB"/>
    <w:rsid w:val="00A80803"/>
    <w:rsid w:val="00A81451"/>
    <w:rsid w:val="00A81FB6"/>
    <w:rsid w:val="00A82B3C"/>
    <w:rsid w:val="00A94D06"/>
    <w:rsid w:val="00A953D5"/>
    <w:rsid w:val="00AA0C3D"/>
    <w:rsid w:val="00AA0FED"/>
    <w:rsid w:val="00AA282B"/>
    <w:rsid w:val="00AA4F5F"/>
    <w:rsid w:val="00AB1A40"/>
    <w:rsid w:val="00AB2D21"/>
    <w:rsid w:val="00AB5CD5"/>
    <w:rsid w:val="00AB7DC7"/>
    <w:rsid w:val="00AD0BBF"/>
    <w:rsid w:val="00AD2769"/>
    <w:rsid w:val="00AD2F2F"/>
    <w:rsid w:val="00AD7265"/>
    <w:rsid w:val="00AE20B8"/>
    <w:rsid w:val="00AE25A1"/>
    <w:rsid w:val="00AE6067"/>
    <w:rsid w:val="00AE6D8F"/>
    <w:rsid w:val="00AF0C0E"/>
    <w:rsid w:val="00AF1D77"/>
    <w:rsid w:val="00AF252F"/>
    <w:rsid w:val="00AF46D8"/>
    <w:rsid w:val="00AF7A61"/>
    <w:rsid w:val="00B01B31"/>
    <w:rsid w:val="00B02A2B"/>
    <w:rsid w:val="00B05321"/>
    <w:rsid w:val="00B06BFE"/>
    <w:rsid w:val="00B13441"/>
    <w:rsid w:val="00B156E5"/>
    <w:rsid w:val="00B22AC6"/>
    <w:rsid w:val="00B23F8E"/>
    <w:rsid w:val="00B24510"/>
    <w:rsid w:val="00B330F3"/>
    <w:rsid w:val="00B41869"/>
    <w:rsid w:val="00B436F0"/>
    <w:rsid w:val="00B469F9"/>
    <w:rsid w:val="00B47B41"/>
    <w:rsid w:val="00B5074B"/>
    <w:rsid w:val="00B5519C"/>
    <w:rsid w:val="00B5558A"/>
    <w:rsid w:val="00B5691A"/>
    <w:rsid w:val="00B641B5"/>
    <w:rsid w:val="00B6588B"/>
    <w:rsid w:val="00B65A96"/>
    <w:rsid w:val="00B65EBF"/>
    <w:rsid w:val="00B67B21"/>
    <w:rsid w:val="00B70647"/>
    <w:rsid w:val="00B71F3B"/>
    <w:rsid w:val="00B721B6"/>
    <w:rsid w:val="00B75853"/>
    <w:rsid w:val="00B802B9"/>
    <w:rsid w:val="00B830CB"/>
    <w:rsid w:val="00B85BCE"/>
    <w:rsid w:val="00B8683C"/>
    <w:rsid w:val="00B90EEC"/>
    <w:rsid w:val="00B91DE7"/>
    <w:rsid w:val="00BA3D6C"/>
    <w:rsid w:val="00BA3E92"/>
    <w:rsid w:val="00BB0DAF"/>
    <w:rsid w:val="00BB1A9D"/>
    <w:rsid w:val="00BB3D7B"/>
    <w:rsid w:val="00BB41CF"/>
    <w:rsid w:val="00BC1446"/>
    <w:rsid w:val="00BC338F"/>
    <w:rsid w:val="00BC49E7"/>
    <w:rsid w:val="00BD5E85"/>
    <w:rsid w:val="00BE31F6"/>
    <w:rsid w:val="00BE5466"/>
    <w:rsid w:val="00BE58F5"/>
    <w:rsid w:val="00BE5AED"/>
    <w:rsid w:val="00BF1F44"/>
    <w:rsid w:val="00BF62C1"/>
    <w:rsid w:val="00C06BE5"/>
    <w:rsid w:val="00C1283E"/>
    <w:rsid w:val="00C13208"/>
    <w:rsid w:val="00C13D07"/>
    <w:rsid w:val="00C15CDA"/>
    <w:rsid w:val="00C161B4"/>
    <w:rsid w:val="00C25680"/>
    <w:rsid w:val="00C26F2F"/>
    <w:rsid w:val="00C33908"/>
    <w:rsid w:val="00C33BC8"/>
    <w:rsid w:val="00C35EFE"/>
    <w:rsid w:val="00C36D92"/>
    <w:rsid w:val="00C37756"/>
    <w:rsid w:val="00C41AC5"/>
    <w:rsid w:val="00C438A5"/>
    <w:rsid w:val="00C4750D"/>
    <w:rsid w:val="00C50080"/>
    <w:rsid w:val="00C50956"/>
    <w:rsid w:val="00C512EB"/>
    <w:rsid w:val="00C53947"/>
    <w:rsid w:val="00C55406"/>
    <w:rsid w:val="00C60F99"/>
    <w:rsid w:val="00C61ABC"/>
    <w:rsid w:val="00C61B75"/>
    <w:rsid w:val="00C62A2B"/>
    <w:rsid w:val="00C7402E"/>
    <w:rsid w:val="00C746C3"/>
    <w:rsid w:val="00C759AE"/>
    <w:rsid w:val="00C77428"/>
    <w:rsid w:val="00C81548"/>
    <w:rsid w:val="00C823BA"/>
    <w:rsid w:val="00C836CD"/>
    <w:rsid w:val="00C86269"/>
    <w:rsid w:val="00C92420"/>
    <w:rsid w:val="00C92D7F"/>
    <w:rsid w:val="00C92D99"/>
    <w:rsid w:val="00C94693"/>
    <w:rsid w:val="00C94727"/>
    <w:rsid w:val="00C952C3"/>
    <w:rsid w:val="00C979D5"/>
    <w:rsid w:val="00CA3ED6"/>
    <w:rsid w:val="00CA54F2"/>
    <w:rsid w:val="00CB08CF"/>
    <w:rsid w:val="00CB3777"/>
    <w:rsid w:val="00CB673B"/>
    <w:rsid w:val="00CC3B38"/>
    <w:rsid w:val="00CC3E65"/>
    <w:rsid w:val="00CC4EC4"/>
    <w:rsid w:val="00CC5248"/>
    <w:rsid w:val="00CD101F"/>
    <w:rsid w:val="00CD1D5D"/>
    <w:rsid w:val="00CD20F4"/>
    <w:rsid w:val="00CE0E6D"/>
    <w:rsid w:val="00CE1E71"/>
    <w:rsid w:val="00CF048A"/>
    <w:rsid w:val="00CF5064"/>
    <w:rsid w:val="00CF6CC8"/>
    <w:rsid w:val="00CF717F"/>
    <w:rsid w:val="00D00192"/>
    <w:rsid w:val="00D02972"/>
    <w:rsid w:val="00D035BB"/>
    <w:rsid w:val="00D062DA"/>
    <w:rsid w:val="00D13D4C"/>
    <w:rsid w:val="00D24C5C"/>
    <w:rsid w:val="00D25ED0"/>
    <w:rsid w:val="00D376F5"/>
    <w:rsid w:val="00D43036"/>
    <w:rsid w:val="00D43500"/>
    <w:rsid w:val="00D52C22"/>
    <w:rsid w:val="00D57071"/>
    <w:rsid w:val="00D576B3"/>
    <w:rsid w:val="00D57938"/>
    <w:rsid w:val="00D63EF2"/>
    <w:rsid w:val="00D6421B"/>
    <w:rsid w:val="00D67F67"/>
    <w:rsid w:val="00D70708"/>
    <w:rsid w:val="00D74312"/>
    <w:rsid w:val="00D806EA"/>
    <w:rsid w:val="00D81C6F"/>
    <w:rsid w:val="00D85D46"/>
    <w:rsid w:val="00D874A0"/>
    <w:rsid w:val="00D91FED"/>
    <w:rsid w:val="00D94665"/>
    <w:rsid w:val="00D9525D"/>
    <w:rsid w:val="00D96393"/>
    <w:rsid w:val="00DA109C"/>
    <w:rsid w:val="00DA1BBB"/>
    <w:rsid w:val="00DA2CFE"/>
    <w:rsid w:val="00DA3140"/>
    <w:rsid w:val="00DA588C"/>
    <w:rsid w:val="00DA7053"/>
    <w:rsid w:val="00DB1A8C"/>
    <w:rsid w:val="00DB3882"/>
    <w:rsid w:val="00DC0572"/>
    <w:rsid w:val="00DC3276"/>
    <w:rsid w:val="00DC47FD"/>
    <w:rsid w:val="00DC4922"/>
    <w:rsid w:val="00DC5695"/>
    <w:rsid w:val="00DC60B0"/>
    <w:rsid w:val="00DC758B"/>
    <w:rsid w:val="00DD0703"/>
    <w:rsid w:val="00DD13B0"/>
    <w:rsid w:val="00DD2476"/>
    <w:rsid w:val="00DE4393"/>
    <w:rsid w:val="00DE65ED"/>
    <w:rsid w:val="00DE6FAF"/>
    <w:rsid w:val="00DE7D13"/>
    <w:rsid w:val="00E017A2"/>
    <w:rsid w:val="00E01C23"/>
    <w:rsid w:val="00E0747F"/>
    <w:rsid w:val="00E115A2"/>
    <w:rsid w:val="00E11B19"/>
    <w:rsid w:val="00E1468E"/>
    <w:rsid w:val="00E14819"/>
    <w:rsid w:val="00E15970"/>
    <w:rsid w:val="00E23693"/>
    <w:rsid w:val="00E23985"/>
    <w:rsid w:val="00E25F85"/>
    <w:rsid w:val="00E272E0"/>
    <w:rsid w:val="00E32A36"/>
    <w:rsid w:val="00E32EA7"/>
    <w:rsid w:val="00E33229"/>
    <w:rsid w:val="00E36954"/>
    <w:rsid w:val="00E37019"/>
    <w:rsid w:val="00E377F8"/>
    <w:rsid w:val="00E54BE9"/>
    <w:rsid w:val="00E55AD0"/>
    <w:rsid w:val="00E6063A"/>
    <w:rsid w:val="00E63317"/>
    <w:rsid w:val="00E63A70"/>
    <w:rsid w:val="00E642F4"/>
    <w:rsid w:val="00E65924"/>
    <w:rsid w:val="00E67256"/>
    <w:rsid w:val="00E739B0"/>
    <w:rsid w:val="00E73D09"/>
    <w:rsid w:val="00E7483B"/>
    <w:rsid w:val="00E757CC"/>
    <w:rsid w:val="00E77741"/>
    <w:rsid w:val="00E80249"/>
    <w:rsid w:val="00E83B73"/>
    <w:rsid w:val="00E845D4"/>
    <w:rsid w:val="00E853A1"/>
    <w:rsid w:val="00E86399"/>
    <w:rsid w:val="00E86E15"/>
    <w:rsid w:val="00E91072"/>
    <w:rsid w:val="00E938D5"/>
    <w:rsid w:val="00EA0731"/>
    <w:rsid w:val="00EA150E"/>
    <w:rsid w:val="00EA1659"/>
    <w:rsid w:val="00EA78D4"/>
    <w:rsid w:val="00EB2396"/>
    <w:rsid w:val="00EB289C"/>
    <w:rsid w:val="00EB2D2E"/>
    <w:rsid w:val="00EB37DD"/>
    <w:rsid w:val="00EB4950"/>
    <w:rsid w:val="00EB796B"/>
    <w:rsid w:val="00EB7F09"/>
    <w:rsid w:val="00EC3E16"/>
    <w:rsid w:val="00EC41EE"/>
    <w:rsid w:val="00EC69B0"/>
    <w:rsid w:val="00ED15C0"/>
    <w:rsid w:val="00ED1774"/>
    <w:rsid w:val="00ED7002"/>
    <w:rsid w:val="00ED705E"/>
    <w:rsid w:val="00EE1CC3"/>
    <w:rsid w:val="00EE1DCC"/>
    <w:rsid w:val="00EE3438"/>
    <w:rsid w:val="00EE59B3"/>
    <w:rsid w:val="00EE6A43"/>
    <w:rsid w:val="00EE750E"/>
    <w:rsid w:val="00EF0F58"/>
    <w:rsid w:val="00EF118E"/>
    <w:rsid w:val="00EF16F7"/>
    <w:rsid w:val="00EF3881"/>
    <w:rsid w:val="00EF47EF"/>
    <w:rsid w:val="00EF53D1"/>
    <w:rsid w:val="00F045EF"/>
    <w:rsid w:val="00F069FA"/>
    <w:rsid w:val="00F10843"/>
    <w:rsid w:val="00F13D14"/>
    <w:rsid w:val="00F14AA6"/>
    <w:rsid w:val="00F15D32"/>
    <w:rsid w:val="00F16BD9"/>
    <w:rsid w:val="00F31748"/>
    <w:rsid w:val="00F334B2"/>
    <w:rsid w:val="00F33F29"/>
    <w:rsid w:val="00F36DCF"/>
    <w:rsid w:val="00F37655"/>
    <w:rsid w:val="00F41350"/>
    <w:rsid w:val="00F41FF1"/>
    <w:rsid w:val="00F42359"/>
    <w:rsid w:val="00F42396"/>
    <w:rsid w:val="00F45213"/>
    <w:rsid w:val="00F46AE0"/>
    <w:rsid w:val="00F47D98"/>
    <w:rsid w:val="00F5053C"/>
    <w:rsid w:val="00F509AC"/>
    <w:rsid w:val="00F50A5C"/>
    <w:rsid w:val="00F50CF7"/>
    <w:rsid w:val="00F5584A"/>
    <w:rsid w:val="00F55C5D"/>
    <w:rsid w:val="00F55E32"/>
    <w:rsid w:val="00F6252C"/>
    <w:rsid w:val="00F6256F"/>
    <w:rsid w:val="00F65A67"/>
    <w:rsid w:val="00F661EE"/>
    <w:rsid w:val="00F70251"/>
    <w:rsid w:val="00F702BD"/>
    <w:rsid w:val="00F73C38"/>
    <w:rsid w:val="00F778F9"/>
    <w:rsid w:val="00F77B44"/>
    <w:rsid w:val="00F80B09"/>
    <w:rsid w:val="00F81172"/>
    <w:rsid w:val="00F90484"/>
    <w:rsid w:val="00F90F33"/>
    <w:rsid w:val="00FA2C44"/>
    <w:rsid w:val="00FA590F"/>
    <w:rsid w:val="00FB22E4"/>
    <w:rsid w:val="00FB5A10"/>
    <w:rsid w:val="00FB6320"/>
    <w:rsid w:val="00FC5E66"/>
    <w:rsid w:val="00FD10F0"/>
    <w:rsid w:val="00FD1CD5"/>
    <w:rsid w:val="00FD287C"/>
    <w:rsid w:val="00FD2C85"/>
    <w:rsid w:val="00FD5992"/>
    <w:rsid w:val="00FE0BFA"/>
    <w:rsid w:val="00FE1B8E"/>
    <w:rsid w:val="00FE2B6B"/>
    <w:rsid w:val="00FE361C"/>
    <w:rsid w:val="00FE3AFD"/>
    <w:rsid w:val="00FF1ECF"/>
    <w:rsid w:val="00FF25DE"/>
    <w:rsid w:val="00FF61E4"/>
    <w:rsid w:val="00FF7A93"/>
    <w:rsid w:val="213F0CAC"/>
    <w:rsid w:val="22F3779E"/>
    <w:rsid w:val="25AD0578"/>
    <w:rsid w:val="32AF163D"/>
    <w:rsid w:val="4029631B"/>
    <w:rsid w:val="434E14B4"/>
    <w:rsid w:val="476C5201"/>
    <w:rsid w:val="560B40DD"/>
    <w:rsid w:val="672476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qFormat="1"/>
    <w:lsdException w:name="caption" w:uiPriority="35" w:qFormat="1"/>
    <w:lsdException w:name="annotation reference" w:semiHidden="0"/>
    <w:lsdException w:name="page number" w:uiPriority="0"/>
    <w:lsdException w:name="Title" w:semiHidden="0" w:uiPriority="10" w:unhideWhenUsed="0" w:qFormat="1"/>
    <w:lsdException w:name="Default Paragraph Font" w:semiHidden="0"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Table" w:qFormat="1"/>
    <w:lsdException w:name="annotation subject"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907"/>
    <w:pPr>
      <w:widowControl w:val="0"/>
      <w:spacing w:after="15" w:line="600" w:lineRule="exact"/>
      <w:ind w:firstLineChars="200" w:firstLine="200"/>
      <w:jc w:val="both"/>
    </w:pPr>
    <w:rPr>
      <w:kern w:val="2"/>
      <w:sz w:val="21"/>
      <w:szCs w:val="22"/>
    </w:rPr>
  </w:style>
  <w:style w:type="paragraph" w:styleId="1">
    <w:name w:val="heading 1"/>
    <w:basedOn w:val="a"/>
    <w:next w:val="a"/>
    <w:uiPriority w:val="9"/>
    <w:qFormat/>
    <w:rsid w:val="00141907"/>
    <w:pPr>
      <w:keepNext/>
      <w:keepLines/>
      <w:spacing w:line="576" w:lineRule="auto"/>
      <w:outlineLvl w:val="0"/>
    </w:pPr>
    <w:rPr>
      <w:b/>
      <w:kern w:val="44"/>
      <w:sz w:val="44"/>
    </w:rPr>
  </w:style>
  <w:style w:type="paragraph" w:styleId="2">
    <w:name w:val="heading 2"/>
    <w:basedOn w:val="a"/>
    <w:next w:val="a"/>
    <w:uiPriority w:val="9"/>
    <w:unhideWhenUsed/>
    <w:qFormat/>
    <w:rsid w:val="00141907"/>
    <w:pPr>
      <w:keepNext/>
      <w:keepLines/>
      <w:spacing w:line="413" w:lineRule="auto"/>
      <w:outlineLvl w:val="1"/>
    </w:pPr>
    <w:rPr>
      <w:rFonts w:ascii="Arial" w:eastAsia="黑体" w:hAnsi="Arial"/>
      <w:b/>
      <w:sz w:val="32"/>
    </w:rPr>
  </w:style>
  <w:style w:type="paragraph" w:styleId="3">
    <w:name w:val="heading 3"/>
    <w:basedOn w:val="a"/>
    <w:next w:val="a"/>
    <w:uiPriority w:val="9"/>
    <w:unhideWhenUsed/>
    <w:qFormat/>
    <w:rsid w:val="00141907"/>
    <w:pPr>
      <w:keepNext/>
      <w:keepLines/>
      <w:spacing w:line="413" w:lineRule="auto"/>
      <w:outlineLvl w:val="2"/>
    </w:pPr>
    <w:rPr>
      <w:b/>
      <w:sz w:val="32"/>
    </w:rPr>
  </w:style>
  <w:style w:type="paragraph" w:styleId="4">
    <w:name w:val="heading 4"/>
    <w:basedOn w:val="a"/>
    <w:next w:val="a"/>
    <w:uiPriority w:val="9"/>
    <w:unhideWhenUsed/>
    <w:qFormat/>
    <w:rsid w:val="00141907"/>
    <w:pPr>
      <w:keepNext/>
      <w:keepLines/>
      <w:spacing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141907"/>
    <w:rPr>
      <w:b/>
      <w:bCs/>
    </w:rPr>
  </w:style>
  <w:style w:type="paragraph" w:styleId="a4">
    <w:name w:val="annotation text"/>
    <w:basedOn w:val="a"/>
    <w:link w:val="Char0"/>
    <w:uiPriority w:val="99"/>
    <w:unhideWhenUsed/>
    <w:rsid w:val="00141907"/>
    <w:pPr>
      <w:jc w:val="left"/>
    </w:pPr>
  </w:style>
  <w:style w:type="paragraph" w:styleId="30">
    <w:name w:val="toc 3"/>
    <w:basedOn w:val="a"/>
    <w:next w:val="a"/>
    <w:uiPriority w:val="39"/>
    <w:unhideWhenUsed/>
    <w:rsid w:val="00141907"/>
    <w:pPr>
      <w:ind w:leftChars="400" w:left="840"/>
    </w:pPr>
  </w:style>
  <w:style w:type="paragraph" w:styleId="a5">
    <w:name w:val="Balloon Text"/>
    <w:basedOn w:val="a"/>
    <w:link w:val="Char1"/>
    <w:uiPriority w:val="99"/>
    <w:unhideWhenUsed/>
    <w:qFormat/>
    <w:rsid w:val="00141907"/>
    <w:rPr>
      <w:sz w:val="18"/>
      <w:szCs w:val="18"/>
    </w:rPr>
  </w:style>
  <w:style w:type="paragraph" w:styleId="a6">
    <w:name w:val="footer"/>
    <w:basedOn w:val="a"/>
    <w:link w:val="Char2"/>
    <w:uiPriority w:val="99"/>
    <w:unhideWhenUsed/>
    <w:qFormat/>
    <w:rsid w:val="0014190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4190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141907"/>
  </w:style>
  <w:style w:type="paragraph" w:styleId="40">
    <w:name w:val="toc 4"/>
    <w:basedOn w:val="a"/>
    <w:next w:val="a"/>
    <w:uiPriority w:val="39"/>
    <w:unhideWhenUsed/>
    <w:rsid w:val="00141907"/>
    <w:pPr>
      <w:ind w:leftChars="600" w:left="1260"/>
    </w:pPr>
  </w:style>
  <w:style w:type="paragraph" w:styleId="20">
    <w:name w:val="toc 2"/>
    <w:basedOn w:val="a"/>
    <w:next w:val="a"/>
    <w:uiPriority w:val="39"/>
    <w:unhideWhenUsed/>
    <w:rsid w:val="00141907"/>
    <w:pPr>
      <w:ind w:leftChars="200" w:left="420"/>
    </w:pPr>
  </w:style>
  <w:style w:type="character" w:styleId="a8">
    <w:name w:val="annotation reference"/>
    <w:basedOn w:val="a0"/>
    <w:uiPriority w:val="99"/>
    <w:unhideWhenUsed/>
    <w:rsid w:val="00141907"/>
    <w:rPr>
      <w:sz w:val="21"/>
      <w:szCs w:val="21"/>
    </w:rPr>
  </w:style>
  <w:style w:type="table" w:styleId="a9">
    <w:name w:val="Table Grid"/>
    <w:basedOn w:val="a1"/>
    <w:uiPriority w:val="59"/>
    <w:rsid w:val="0014190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5">
    <w:name w:val="Light Shading Accent 5"/>
    <w:basedOn w:val="a1"/>
    <w:uiPriority w:val="60"/>
    <w:rsid w:val="00141907"/>
    <w:rPr>
      <w:color w:val="31849B" w:themeColor="accent5" w:themeShade="BF"/>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11">
    <w:name w:val="列出段落1"/>
    <w:basedOn w:val="a"/>
    <w:uiPriority w:val="34"/>
    <w:qFormat/>
    <w:rsid w:val="00141907"/>
    <w:pPr>
      <w:ind w:firstLine="420"/>
    </w:pPr>
  </w:style>
  <w:style w:type="character" w:customStyle="1" w:styleId="Char0">
    <w:name w:val="批注文字 Char"/>
    <w:basedOn w:val="a0"/>
    <w:link w:val="a4"/>
    <w:uiPriority w:val="99"/>
    <w:semiHidden/>
    <w:rsid w:val="00141907"/>
  </w:style>
  <w:style w:type="character" w:customStyle="1" w:styleId="Char1">
    <w:name w:val="批注框文本 Char"/>
    <w:basedOn w:val="a0"/>
    <w:link w:val="a5"/>
    <w:uiPriority w:val="99"/>
    <w:semiHidden/>
    <w:rsid w:val="00141907"/>
    <w:rPr>
      <w:sz w:val="18"/>
      <w:szCs w:val="18"/>
    </w:rPr>
  </w:style>
  <w:style w:type="character" w:customStyle="1" w:styleId="Char">
    <w:name w:val="批注主题 Char"/>
    <w:basedOn w:val="Char0"/>
    <w:link w:val="a3"/>
    <w:uiPriority w:val="99"/>
    <w:semiHidden/>
    <w:qFormat/>
    <w:rsid w:val="00141907"/>
    <w:rPr>
      <w:b/>
      <w:bCs/>
    </w:rPr>
  </w:style>
  <w:style w:type="character" w:customStyle="1" w:styleId="Char3">
    <w:name w:val="页眉 Char"/>
    <w:basedOn w:val="a0"/>
    <w:link w:val="a7"/>
    <w:uiPriority w:val="99"/>
    <w:semiHidden/>
    <w:qFormat/>
    <w:rsid w:val="00141907"/>
    <w:rPr>
      <w:sz w:val="18"/>
      <w:szCs w:val="18"/>
    </w:rPr>
  </w:style>
  <w:style w:type="character" w:customStyle="1" w:styleId="Char2">
    <w:name w:val="页脚 Char"/>
    <w:basedOn w:val="a0"/>
    <w:link w:val="a6"/>
    <w:uiPriority w:val="99"/>
    <w:qFormat/>
    <w:rsid w:val="00141907"/>
    <w:rPr>
      <w:sz w:val="18"/>
      <w:szCs w:val="18"/>
    </w:rPr>
  </w:style>
  <w:style w:type="paragraph" w:customStyle="1" w:styleId="aa">
    <w:name w:val=".."/>
    <w:basedOn w:val="a"/>
    <w:next w:val="a"/>
    <w:uiPriority w:val="99"/>
    <w:rsid w:val="00141907"/>
    <w:pPr>
      <w:widowControl/>
      <w:autoSpaceDE w:val="0"/>
      <w:autoSpaceDN w:val="0"/>
      <w:adjustRightInd w:val="0"/>
      <w:jc w:val="left"/>
    </w:pPr>
    <w:rPr>
      <w:rFonts w:ascii="华文仿宋" w:eastAsia="华文仿宋" w:hAnsi="Times New Roman" w:cs="Times New Roman"/>
      <w:kern w:val="0"/>
      <w:sz w:val="24"/>
      <w:szCs w:val="24"/>
    </w:rPr>
  </w:style>
  <w:style w:type="paragraph" w:customStyle="1" w:styleId="12">
    <w:name w:val="样式1"/>
    <w:basedOn w:val="a"/>
    <w:next w:val="4"/>
    <w:rsid w:val="00141907"/>
  </w:style>
  <w:style w:type="paragraph" w:styleId="TOC">
    <w:name w:val="TOC Heading"/>
    <w:basedOn w:val="1"/>
    <w:next w:val="a"/>
    <w:uiPriority w:val="39"/>
    <w:semiHidden/>
    <w:unhideWhenUsed/>
    <w:qFormat/>
    <w:rsid w:val="00963080"/>
    <w:pPr>
      <w:spacing w:before="340" w:after="330" w:line="578" w:lineRule="atLeast"/>
      <w:outlineLvl w:val="9"/>
    </w:pPr>
    <w:rPr>
      <w:bCs/>
      <w:szCs w:val="44"/>
    </w:rPr>
  </w:style>
  <w:style w:type="character" w:styleId="ab">
    <w:name w:val="page number"/>
    <w:basedOn w:val="a0"/>
    <w:rsid w:val="00963080"/>
  </w:style>
  <w:style w:type="paragraph" w:styleId="ac">
    <w:name w:val="Plain Text"/>
    <w:basedOn w:val="a"/>
    <w:link w:val="Char4"/>
    <w:uiPriority w:val="99"/>
    <w:rsid w:val="00963080"/>
    <w:pPr>
      <w:spacing w:after="0" w:line="240" w:lineRule="auto"/>
      <w:ind w:firstLineChars="0" w:firstLine="0"/>
    </w:pPr>
    <w:rPr>
      <w:rFonts w:ascii="宋体" w:eastAsia="楷体_GB2312" w:hAnsi="Courier New" w:cs="Courier New"/>
      <w:snapToGrid w:val="0"/>
      <w:kern w:val="10"/>
      <w:szCs w:val="21"/>
    </w:rPr>
  </w:style>
  <w:style w:type="character" w:customStyle="1" w:styleId="Char4">
    <w:name w:val="纯文本 Char"/>
    <w:basedOn w:val="a0"/>
    <w:link w:val="ac"/>
    <w:uiPriority w:val="99"/>
    <w:rsid w:val="00963080"/>
    <w:rPr>
      <w:rFonts w:ascii="宋体" w:eastAsia="楷体_GB2312" w:hAnsi="Courier New" w:cs="Courier New"/>
      <w:snapToGrid w:val="0"/>
      <w:kern w:val="10"/>
      <w:sz w:val="21"/>
      <w:szCs w:val="21"/>
    </w:rPr>
  </w:style>
  <w:style w:type="paragraph" w:styleId="21">
    <w:name w:val="Body Text Indent 2"/>
    <w:basedOn w:val="a"/>
    <w:link w:val="2Char"/>
    <w:rsid w:val="00963080"/>
    <w:pPr>
      <w:spacing w:after="0" w:line="240" w:lineRule="auto"/>
      <w:ind w:left="270" w:firstLineChars="0" w:firstLine="0"/>
      <w:jc w:val="center"/>
    </w:pPr>
    <w:rPr>
      <w:rFonts w:ascii="宋体" w:eastAsia="宋体" w:hAnsi="宋体" w:cs="Times New Roman"/>
      <w:b/>
      <w:kern w:val="0"/>
      <w:sz w:val="36"/>
      <w:szCs w:val="28"/>
    </w:rPr>
  </w:style>
  <w:style w:type="character" w:customStyle="1" w:styleId="2Char">
    <w:name w:val="正文文本缩进 2 Char"/>
    <w:basedOn w:val="a0"/>
    <w:link w:val="21"/>
    <w:rsid w:val="00963080"/>
    <w:rPr>
      <w:rFonts w:ascii="宋体" w:eastAsia="宋体" w:hAnsi="宋体" w:cs="Times New Roman"/>
      <w:b/>
      <w:sz w:val="36"/>
      <w:szCs w:val="28"/>
    </w:rPr>
  </w:style>
  <w:style w:type="character" w:styleId="ad">
    <w:name w:val="Hyperlink"/>
    <w:basedOn w:val="a0"/>
    <w:uiPriority w:val="99"/>
    <w:unhideWhenUsed/>
    <w:rsid w:val="00911C50"/>
    <w:rPr>
      <w:color w:val="0000FF" w:themeColor="hyperlink"/>
      <w:u w:val="single"/>
    </w:rPr>
  </w:style>
  <w:style w:type="paragraph" w:styleId="ae">
    <w:name w:val="List Paragraph"/>
    <w:basedOn w:val="a"/>
    <w:uiPriority w:val="99"/>
    <w:rsid w:val="00EA0731"/>
    <w:pPr>
      <w:ind w:firstLine="420"/>
    </w:pPr>
  </w:style>
  <w:style w:type="character" w:styleId="af">
    <w:name w:val="Placeholder Text"/>
    <w:basedOn w:val="a0"/>
    <w:uiPriority w:val="99"/>
    <w:unhideWhenUsed/>
    <w:rsid w:val="00B830CB"/>
    <w:rPr>
      <w:color w:val="808080"/>
    </w:rPr>
  </w:style>
</w:styles>
</file>

<file path=word/webSettings.xml><?xml version="1.0" encoding="utf-8"?>
<w:webSettings xmlns:r="http://schemas.openxmlformats.org/officeDocument/2006/relationships" xmlns:w="http://schemas.openxmlformats.org/wordprocessingml/2006/main">
  <w:divs>
    <w:div w:id="1090195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microsoft.com/office/2011/relationships/commentsExtended" Target="commentsExtended.xml"/><Relationship Id="rId3" Type="http://schemas.openxmlformats.org/officeDocument/2006/relationships/numbering" Target="numbering.xml"/><Relationship Id="rId21" Type="http://schemas.openxmlformats.org/officeDocument/2006/relationships/image" Target="media/image1.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E2C9FE-BD36-4FC8-8C9E-5D664314D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32</Pages>
  <Words>2628</Words>
  <Characters>14986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Boston Scientific</Company>
  <LinksUpToDate>false</LinksUpToDate>
  <CharactersWithSpaces>17579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liuyh</dc:creator>
  <cp:lastModifiedBy>qhtf</cp:lastModifiedBy>
  <cp:revision>10</cp:revision>
  <cp:lastPrinted>2017-10-23T06:32:00Z</cp:lastPrinted>
  <dcterms:created xsi:type="dcterms:W3CDTF">2017-10-31T04:48:00Z</dcterms:created>
  <dcterms:modified xsi:type="dcterms:W3CDTF">2017-11-01T08:00:00Z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