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　　　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shd w:val="clear" w:color="auto" w:fill="FFFFFF"/>
          <w:lang w:val="en-US" w:eastAsia="zh-CN"/>
        </w:rPr>
        <w:t>附件5　</w:t>
      </w:r>
      <w:r>
        <w:rPr>
          <w:rFonts w:hint="eastAsia" w:ascii="宋体" w:hAnsi="宋体" w:eastAsia="宋体" w:cs="宋体"/>
          <w:b/>
          <w:bCs/>
          <w:snapToGrid/>
          <w:color w:val="000000"/>
          <w:sz w:val="32"/>
          <w:szCs w:val="32"/>
          <w:shd w:val="clear" w:color="auto" w:fill="FFFFFF"/>
          <w:lang w:eastAsia="zh-CN"/>
        </w:rPr>
        <w:t>国家药品抽验发出质量风险提示的品种</w:t>
      </w:r>
    </w:p>
    <w:tbl>
      <w:tblPr>
        <w:tblStyle w:val="7"/>
        <w:tblW w:w="83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6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药品名称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可能存在的质量风险和问题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男宝胶囊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丹皮酚未检出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健儿消食口服液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可能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黄芩药材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质量较差。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冰硼酸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玄明粉中氯化物含量超标等。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羟丙甲纤维素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氯化物含量较高。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阿昔洛韦滴眼液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说明书中未标示出使用的抑菌剂种类与用量等。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茴三硫片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1，2—二氯乙烷单体含量超过拟定限度（1，2—二氯乙烷单体不是药包材法定检查内容，为食包材检查内容）等。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银翘解毒片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疑存在金银花中掺加山银花投料。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复方鱼腥草片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疑存在以山银花中的灰毡毛忍冬掺入或代替金银花投料的情况。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消癌平胶囊</w:t>
            </w:r>
          </w:p>
        </w:tc>
        <w:tc>
          <w:tcPr>
            <w:tcW w:w="607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企业未按生产工艺进行生产，减少了投料量或扩大了制成总量。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7E"/>
    <w:rsid w:val="00B83C7E"/>
    <w:rsid w:val="06DD7111"/>
    <w:rsid w:val="07B442BC"/>
    <w:rsid w:val="08BB3B18"/>
    <w:rsid w:val="26DE20CE"/>
    <w:rsid w:val="2BC845A8"/>
    <w:rsid w:val="32797F38"/>
    <w:rsid w:val="365C79D5"/>
    <w:rsid w:val="4DAB2840"/>
    <w:rsid w:val="53A6428C"/>
    <w:rsid w:val="6AB75A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  <w:style w:type="character" w:customStyle="1" w:styleId="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9">
    <w:name w:val="last"/>
    <w:basedOn w:val="3"/>
    <w:qFormat/>
    <w:uiPriority w:val="0"/>
  </w:style>
  <w:style w:type="character" w:customStyle="1" w:styleId="10">
    <w:name w:val="licon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licon3"/>
    <w:basedOn w:val="3"/>
    <w:qFormat/>
    <w:uiPriority w:val="0"/>
  </w:style>
  <w:style w:type="character" w:customStyle="1" w:styleId="13">
    <w:name w:val="licon4"/>
    <w:basedOn w:val="3"/>
    <w:qFormat/>
    <w:uiPriority w:val="0"/>
  </w:style>
  <w:style w:type="character" w:customStyle="1" w:styleId="14">
    <w:name w:val="title11"/>
    <w:basedOn w:val="3"/>
    <w:qFormat/>
    <w:uiPriority w:val="0"/>
  </w:style>
  <w:style w:type="character" w:customStyle="1" w:styleId="15">
    <w:name w:val="title21"/>
    <w:basedOn w:val="3"/>
    <w:qFormat/>
    <w:uiPriority w:val="0"/>
  </w:style>
  <w:style w:type="character" w:customStyle="1" w:styleId="16">
    <w:name w:val="gwds_nopic"/>
    <w:basedOn w:val="3"/>
    <w:qFormat/>
    <w:uiPriority w:val="0"/>
  </w:style>
  <w:style w:type="character" w:customStyle="1" w:styleId="17">
    <w:name w:val="gwds_nopic1"/>
    <w:basedOn w:val="3"/>
    <w:qFormat/>
    <w:uiPriority w:val="0"/>
  </w:style>
  <w:style w:type="character" w:customStyle="1" w:styleId="18">
    <w:name w:val="gwds_nopic2"/>
    <w:basedOn w:val="3"/>
    <w:qFormat/>
    <w:uiPriority w:val="0"/>
  </w:style>
  <w:style w:type="character" w:customStyle="1" w:styleId="19">
    <w:name w:val="bds_nopic"/>
    <w:basedOn w:val="3"/>
    <w:qFormat/>
    <w:uiPriority w:val="0"/>
  </w:style>
  <w:style w:type="character" w:customStyle="1" w:styleId="20">
    <w:name w:val="bds_nopic1"/>
    <w:basedOn w:val="3"/>
    <w:qFormat/>
    <w:uiPriority w:val="0"/>
  </w:style>
  <w:style w:type="character" w:customStyle="1" w:styleId="21">
    <w:name w:val="bds_nopic2"/>
    <w:basedOn w:val="3"/>
    <w:qFormat/>
    <w:uiPriority w:val="0"/>
  </w:style>
  <w:style w:type="character" w:customStyle="1" w:styleId="22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23">
    <w:name w:val="bds_more3"/>
    <w:basedOn w:val="3"/>
    <w:qFormat/>
    <w:uiPriority w:val="0"/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2016-12-13T04:52:00Z</dcterms:created>
  <dc:creator>WuKeping</dc:creator>
  <cp:lastModifiedBy>lenovo</cp:lastModifiedBy>
  <dcterms:modified xsi:type="dcterms:W3CDTF">2017-01-19T08:04:47Z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